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10" w:rsidRDefault="00755610" w:rsidP="00BB69DA">
      <w:pPr>
        <w:jc w:val="both"/>
        <w:rPr>
          <w:rFonts w:ascii="Arial" w:hAnsi="Arial"/>
          <w:b/>
          <w:bCs/>
          <w:iCs/>
          <w:sz w:val="22"/>
          <w:szCs w:val="22"/>
        </w:rPr>
      </w:pPr>
    </w:p>
    <w:p w:rsidR="0028590A" w:rsidRDefault="005F705E" w:rsidP="00BD3C91">
      <w:pPr>
        <w:numPr>
          <w:ilvl w:val="0"/>
          <w:numId w:val="3"/>
        </w:numPr>
        <w:spacing w:after="100"/>
        <w:ind w:left="187" w:right="3802" w:hanging="187"/>
        <w:jc w:val="both"/>
        <w:rPr>
          <w:rFonts w:ascii="Arial" w:hAnsi="Arial"/>
          <w:b/>
          <w:bCs/>
          <w:sz w:val="22"/>
          <w:szCs w:val="22"/>
        </w:rPr>
      </w:pPr>
      <w:r w:rsidRPr="005F705E">
        <w:pict>
          <v:shapetype id="_x0000_t202" coordsize="21600,21600" o:spt="202" path="m,l,21600r21600,l21600,xe">
            <v:stroke joinstyle="miter"/>
            <v:path gradientshapeok="t" o:connecttype="rect"/>
          </v:shapetype>
          <v:shape id="Text Box 2" o:spid="_x0000_s1026" type="#_x0000_t202" style="position:absolute;left:0;text-align:left;margin-left:243.75pt;margin-top:2.5pt;width:214.75pt;height:476.75pt;z-index:251657728;visibility:visible" wrapcoords="-90 -37 -90 21600 21690 21600 21690 -37 -90 -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" filled="f" strokeweight="1.5pt">
            <v:textbox style="mso-next-textbox:#Text Box 2" inset=",7.2pt,,7.2pt">
              <w:txbxContent>
                <w:p w:rsidR="00B45191" w:rsidRPr="002D4FA2" w:rsidRDefault="00B45191" w:rsidP="00E0053D">
                  <w:pPr>
                    <w:ind w:right="-33"/>
                    <w:jc w:val="center"/>
                    <w:rPr>
                      <w:rFonts w:ascii="Arial" w:hAnsi="Arial"/>
                      <w:b/>
                      <w:bCs/>
                      <w:color w:val="D74B0A"/>
                      <w:sz w:val="22"/>
                      <w:szCs w:val="22"/>
                    </w:rPr>
                  </w:pPr>
                  <w:r w:rsidRPr="002D4FA2">
                    <w:rPr>
                      <w:rFonts w:ascii="Arial" w:hAnsi="Arial"/>
                      <w:b/>
                      <w:bCs/>
                      <w:color w:val="D74B0A"/>
                      <w:sz w:val="22"/>
                      <w:szCs w:val="22"/>
                    </w:rPr>
                    <w:t>IN THIS ISSUE</w:t>
                  </w:r>
                </w:p>
                <w:p w:rsidR="00B45191" w:rsidRDefault="00B45191" w:rsidP="00E0053D">
                  <w:pPr>
                    <w:ind w:right="-33"/>
                    <w:jc w:val="center"/>
                    <w:rPr>
                      <w:rFonts w:ascii="Arial" w:hAnsi="Arial"/>
                      <w:b/>
                      <w:bCs/>
                      <w:sz w:val="22"/>
                      <w:szCs w:val="22"/>
                    </w:rPr>
                  </w:pPr>
                </w:p>
                <w:p w:rsidR="00B45191" w:rsidRPr="0092518E" w:rsidRDefault="00B45191" w:rsidP="00E0053D">
                  <w:pPr>
                    <w:ind w:right="-33"/>
                    <w:rPr>
                      <w:rFonts w:ascii="Arial" w:hAnsi="Arial"/>
                      <w:b/>
                      <w:bCs/>
                      <w:color w:val="D74B0A"/>
                      <w:sz w:val="22"/>
                      <w:szCs w:val="22"/>
                    </w:rPr>
                  </w:pPr>
                  <w:r w:rsidRPr="002D4FA2">
                    <w:rPr>
                      <w:rFonts w:ascii="Arial" w:hAnsi="Arial"/>
                      <w:b/>
                      <w:bCs/>
                      <w:color w:val="D74B0A"/>
                      <w:sz w:val="22"/>
                      <w:szCs w:val="22"/>
                    </w:rPr>
                    <w:t>KEY STOR</w:t>
                  </w:r>
                  <w:r w:rsidRPr="00DA3152">
                    <w:rPr>
                      <w:rFonts w:ascii="Arial" w:hAnsi="Arial"/>
                      <w:b/>
                      <w:bCs/>
                      <w:color w:val="D74B0A"/>
                      <w:sz w:val="22"/>
                      <w:szCs w:val="22"/>
                    </w:rPr>
                    <w:t>Y:</w:t>
                  </w:r>
                  <w:r w:rsidRPr="004F2A1C">
                    <w:rPr>
                      <w:rFonts w:ascii="Arial" w:hAnsi="Arial"/>
                      <w:b/>
                      <w:bCs/>
                      <w:color w:val="D74B0A"/>
                      <w:sz w:val="22"/>
                      <w:szCs w:val="22"/>
                    </w:rPr>
                    <w:t xml:space="preserve"> T</w:t>
                  </w:r>
                  <w:r w:rsidRPr="0092518E">
                    <w:rPr>
                      <w:rFonts w:ascii="Arial" w:hAnsi="Arial"/>
                      <w:b/>
                      <w:bCs/>
                      <w:color w:val="D74B0A"/>
                      <w:sz w:val="22"/>
                      <w:szCs w:val="22"/>
                    </w:rPr>
                    <w:t>RANSFER OF POWER</w:t>
                  </w:r>
                </w:p>
                <w:p w:rsidR="00B45191" w:rsidRPr="0092518E" w:rsidRDefault="00B45191" w:rsidP="0092518E">
                  <w:pPr>
                    <w:ind w:right="-34"/>
                    <w:rPr>
                      <w:rFonts w:ascii="Arial" w:hAnsi="Arial"/>
                      <w:sz w:val="20"/>
                      <w:szCs w:val="20"/>
                    </w:rPr>
                  </w:pPr>
                  <w:r>
                    <w:rPr>
                      <w:rFonts w:ascii="Arial" w:hAnsi="Arial"/>
                      <w:sz w:val="20"/>
                      <w:szCs w:val="20"/>
                    </w:rPr>
                    <w:t xml:space="preserve">2   New NLD </w:t>
                  </w:r>
                  <w:proofErr w:type="spellStart"/>
                  <w:r>
                    <w:rPr>
                      <w:rFonts w:ascii="Arial" w:hAnsi="Arial"/>
                      <w:sz w:val="20"/>
                      <w:szCs w:val="20"/>
                    </w:rPr>
                    <w:t>govt</w:t>
                  </w:r>
                  <w:proofErr w:type="spellEnd"/>
                  <w:r>
                    <w:rPr>
                      <w:rFonts w:ascii="Arial" w:hAnsi="Arial"/>
                      <w:sz w:val="20"/>
                      <w:szCs w:val="20"/>
                    </w:rPr>
                    <w:t>, Tatmadaw stays put</w:t>
                  </w:r>
                </w:p>
                <w:p w:rsidR="00B45191" w:rsidRDefault="00B45191" w:rsidP="008530DA">
                  <w:pPr>
                    <w:ind w:right="-34"/>
                    <w:rPr>
                      <w:rFonts w:ascii="Arial" w:hAnsi="Arial"/>
                      <w:sz w:val="20"/>
                      <w:szCs w:val="20"/>
                    </w:rPr>
                  </w:pPr>
                  <w:r w:rsidRPr="002F3244">
                    <w:rPr>
                      <w:rFonts w:ascii="Arial" w:hAnsi="Arial"/>
                      <w:sz w:val="20"/>
                      <w:szCs w:val="20"/>
                    </w:rPr>
                    <w:t xml:space="preserve">2  </w:t>
                  </w:r>
                  <w:r>
                    <w:rPr>
                      <w:rFonts w:ascii="Arial" w:hAnsi="Arial"/>
                      <w:sz w:val="20"/>
                      <w:szCs w:val="20"/>
                    </w:rPr>
                    <w:t xml:space="preserve"> New president elected</w:t>
                  </w:r>
                </w:p>
                <w:p w:rsidR="00B45191" w:rsidRDefault="00F055F2" w:rsidP="008530DA">
                  <w:pPr>
                    <w:ind w:right="-34"/>
                    <w:rPr>
                      <w:rFonts w:ascii="Arial" w:hAnsi="Arial"/>
                      <w:sz w:val="20"/>
                      <w:szCs w:val="20"/>
                    </w:rPr>
                  </w:pPr>
                  <w:r>
                    <w:rPr>
                      <w:rFonts w:ascii="Arial" w:hAnsi="Arial"/>
                      <w:sz w:val="20"/>
                      <w:szCs w:val="20"/>
                    </w:rPr>
                    <w:t>3</w:t>
                  </w:r>
                  <w:r w:rsidR="00B45191">
                    <w:rPr>
                      <w:rFonts w:ascii="Arial" w:hAnsi="Arial"/>
                      <w:sz w:val="20"/>
                      <w:szCs w:val="20"/>
                    </w:rPr>
                    <w:t xml:space="preserve">   Suu Kyi takes four ministries, new possible role</w:t>
                  </w:r>
                </w:p>
                <w:p w:rsidR="00B45191" w:rsidRPr="002F3244" w:rsidRDefault="00F055F2" w:rsidP="008530DA">
                  <w:pPr>
                    <w:ind w:right="-34"/>
                    <w:rPr>
                      <w:rFonts w:ascii="Arial" w:hAnsi="Arial"/>
                      <w:sz w:val="20"/>
                      <w:szCs w:val="20"/>
                    </w:rPr>
                  </w:pPr>
                  <w:r>
                    <w:rPr>
                      <w:rFonts w:ascii="Arial" w:hAnsi="Arial"/>
                      <w:sz w:val="20"/>
                      <w:szCs w:val="20"/>
                    </w:rPr>
                    <w:t>4</w:t>
                  </w:r>
                  <w:r w:rsidR="00B45191">
                    <w:rPr>
                      <w:rFonts w:ascii="Arial" w:hAnsi="Arial"/>
                      <w:sz w:val="20"/>
                      <w:szCs w:val="20"/>
                    </w:rPr>
                    <w:t xml:space="preserve">   Cabinet ministers appointed</w:t>
                  </w:r>
                </w:p>
                <w:p w:rsidR="00B45191" w:rsidRPr="002D4FA2" w:rsidRDefault="00B45191" w:rsidP="00DA3152">
                  <w:pPr>
                    <w:ind w:right="-34"/>
                    <w:rPr>
                      <w:rFonts w:ascii="Arial" w:hAnsi="Arial"/>
                      <w:b/>
                      <w:bCs/>
                      <w:color w:val="D74B0A"/>
                      <w:sz w:val="22"/>
                      <w:szCs w:val="22"/>
                    </w:rPr>
                  </w:pPr>
                  <w:r>
                    <w:rPr>
                      <w:rFonts w:ascii="Arial" w:hAnsi="Arial"/>
                      <w:b/>
                      <w:bCs/>
                      <w:color w:val="D74B0A"/>
                      <w:sz w:val="22"/>
                      <w:szCs w:val="22"/>
                    </w:rPr>
                    <w:t>DEMOCRACY &amp; GOVERNANCE</w:t>
                  </w:r>
                </w:p>
                <w:p w:rsidR="00F055F2" w:rsidRDefault="00F055F2" w:rsidP="00AF495A">
                  <w:pPr>
                    <w:ind w:right="-34"/>
                    <w:rPr>
                      <w:rFonts w:ascii="Arial" w:hAnsi="Arial"/>
                      <w:sz w:val="20"/>
                      <w:szCs w:val="20"/>
                    </w:rPr>
                  </w:pPr>
                  <w:r>
                    <w:rPr>
                      <w:rFonts w:ascii="Arial" w:hAnsi="Arial"/>
                      <w:sz w:val="20"/>
                      <w:szCs w:val="20"/>
                    </w:rPr>
                    <w:t>6</w:t>
                  </w:r>
                  <w:r w:rsidR="00B45191">
                    <w:rPr>
                      <w:rFonts w:ascii="Arial" w:hAnsi="Arial"/>
                      <w:sz w:val="20"/>
                      <w:szCs w:val="20"/>
                    </w:rPr>
                    <w:t xml:space="preserve">   Regional chief ministers </w:t>
                  </w:r>
                  <w:r>
                    <w:rPr>
                      <w:rFonts w:ascii="Arial" w:hAnsi="Arial"/>
                      <w:sz w:val="20"/>
                      <w:szCs w:val="20"/>
                    </w:rPr>
                    <w:t>announced</w:t>
                  </w:r>
                </w:p>
                <w:p w:rsidR="00B45191" w:rsidRDefault="00F055F2" w:rsidP="00AF495A">
                  <w:pPr>
                    <w:ind w:right="-34"/>
                    <w:rPr>
                      <w:rFonts w:ascii="Arial" w:hAnsi="Arial"/>
                      <w:sz w:val="20"/>
                      <w:szCs w:val="20"/>
                    </w:rPr>
                  </w:pPr>
                  <w:r>
                    <w:rPr>
                      <w:rFonts w:ascii="Arial" w:hAnsi="Arial"/>
                      <w:sz w:val="20"/>
                      <w:szCs w:val="20"/>
                    </w:rPr>
                    <w:t xml:space="preserve">6   NLD chief </w:t>
                  </w:r>
                  <w:proofErr w:type="gramStart"/>
                  <w:r>
                    <w:rPr>
                      <w:rFonts w:ascii="Arial" w:hAnsi="Arial"/>
                      <w:sz w:val="20"/>
                      <w:szCs w:val="20"/>
                    </w:rPr>
                    <w:t>ministers</w:t>
                  </w:r>
                  <w:proofErr w:type="gramEnd"/>
                  <w:r>
                    <w:rPr>
                      <w:rFonts w:ascii="Arial" w:hAnsi="Arial"/>
                      <w:sz w:val="20"/>
                      <w:szCs w:val="20"/>
                    </w:rPr>
                    <w:t xml:space="preserve"> </w:t>
                  </w:r>
                  <w:r w:rsidR="00B45191">
                    <w:rPr>
                      <w:rFonts w:ascii="Arial" w:hAnsi="Arial"/>
                      <w:sz w:val="20"/>
                      <w:szCs w:val="20"/>
                    </w:rPr>
                    <w:t>controversy</w:t>
                  </w:r>
                </w:p>
                <w:p w:rsidR="00B45191" w:rsidRPr="002F3244" w:rsidRDefault="00F055F2" w:rsidP="00AF495A">
                  <w:pPr>
                    <w:ind w:right="-34"/>
                    <w:rPr>
                      <w:rFonts w:ascii="Arial" w:hAnsi="Arial"/>
                      <w:sz w:val="20"/>
                      <w:szCs w:val="20"/>
                    </w:rPr>
                  </w:pPr>
                  <w:r>
                    <w:rPr>
                      <w:rFonts w:ascii="Arial" w:hAnsi="Arial"/>
                      <w:sz w:val="20"/>
                      <w:szCs w:val="20"/>
                    </w:rPr>
                    <w:t>7</w:t>
                  </w:r>
                  <w:r w:rsidR="00B45191">
                    <w:rPr>
                      <w:rFonts w:ascii="Arial" w:hAnsi="Arial"/>
                      <w:sz w:val="20"/>
                      <w:szCs w:val="20"/>
                    </w:rPr>
                    <w:t xml:space="preserve">   New EC appointed</w:t>
                  </w:r>
                </w:p>
                <w:p w:rsidR="00B45191" w:rsidRPr="009342C4" w:rsidRDefault="00B45191" w:rsidP="009342C4">
                  <w:pPr>
                    <w:ind w:right="-34"/>
                    <w:rPr>
                      <w:rFonts w:ascii="Arial" w:hAnsi="Arial"/>
                      <w:b/>
                      <w:bCs/>
                      <w:color w:val="D74B0A"/>
                      <w:sz w:val="22"/>
                      <w:szCs w:val="22"/>
                    </w:rPr>
                  </w:pPr>
                  <w:r>
                    <w:rPr>
                      <w:rFonts w:ascii="Arial" w:hAnsi="Arial"/>
                      <w:b/>
                      <w:bCs/>
                      <w:color w:val="D74B0A"/>
                      <w:sz w:val="22"/>
                      <w:szCs w:val="22"/>
                    </w:rPr>
                    <w:t>ETHNIC AFFAIRS &amp; CONFLICT</w:t>
                  </w:r>
                </w:p>
                <w:p w:rsidR="00B45191" w:rsidRPr="00C1741A" w:rsidRDefault="00F055F2" w:rsidP="00AC174E">
                  <w:pPr>
                    <w:jc w:val="both"/>
                    <w:rPr>
                      <w:rFonts w:ascii="Arial" w:hAnsi="Arial"/>
                      <w:sz w:val="20"/>
                      <w:szCs w:val="20"/>
                    </w:rPr>
                  </w:pPr>
                  <w:r>
                    <w:rPr>
                      <w:rFonts w:ascii="Arial" w:hAnsi="Arial"/>
                      <w:sz w:val="20"/>
                      <w:szCs w:val="20"/>
                    </w:rPr>
                    <w:t>7</w:t>
                  </w:r>
                  <w:r w:rsidR="00B45191">
                    <w:rPr>
                      <w:rFonts w:ascii="Arial" w:hAnsi="Arial" w:cs="Arial"/>
                      <w:sz w:val="20"/>
                      <w:szCs w:val="20"/>
                    </w:rPr>
                    <w:t xml:space="preserve">   </w:t>
                  </w:r>
                  <w:proofErr w:type="spellStart"/>
                  <w:r w:rsidR="00B45191" w:rsidRPr="00C1741A">
                    <w:rPr>
                      <w:rFonts w:ascii="Arial" w:hAnsi="Arial" w:cs="Arial"/>
                      <w:sz w:val="20"/>
                      <w:szCs w:val="20"/>
                    </w:rPr>
                    <w:t>Arakan</w:t>
                  </w:r>
                  <w:proofErr w:type="spellEnd"/>
                  <w:r w:rsidR="00B45191" w:rsidRPr="00C1741A">
                    <w:rPr>
                      <w:rFonts w:ascii="Arial" w:hAnsi="Arial" w:cs="Arial"/>
                      <w:sz w:val="20"/>
                      <w:szCs w:val="20"/>
                    </w:rPr>
                    <w:t>/</w:t>
                  </w:r>
                  <w:proofErr w:type="spellStart"/>
                  <w:r w:rsidR="00B45191" w:rsidRPr="00C1741A">
                    <w:rPr>
                      <w:rFonts w:ascii="Arial" w:hAnsi="Arial" w:cs="Arial"/>
                      <w:sz w:val="20"/>
                      <w:szCs w:val="20"/>
                    </w:rPr>
                    <w:t>Rakhine</w:t>
                  </w:r>
                  <w:proofErr w:type="spellEnd"/>
                  <w:r w:rsidR="00B45191" w:rsidRPr="00C1741A">
                    <w:rPr>
                      <w:rFonts w:ascii="Arial" w:hAnsi="Arial" w:cs="Arial"/>
                      <w:sz w:val="20"/>
                      <w:szCs w:val="20"/>
                    </w:rPr>
                    <w:t xml:space="preserve"> state of emergency lifted</w:t>
                  </w:r>
                </w:p>
                <w:p w:rsidR="00B45191" w:rsidRPr="00C1741A" w:rsidRDefault="00F055F2" w:rsidP="00652CEC">
                  <w:pPr>
                    <w:ind w:right="-34"/>
                    <w:rPr>
                      <w:rFonts w:ascii="Arial" w:hAnsi="Arial"/>
                      <w:sz w:val="20"/>
                      <w:szCs w:val="20"/>
                    </w:rPr>
                  </w:pPr>
                  <w:r>
                    <w:rPr>
                      <w:rFonts w:ascii="Arial" w:hAnsi="Arial"/>
                      <w:sz w:val="20"/>
                      <w:szCs w:val="20"/>
                    </w:rPr>
                    <w:t>8</w:t>
                  </w:r>
                  <w:r w:rsidR="00B45191">
                    <w:rPr>
                      <w:rFonts w:ascii="Arial" w:hAnsi="Arial"/>
                      <w:sz w:val="20"/>
                      <w:szCs w:val="20"/>
                    </w:rPr>
                    <w:t xml:space="preserve"> </w:t>
                  </w:r>
                  <w:r w:rsidR="00B45191" w:rsidRPr="00C1741A">
                    <w:rPr>
                      <w:rFonts w:ascii="Arial" w:hAnsi="Arial"/>
                      <w:sz w:val="20"/>
                      <w:szCs w:val="20"/>
                    </w:rPr>
                    <w:t xml:space="preserve">  </w:t>
                  </w:r>
                  <w:r w:rsidR="00B45191" w:rsidRPr="00C1741A">
                    <w:rPr>
                      <w:rFonts w:ascii="Arial" w:hAnsi="Arial" w:cs="Arial"/>
                      <w:sz w:val="20"/>
                      <w:szCs w:val="20"/>
                    </w:rPr>
                    <w:t>Myanmar Peace Center dissolved</w:t>
                  </w:r>
                </w:p>
                <w:p w:rsidR="00B45191" w:rsidRPr="00C1741A" w:rsidRDefault="00F055F2" w:rsidP="00AC174E">
                  <w:pPr>
                    <w:jc w:val="both"/>
                    <w:rPr>
                      <w:rFonts w:ascii="Arial" w:hAnsi="Arial" w:cs="Arial"/>
                      <w:sz w:val="20"/>
                      <w:szCs w:val="20"/>
                    </w:rPr>
                  </w:pPr>
                  <w:r>
                    <w:rPr>
                      <w:rFonts w:ascii="Arial" w:hAnsi="Arial"/>
                      <w:sz w:val="20"/>
                      <w:szCs w:val="20"/>
                    </w:rPr>
                    <w:t>8</w:t>
                  </w:r>
                  <w:r w:rsidR="00B45191">
                    <w:rPr>
                      <w:rFonts w:ascii="Arial" w:hAnsi="Arial"/>
                      <w:sz w:val="20"/>
                      <w:szCs w:val="20"/>
                    </w:rPr>
                    <w:t xml:space="preserve">  </w:t>
                  </w:r>
                  <w:r w:rsidR="00B45191" w:rsidRPr="00C1741A">
                    <w:rPr>
                      <w:rFonts w:ascii="Arial" w:hAnsi="Arial" w:cs="Arial"/>
                      <w:sz w:val="20"/>
                      <w:szCs w:val="20"/>
                    </w:rPr>
                    <w:t xml:space="preserve"> Citizenship</w:t>
                  </w:r>
                  <w:r w:rsidR="00B45191">
                    <w:rPr>
                      <w:rFonts w:ascii="Arial" w:hAnsi="Arial" w:cs="Arial"/>
                      <w:sz w:val="20"/>
                      <w:szCs w:val="20"/>
                    </w:rPr>
                    <w:t xml:space="preserve"> granted in </w:t>
                  </w:r>
                  <w:r w:rsidR="00B45191" w:rsidRPr="00C1741A">
                    <w:rPr>
                      <w:rFonts w:ascii="Arial" w:hAnsi="Arial" w:cs="Arial"/>
                      <w:sz w:val="20"/>
                      <w:szCs w:val="20"/>
                    </w:rPr>
                    <w:t>Shan State</w:t>
                  </w:r>
                </w:p>
                <w:p w:rsidR="00B45191" w:rsidRPr="00C1741A" w:rsidRDefault="00F055F2" w:rsidP="00DE7BFA">
                  <w:pPr>
                    <w:jc w:val="both"/>
                    <w:rPr>
                      <w:rFonts w:ascii="Arial" w:hAnsi="Arial" w:cs="Arial"/>
                      <w:sz w:val="20"/>
                      <w:szCs w:val="20"/>
                    </w:rPr>
                  </w:pPr>
                  <w:r>
                    <w:rPr>
                      <w:rFonts w:ascii="Arial" w:hAnsi="Arial"/>
                      <w:sz w:val="20"/>
                      <w:szCs w:val="20"/>
                    </w:rPr>
                    <w:t>8</w:t>
                  </w:r>
                  <w:r w:rsidR="00B45191" w:rsidRPr="00C1741A">
                    <w:rPr>
                      <w:rFonts w:ascii="Arial" w:hAnsi="Arial"/>
                      <w:sz w:val="20"/>
                      <w:szCs w:val="20"/>
                    </w:rPr>
                    <w:t xml:space="preserve"> </w:t>
                  </w:r>
                  <w:r w:rsidR="00B45191">
                    <w:rPr>
                      <w:rFonts w:ascii="Arial" w:hAnsi="Arial"/>
                      <w:sz w:val="20"/>
                      <w:szCs w:val="20"/>
                    </w:rPr>
                    <w:t xml:space="preserve">  </w:t>
                  </w:r>
                  <w:r w:rsidR="00B45191" w:rsidRPr="00C1741A">
                    <w:rPr>
                      <w:rFonts w:ascii="Arial" w:hAnsi="Arial" w:cs="Arial"/>
                      <w:sz w:val="20"/>
                      <w:szCs w:val="20"/>
                    </w:rPr>
                    <w:t>Armed conflict: clashes</w:t>
                  </w:r>
                  <w:r w:rsidR="00B45191">
                    <w:rPr>
                      <w:rFonts w:ascii="Arial" w:hAnsi="Arial" w:cs="Arial"/>
                      <w:sz w:val="20"/>
                      <w:szCs w:val="20"/>
                    </w:rPr>
                    <w:t xml:space="preserve"> and </w:t>
                  </w:r>
                  <w:r w:rsidR="00B45191" w:rsidRPr="00C1741A">
                    <w:rPr>
                      <w:rFonts w:ascii="Arial" w:hAnsi="Arial" w:cs="Arial"/>
                      <w:sz w:val="20"/>
                      <w:szCs w:val="20"/>
                    </w:rPr>
                    <w:t>abuse</w:t>
                  </w:r>
                </w:p>
                <w:p w:rsidR="00B45191" w:rsidRPr="002D4FA2" w:rsidRDefault="00B45191" w:rsidP="00E0053D">
                  <w:pPr>
                    <w:ind w:right="-34"/>
                    <w:rPr>
                      <w:rFonts w:ascii="Arial" w:hAnsi="Arial"/>
                      <w:color w:val="D74B0A"/>
                      <w:sz w:val="20"/>
                      <w:szCs w:val="20"/>
                    </w:rPr>
                  </w:pPr>
                  <w:r w:rsidRPr="002D4FA2">
                    <w:rPr>
                      <w:rFonts w:ascii="Arial" w:hAnsi="Arial"/>
                      <w:b/>
                      <w:bCs/>
                      <w:color w:val="D74B0A"/>
                      <w:sz w:val="22"/>
                      <w:szCs w:val="22"/>
                    </w:rPr>
                    <w:t>HUMAN RIGHTS</w:t>
                  </w:r>
                </w:p>
                <w:p w:rsidR="00B45191" w:rsidRPr="00C1741A" w:rsidRDefault="00F055F2" w:rsidP="00F44260">
                  <w:pPr>
                    <w:jc w:val="both"/>
                    <w:rPr>
                      <w:rFonts w:ascii="Arial" w:hAnsi="Arial" w:cs="Arial"/>
                      <w:sz w:val="20"/>
                      <w:szCs w:val="20"/>
                    </w:rPr>
                  </w:pPr>
                  <w:r>
                    <w:rPr>
                      <w:rFonts w:ascii="Arial" w:hAnsi="Arial" w:cs="Arial"/>
                      <w:sz w:val="20"/>
                      <w:szCs w:val="20"/>
                    </w:rPr>
                    <w:t>9</w:t>
                  </w:r>
                  <w:r w:rsidR="00B45191">
                    <w:rPr>
                      <w:rFonts w:ascii="Arial" w:hAnsi="Arial" w:cs="Arial"/>
                      <w:sz w:val="20"/>
                      <w:szCs w:val="20"/>
                    </w:rPr>
                    <w:t xml:space="preserve">   </w:t>
                  </w:r>
                  <w:r w:rsidR="00B45191" w:rsidRPr="00C1741A">
                    <w:rPr>
                      <w:rFonts w:ascii="Arial" w:hAnsi="Arial" w:cs="Arial"/>
                      <w:sz w:val="20"/>
                      <w:szCs w:val="20"/>
                    </w:rPr>
                    <w:t xml:space="preserve">UN Special </w:t>
                  </w:r>
                  <w:proofErr w:type="spellStart"/>
                  <w:r w:rsidR="00B45191" w:rsidRPr="00C1741A">
                    <w:rPr>
                      <w:rFonts w:ascii="Arial" w:hAnsi="Arial" w:cs="Arial"/>
                      <w:sz w:val="20"/>
                      <w:szCs w:val="20"/>
                    </w:rPr>
                    <w:t>Rapporteur’s</w:t>
                  </w:r>
                  <w:proofErr w:type="spellEnd"/>
                  <w:r w:rsidR="00B45191" w:rsidRPr="00C1741A">
                    <w:rPr>
                      <w:rFonts w:ascii="Arial" w:hAnsi="Arial" w:cs="Arial"/>
                      <w:sz w:val="20"/>
                      <w:szCs w:val="20"/>
                    </w:rPr>
                    <w:t xml:space="preserve"> latest report</w:t>
                  </w:r>
                </w:p>
                <w:p w:rsidR="00B45191" w:rsidRPr="00C1741A" w:rsidRDefault="00F055F2" w:rsidP="00913489">
                  <w:pPr>
                    <w:ind w:right="-34"/>
                    <w:rPr>
                      <w:rFonts w:ascii="Arial" w:hAnsi="Arial" w:cs="Arial"/>
                      <w:sz w:val="20"/>
                      <w:szCs w:val="20"/>
                    </w:rPr>
                  </w:pPr>
                  <w:r>
                    <w:rPr>
                      <w:rFonts w:ascii="Arial" w:hAnsi="Arial"/>
                      <w:sz w:val="20"/>
                      <w:szCs w:val="20"/>
                    </w:rPr>
                    <w:t>9</w:t>
                  </w:r>
                  <w:r w:rsidR="00B45191">
                    <w:rPr>
                      <w:rFonts w:ascii="Arial" w:hAnsi="Arial"/>
                      <w:sz w:val="20"/>
                      <w:szCs w:val="20"/>
                    </w:rPr>
                    <w:t xml:space="preserve">   </w:t>
                  </w:r>
                  <w:r w:rsidR="00B45191">
                    <w:rPr>
                      <w:rFonts w:ascii="Arial" w:hAnsi="Arial" w:cs="Arial"/>
                      <w:sz w:val="20"/>
                      <w:szCs w:val="20"/>
                    </w:rPr>
                    <w:t>Weak</w:t>
                  </w:r>
                  <w:r w:rsidR="00B45191" w:rsidRPr="00C1741A">
                    <w:rPr>
                      <w:rFonts w:ascii="Arial" w:hAnsi="Arial" w:cs="Arial"/>
                      <w:sz w:val="20"/>
                      <w:szCs w:val="20"/>
                    </w:rPr>
                    <w:t xml:space="preserve"> UNHRC resolution on Burma</w:t>
                  </w:r>
                </w:p>
                <w:p w:rsidR="00B45191" w:rsidRDefault="00F055F2" w:rsidP="00913489">
                  <w:pPr>
                    <w:ind w:right="-34"/>
                    <w:rPr>
                      <w:rFonts w:ascii="Arial" w:hAnsi="Arial"/>
                      <w:sz w:val="20"/>
                      <w:szCs w:val="20"/>
                    </w:rPr>
                  </w:pPr>
                  <w:r>
                    <w:rPr>
                      <w:rFonts w:ascii="Arial" w:hAnsi="Arial"/>
                      <w:sz w:val="20"/>
                      <w:szCs w:val="20"/>
                    </w:rPr>
                    <w:t>10</w:t>
                  </w:r>
                  <w:r w:rsidR="00B45191" w:rsidRPr="00C1741A">
                    <w:rPr>
                      <w:rFonts w:ascii="Arial" w:hAnsi="Arial" w:cs="Arial"/>
                      <w:sz w:val="20"/>
                      <w:szCs w:val="20"/>
                    </w:rPr>
                    <w:t xml:space="preserve"> </w:t>
                  </w:r>
                  <w:r w:rsidR="00B45191">
                    <w:rPr>
                      <w:rFonts w:ascii="Arial" w:hAnsi="Arial" w:cs="Arial"/>
                      <w:sz w:val="20"/>
                      <w:szCs w:val="20"/>
                    </w:rPr>
                    <w:t>UPR report adopted</w:t>
                  </w:r>
                  <w:r w:rsidR="00B45191" w:rsidRPr="00C1741A">
                    <w:rPr>
                      <w:rFonts w:ascii="Arial" w:hAnsi="Arial"/>
                      <w:sz w:val="20"/>
                      <w:szCs w:val="20"/>
                    </w:rPr>
                    <w:t xml:space="preserve"> </w:t>
                  </w:r>
                </w:p>
                <w:p w:rsidR="00B45191" w:rsidRPr="001F30DE" w:rsidRDefault="00F055F2" w:rsidP="001F30DE">
                  <w:pPr>
                    <w:jc w:val="both"/>
                    <w:rPr>
                      <w:rFonts w:ascii="Arial" w:hAnsi="Arial" w:cs="Arial"/>
                      <w:sz w:val="20"/>
                      <w:szCs w:val="20"/>
                    </w:rPr>
                  </w:pPr>
                  <w:r>
                    <w:rPr>
                      <w:rFonts w:ascii="Arial" w:hAnsi="Arial"/>
                      <w:sz w:val="20"/>
                      <w:szCs w:val="20"/>
                    </w:rPr>
                    <w:t xml:space="preserve">11 </w:t>
                  </w:r>
                  <w:r w:rsidR="00B45191">
                    <w:rPr>
                      <w:rFonts w:ascii="Arial" w:hAnsi="Arial" w:cs="Arial"/>
                      <w:sz w:val="20"/>
                      <w:szCs w:val="20"/>
                    </w:rPr>
                    <w:t>P</w:t>
                  </w:r>
                  <w:r w:rsidR="00B45191" w:rsidRPr="00C1741A">
                    <w:rPr>
                      <w:rFonts w:ascii="Arial" w:hAnsi="Arial" w:cs="Arial"/>
                      <w:sz w:val="20"/>
                      <w:szCs w:val="20"/>
                    </w:rPr>
                    <w:t>e</w:t>
                  </w:r>
                  <w:r w:rsidR="00B45191">
                    <w:rPr>
                      <w:rFonts w:ascii="Arial" w:hAnsi="Arial" w:cs="Arial"/>
                      <w:sz w:val="20"/>
                      <w:szCs w:val="20"/>
                    </w:rPr>
                    <w:t>rsecution of Rohingya ‘not genocide’</w:t>
                  </w:r>
                </w:p>
                <w:p w:rsidR="00B45191" w:rsidRDefault="00F055F2" w:rsidP="00DE7BFA">
                  <w:pPr>
                    <w:jc w:val="both"/>
                    <w:rPr>
                      <w:rFonts w:ascii="Arial" w:hAnsi="Arial" w:cs="Arial"/>
                      <w:sz w:val="20"/>
                      <w:szCs w:val="20"/>
                    </w:rPr>
                  </w:pPr>
                  <w:r>
                    <w:rPr>
                      <w:rFonts w:ascii="Arial" w:hAnsi="Arial"/>
                      <w:sz w:val="20"/>
                      <w:szCs w:val="20"/>
                    </w:rPr>
                    <w:t xml:space="preserve">11 </w:t>
                  </w:r>
                  <w:r w:rsidR="00B45191">
                    <w:rPr>
                      <w:rFonts w:ascii="Arial" w:hAnsi="Arial" w:cs="Arial"/>
                      <w:sz w:val="20"/>
                      <w:szCs w:val="20"/>
                    </w:rPr>
                    <w:t>End</w:t>
                  </w:r>
                  <w:r w:rsidR="00B45191" w:rsidRPr="00C1741A">
                    <w:rPr>
                      <w:rFonts w:ascii="Arial" w:hAnsi="Arial" w:cs="Arial"/>
                      <w:sz w:val="20"/>
                      <w:szCs w:val="20"/>
                    </w:rPr>
                    <w:t xml:space="preserve"> political imprisonments</w:t>
                  </w:r>
                  <w:r w:rsidR="00B45191">
                    <w:rPr>
                      <w:rFonts w:ascii="Arial" w:hAnsi="Arial" w:cs="Arial"/>
                      <w:sz w:val="20"/>
                      <w:szCs w:val="20"/>
                    </w:rPr>
                    <w:t>: AI report</w:t>
                  </w:r>
                </w:p>
                <w:p w:rsidR="00B45191" w:rsidRPr="00C1741A" w:rsidRDefault="00F055F2" w:rsidP="00DE7BFA">
                  <w:pPr>
                    <w:jc w:val="both"/>
                    <w:rPr>
                      <w:rFonts w:ascii="Arial" w:hAnsi="Arial" w:cs="Arial"/>
                      <w:sz w:val="20"/>
                      <w:szCs w:val="20"/>
                    </w:rPr>
                  </w:pPr>
                  <w:r>
                    <w:rPr>
                      <w:rFonts w:ascii="Arial" w:hAnsi="Arial" w:cs="Arial"/>
                      <w:sz w:val="20"/>
                      <w:szCs w:val="20"/>
                    </w:rPr>
                    <w:t xml:space="preserve">12 </w:t>
                  </w:r>
                  <w:proofErr w:type="spellStart"/>
                  <w:r w:rsidR="00B45191" w:rsidRPr="00E9659B">
                    <w:rPr>
                      <w:rFonts w:ascii="Arial" w:hAnsi="Arial" w:cs="Arial"/>
                      <w:sz w:val="20"/>
                      <w:szCs w:val="20"/>
                    </w:rPr>
                    <w:t>Letpadan</w:t>
                  </w:r>
                  <w:proofErr w:type="spellEnd"/>
                  <w:r w:rsidR="00B45191" w:rsidRPr="00E9659B">
                    <w:rPr>
                      <w:rFonts w:ascii="Arial" w:hAnsi="Arial" w:cs="Arial"/>
                      <w:sz w:val="20"/>
                      <w:szCs w:val="20"/>
                    </w:rPr>
                    <w:t xml:space="preserve"> crackdown</w:t>
                  </w:r>
                  <w:r w:rsidR="00B45191">
                    <w:rPr>
                      <w:rFonts w:ascii="Arial" w:hAnsi="Arial" w:cs="Arial"/>
                      <w:sz w:val="20"/>
                      <w:szCs w:val="20"/>
                    </w:rPr>
                    <w:t xml:space="preserve"> </w:t>
                  </w:r>
                  <w:proofErr w:type="gramStart"/>
                  <w:r w:rsidR="00B45191">
                    <w:rPr>
                      <w:rFonts w:ascii="Arial" w:hAnsi="Arial" w:cs="Arial"/>
                      <w:sz w:val="20"/>
                      <w:szCs w:val="20"/>
                    </w:rPr>
                    <w:t>anniversary</w:t>
                  </w:r>
                  <w:proofErr w:type="gramEnd"/>
                </w:p>
                <w:p w:rsidR="00B45191" w:rsidRPr="0028590A" w:rsidRDefault="00B45191" w:rsidP="00D302D9">
                  <w:pPr>
                    <w:ind w:right="-34"/>
                    <w:rPr>
                      <w:rFonts w:ascii="Arial" w:hAnsi="Arial"/>
                      <w:b/>
                      <w:bCs/>
                      <w:color w:val="D74B0A"/>
                      <w:sz w:val="22"/>
                      <w:szCs w:val="22"/>
                    </w:rPr>
                  </w:pPr>
                  <w:r>
                    <w:rPr>
                      <w:rFonts w:ascii="Arial" w:hAnsi="Arial"/>
                      <w:b/>
                      <w:bCs/>
                      <w:color w:val="D74B0A"/>
                      <w:sz w:val="22"/>
                      <w:szCs w:val="22"/>
                    </w:rPr>
                    <w:t>NATURAL RESOURCES</w:t>
                  </w:r>
                </w:p>
                <w:p w:rsidR="00B45191" w:rsidRPr="00E9659B" w:rsidRDefault="00F055F2" w:rsidP="00AF495A">
                  <w:pPr>
                    <w:ind w:right="-34"/>
                    <w:rPr>
                      <w:rFonts w:ascii="Arial" w:hAnsi="Arial" w:cs="Arial"/>
                      <w:sz w:val="20"/>
                      <w:szCs w:val="20"/>
                    </w:rPr>
                  </w:pPr>
                  <w:r>
                    <w:rPr>
                      <w:rFonts w:ascii="Arial" w:hAnsi="Arial"/>
                      <w:sz w:val="20"/>
                      <w:szCs w:val="20"/>
                    </w:rPr>
                    <w:t>12</w:t>
                  </w:r>
                  <w:r w:rsidR="00B45191">
                    <w:rPr>
                      <w:rFonts w:ascii="Arial" w:hAnsi="Arial"/>
                      <w:sz w:val="20"/>
                      <w:szCs w:val="20"/>
                    </w:rPr>
                    <w:t xml:space="preserve"> </w:t>
                  </w:r>
                  <w:r w:rsidR="00B45191" w:rsidRPr="00E9659B">
                    <w:rPr>
                      <w:rFonts w:ascii="Arial" w:hAnsi="Arial" w:cs="Arial"/>
                      <w:sz w:val="20"/>
                      <w:szCs w:val="20"/>
                    </w:rPr>
                    <w:t xml:space="preserve">Jade </w:t>
                  </w:r>
                  <w:proofErr w:type="gramStart"/>
                  <w:r w:rsidR="00B45191" w:rsidRPr="00E9659B">
                    <w:rPr>
                      <w:rFonts w:ascii="Arial" w:hAnsi="Arial" w:cs="Arial"/>
                      <w:sz w:val="20"/>
                      <w:szCs w:val="20"/>
                    </w:rPr>
                    <w:t>investigation</w:t>
                  </w:r>
                  <w:proofErr w:type="gramEnd"/>
                  <w:r w:rsidR="00B45191" w:rsidRPr="00E9659B">
                    <w:rPr>
                      <w:rFonts w:ascii="Arial" w:hAnsi="Arial" w:cs="Arial"/>
                      <w:sz w:val="20"/>
                      <w:szCs w:val="20"/>
                    </w:rPr>
                    <w:t xml:space="preserve"> finds illegal activity</w:t>
                  </w:r>
                </w:p>
                <w:p w:rsidR="00B45191" w:rsidRPr="00E9659B" w:rsidRDefault="00F055F2" w:rsidP="00AF495A">
                  <w:pPr>
                    <w:ind w:right="-34"/>
                    <w:rPr>
                      <w:rFonts w:ascii="Arial" w:hAnsi="Arial" w:cs="Arial"/>
                      <w:sz w:val="20"/>
                      <w:szCs w:val="20"/>
                    </w:rPr>
                  </w:pPr>
                  <w:proofErr w:type="gramStart"/>
                  <w:r>
                    <w:rPr>
                      <w:rFonts w:ascii="Arial" w:hAnsi="Arial" w:cs="Arial"/>
                      <w:sz w:val="20"/>
                      <w:szCs w:val="20"/>
                    </w:rPr>
                    <w:t>12</w:t>
                  </w:r>
                  <w:r w:rsidR="00B45191">
                    <w:rPr>
                      <w:rFonts w:ascii="Arial" w:hAnsi="Arial" w:cs="Arial"/>
                      <w:sz w:val="20"/>
                      <w:szCs w:val="20"/>
                    </w:rPr>
                    <w:t xml:space="preserve">  </w:t>
                  </w:r>
                  <w:proofErr w:type="spellStart"/>
                  <w:r w:rsidR="00B45191">
                    <w:rPr>
                      <w:rFonts w:ascii="Arial" w:hAnsi="Arial" w:cs="Arial"/>
                      <w:sz w:val="20"/>
                      <w:szCs w:val="20"/>
                    </w:rPr>
                    <w:t>Myitsone</w:t>
                  </w:r>
                  <w:proofErr w:type="spellEnd"/>
                  <w:proofErr w:type="gramEnd"/>
                  <w:r w:rsidR="00B45191">
                    <w:rPr>
                      <w:rFonts w:ascii="Arial" w:hAnsi="Arial" w:cs="Arial"/>
                      <w:sz w:val="20"/>
                      <w:szCs w:val="20"/>
                    </w:rPr>
                    <w:t xml:space="preserve"> d</w:t>
                  </w:r>
                  <w:r w:rsidR="00B45191" w:rsidRPr="00E9659B">
                    <w:rPr>
                      <w:rFonts w:ascii="Arial" w:hAnsi="Arial" w:cs="Arial"/>
                      <w:sz w:val="20"/>
                      <w:szCs w:val="20"/>
                    </w:rPr>
                    <w:t>am project</w:t>
                  </w:r>
                  <w:r w:rsidR="00B45191">
                    <w:rPr>
                      <w:rFonts w:ascii="Arial" w:hAnsi="Arial" w:cs="Arial"/>
                      <w:sz w:val="20"/>
                      <w:szCs w:val="20"/>
                    </w:rPr>
                    <w:t xml:space="preserve"> may restart</w:t>
                  </w:r>
                </w:p>
                <w:p w:rsidR="00B45191" w:rsidRDefault="00F055F2" w:rsidP="00E0053D">
                  <w:pPr>
                    <w:spacing w:after="40"/>
                    <w:ind w:right="-34"/>
                    <w:rPr>
                      <w:rFonts w:ascii="Arial" w:hAnsi="Arial"/>
                      <w:sz w:val="22"/>
                      <w:szCs w:val="22"/>
                    </w:rPr>
                  </w:pPr>
                  <w:r>
                    <w:rPr>
                      <w:rFonts w:ascii="Arial" w:hAnsi="Arial"/>
                      <w:sz w:val="20"/>
                      <w:szCs w:val="20"/>
                    </w:rPr>
                    <w:t>13</w:t>
                  </w:r>
                  <w:r w:rsidR="00B45191">
                    <w:rPr>
                      <w:rFonts w:ascii="Arial" w:hAnsi="Arial"/>
                      <w:sz w:val="20"/>
                      <w:szCs w:val="20"/>
                    </w:rPr>
                    <w:t xml:space="preserve"> </w:t>
                  </w:r>
                  <w:r w:rsidR="00B45191" w:rsidRPr="002D4FA2">
                    <w:rPr>
                      <w:rFonts w:ascii="Arial" w:hAnsi="Arial"/>
                      <w:b/>
                      <w:bCs/>
                      <w:color w:val="D74B0A"/>
                      <w:sz w:val="22"/>
                      <w:szCs w:val="22"/>
                    </w:rPr>
                    <w:t>OTHER BURMA NEWS</w:t>
                  </w:r>
                </w:p>
                <w:p w:rsidR="00B45191" w:rsidRDefault="00F055F2" w:rsidP="00E0053D">
                  <w:pPr>
                    <w:ind w:right="-34"/>
                    <w:rPr>
                      <w:rFonts w:ascii="Arial" w:hAnsi="Arial"/>
                      <w:b/>
                      <w:bCs/>
                      <w:sz w:val="22"/>
                      <w:szCs w:val="22"/>
                    </w:rPr>
                  </w:pPr>
                  <w:r>
                    <w:rPr>
                      <w:rFonts w:ascii="Arial" w:hAnsi="Arial"/>
                      <w:sz w:val="20"/>
                      <w:szCs w:val="20"/>
                    </w:rPr>
                    <w:t>14</w:t>
                  </w:r>
                  <w:r w:rsidR="00B45191">
                    <w:rPr>
                      <w:rFonts w:ascii="Arial" w:hAnsi="Arial"/>
                      <w:sz w:val="20"/>
                      <w:szCs w:val="20"/>
                    </w:rPr>
                    <w:t xml:space="preserve"> </w:t>
                  </w:r>
                  <w:r w:rsidR="00B45191" w:rsidRPr="002D4FA2">
                    <w:rPr>
                      <w:rFonts w:ascii="Arial" w:hAnsi="Arial"/>
                      <w:b/>
                      <w:bCs/>
                      <w:color w:val="D74B0A"/>
                      <w:sz w:val="22"/>
                      <w:szCs w:val="22"/>
                    </w:rPr>
                    <w:t>REPORTS</w:t>
                  </w:r>
                </w:p>
                <w:p w:rsidR="00B45191" w:rsidRDefault="00B45191" w:rsidP="00E0053D">
                  <w:pPr>
                    <w:autoSpaceDE w:val="0"/>
                    <w:autoSpaceDN w:val="0"/>
                    <w:adjustRightInd w:val="0"/>
                    <w:jc w:val="center"/>
                    <w:rPr>
                      <w:rFonts w:ascii="Arial-ItalicMT" w:eastAsia="SimSun" w:hAnsi="Arial-ItalicMT" w:cs="Arial-ItalicMT" w:hint="eastAsia"/>
                      <w:i/>
                      <w:iCs/>
                      <w:sz w:val="15"/>
                      <w:szCs w:val="15"/>
                      <w:lang w:eastAsia="zh-CN"/>
                    </w:rPr>
                  </w:pPr>
                  <w:r>
                    <w:rPr>
                      <w:rFonts w:ascii="Arial-ItalicMT" w:eastAsia="SimSun" w:hAnsi="Arial-ItalicMT" w:cs="Arial-ItalicMT"/>
                      <w:i/>
                      <w:iCs/>
                      <w:sz w:val="15"/>
                      <w:szCs w:val="15"/>
                      <w:lang w:eastAsia="zh-CN"/>
                    </w:rPr>
                    <w:t>_____________________________________</w:t>
                  </w:r>
                </w:p>
                <w:p w:rsidR="00B45191" w:rsidRPr="0092518E" w:rsidRDefault="00B45191" w:rsidP="0092518E">
                  <w:pPr>
                    <w:autoSpaceDE w:val="0"/>
                    <w:autoSpaceDN w:val="0"/>
                    <w:adjustRightInd w:val="0"/>
                    <w:jc w:val="center"/>
                    <w:rPr>
                      <w:rFonts w:ascii="Arial-ItalicMT" w:eastAsia="SimSun" w:hAnsi="Arial-ItalicMT" w:cs="Arial-ItalicMT" w:hint="eastAsia"/>
                      <w:i/>
                      <w:iCs/>
                      <w:sz w:val="18"/>
                      <w:szCs w:val="18"/>
                      <w:lang w:eastAsia="zh-CN"/>
                    </w:rPr>
                  </w:pPr>
                  <w:r w:rsidRPr="0092518E">
                    <w:rPr>
                      <w:rFonts w:ascii="Arial-ItalicMT" w:eastAsia="SimSun" w:hAnsi="Arial-ItalicMT" w:cs="Arial-ItalicMT"/>
                      <w:i/>
                      <w:iCs/>
                      <w:sz w:val="18"/>
                      <w:szCs w:val="18"/>
                      <w:lang w:eastAsia="zh-CN"/>
                    </w:rPr>
                    <w:t>Receive the Burma Bulletin monthly!</w:t>
                  </w:r>
                </w:p>
                <w:p w:rsidR="00B45191" w:rsidRPr="0092518E" w:rsidRDefault="00B45191" w:rsidP="0092518E">
                  <w:pPr>
                    <w:autoSpaceDE w:val="0"/>
                    <w:autoSpaceDN w:val="0"/>
                    <w:adjustRightInd w:val="0"/>
                    <w:jc w:val="center"/>
                    <w:rPr>
                      <w:rFonts w:ascii="Arial-ItalicMT" w:eastAsia="SimSun" w:hAnsi="Arial-ItalicMT" w:cs="Arial-ItalicMT" w:hint="eastAsia"/>
                      <w:i/>
                      <w:iCs/>
                      <w:sz w:val="18"/>
                      <w:szCs w:val="18"/>
                      <w:lang w:eastAsia="zh-CN"/>
                    </w:rPr>
                  </w:pPr>
                  <w:r w:rsidRPr="0092518E">
                    <w:rPr>
                      <w:rFonts w:ascii="Arial-ItalicMT" w:eastAsia="SimSun" w:hAnsi="Arial-ItalicMT" w:cs="Arial-ItalicMT"/>
                      <w:i/>
                      <w:iCs/>
                      <w:sz w:val="18"/>
                      <w:szCs w:val="18"/>
                      <w:lang w:eastAsia="zh-CN"/>
                    </w:rPr>
                    <w:t xml:space="preserve">Subscribe at </w:t>
                  </w:r>
                  <w:hyperlink r:id="rId8" w:history="1">
                    <w:r w:rsidRPr="0092518E">
                      <w:rPr>
                        <w:rStyle w:val="Hyperlink"/>
                        <w:rFonts w:ascii="Arial-ItalicMT" w:eastAsia="SimSun" w:hAnsi="Arial-ItalicMT" w:cs="Arial-ItalicMT"/>
                        <w:i/>
                        <w:iCs/>
                        <w:sz w:val="18"/>
                        <w:szCs w:val="18"/>
                        <w:lang w:eastAsia="zh-CN"/>
                      </w:rPr>
                      <w:t>altsean.org</w:t>
                    </w:r>
                  </w:hyperlink>
                  <w:r w:rsidRPr="0092518E">
                    <w:rPr>
                      <w:rFonts w:ascii="Arial-ItalicMT" w:eastAsia="SimSun" w:hAnsi="Arial-ItalicMT" w:cs="Arial-ItalicMT"/>
                      <w:i/>
                      <w:iCs/>
                      <w:sz w:val="18"/>
                      <w:szCs w:val="18"/>
                      <w:lang w:eastAsia="zh-CN"/>
                    </w:rPr>
                    <w:t xml:space="preserve"> or </w:t>
                  </w:r>
                  <w:hyperlink r:id="rId9" w:tgtFrame="_blank" w:history="1">
                    <w:r w:rsidRPr="0092518E">
                      <w:rPr>
                        <w:rStyle w:val="Hyperlink"/>
                        <w:rFonts w:ascii="Arial-ItalicMT" w:eastAsia="SimSun" w:hAnsi="Arial-ItalicMT" w:cs="Arial-ItalicMT"/>
                        <w:i/>
                        <w:iCs/>
                        <w:sz w:val="18"/>
                        <w:szCs w:val="18"/>
                        <w:lang w:eastAsia="zh-CN"/>
                      </w:rPr>
                      <w:t>eepurl.com/bE2nRT</w:t>
                    </w:r>
                  </w:hyperlink>
                </w:p>
                <w:p w:rsidR="00B45191" w:rsidRDefault="00B45191" w:rsidP="00B45191">
                  <w:pPr>
                    <w:jc w:val="center"/>
                    <w:rPr>
                      <w:noProof/>
                    </w:rPr>
                  </w:pPr>
                  <w:r>
                    <w:rPr>
                      <w:noProof/>
                    </w:rPr>
                    <w:drawing>
                      <wp:inline distT="0" distB="0" distL="0" distR="0">
                        <wp:extent cx="895350" cy="895350"/>
                        <wp:effectExtent l="19050" t="0" r="0" b="0"/>
                        <wp:docPr id="12" name="Picture 11" descr="qrcode.34467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34467242.png"/>
                                <pic:cNvPicPr/>
                              </pic:nvPicPr>
                              <pic:blipFill>
                                <a:blip r:embed="rId10"/>
                                <a:stretch>
                                  <a:fillRect/>
                                </a:stretch>
                              </pic:blipFill>
                              <pic:spPr>
                                <a:xfrm>
                                  <a:off x="0" y="0"/>
                                  <a:ext cx="897228" cy="897228"/>
                                </a:xfrm>
                                <a:prstGeom prst="rect">
                                  <a:avLst/>
                                </a:prstGeom>
                              </pic:spPr>
                            </pic:pic>
                          </a:graphicData>
                        </a:graphic>
                      </wp:inline>
                    </w:drawing>
                  </w:r>
                </w:p>
                <w:p w:rsidR="00B45191" w:rsidRPr="00F055F2" w:rsidRDefault="00B45191" w:rsidP="00F055F2">
                  <w:pPr>
                    <w:rPr>
                      <w:noProof/>
                      <w:sz w:val="18"/>
                      <w:szCs w:val="18"/>
                    </w:rPr>
                  </w:pPr>
                  <w:r>
                    <w:rPr>
                      <w:rFonts w:ascii="Arial-ItalicMT" w:eastAsia="SimSun" w:hAnsi="Arial-ItalicMT" w:cs="Arial-ItalicMT"/>
                      <w:noProof/>
                      <w:sz w:val="18"/>
                      <w:szCs w:val="18"/>
                    </w:rPr>
                    <w:drawing>
                      <wp:inline distT="0" distB="0" distL="0" distR="0">
                        <wp:extent cx="152400" cy="152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F495A">
                    <w:rPr>
                      <w:rFonts w:ascii="Arial-ItalicMT" w:eastAsia="SimSun" w:hAnsi="Arial-ItalicMT" w:cs="Arial-ItalicMT"/>
                      <w:sz w:val="18"/>
                      <w:szCs w:val="18"/>
                      <w:lang w:eastAsia="zh-CN"/>
                    </w:rPr>
                    <w:t xml:space="preserve">Follow us </w:t>
                  </w:r>
                  <w:hyperlink r:id="rId12" w:history="1">
                    <w:r w:rsidRPr="00AF495A">
                      <w:rPr>
                        <w:rStyle w:val="Hyperlink"/>
                        <w:rFonts w:ascii="Arial-ItalicMT" w:eastAsia="SimSun" w:hAnsi="Arial-ItalicMT" w:cs="Arial-ItalicMT"/>
                        <w:sz w:val="18"/>
                        <w:szCs w:val="18"/>
                        <w:lang w:eastAsia="zh-CN"/>
                      </w:rPr>
                      <w:t>@Altsean</w:t>
                    </w:r>
                  </w:hyperlink>
                  <w:r w:rsidRPr="00AF495A">
                    <w:rPr>
                      <w:sz w:val="18"/>
                      <w:szCs w:val="18"/>
                    </w:rPr>
                    <w:t xml:space="preserve"> </w:t>
                  </w:r>
                  <w:r w:rsidRPr="00AF495A">
                    <w:rPr>
                      <w:rFonts w:ascii="Arial-ItalicMT" w:eastAsia="SimSun" w:hAnsi="Arial-ItalicMT" w:cs="Arial-ItalicMT"/>
                      <w:sz w:val="18"/>
                      <w:szCs w:val="18"/>
                      <w:lang w:eastAsia="zh-CN"/>
                    </w:rPr>
                    <w:t xml:space="preserve">| </w:t>
                  </w:r>
                  <w:r>
                    <w:rPr>
                      <w:rFonts w:ascii="Arial" w:hAnsi="Arial" w:cs="Arial"/>
                      <w:noProof/>
                      <w:sz w:val="18"/>
                      <w:szCs w:val="18"/>
                    </w:rPr>
                    <w:drawing>
                      <wp:inline distT="0" distB="0" distL="0" distR="0">
                        <wp:extent cx="133350" cy="1270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33350" cy="127000"/>
                                </a:xfrm>
                                <a:prstGeom prst="rect">
                                  <a:avLst/>
                                </a:prstGeom>
                                <a:noFill/>
                                <a:ln w="9525">
                                  <a:noFill/>
                                  <a:miter lim="800000"/>
                                  <a:headEnd/>
                                  <a:tailEnd/>
                                </a:ln>
                              </pic:spPr>
                            </pic:pic>
                          </a:graphicData>
                        </a:graphic>
                      </wp:inline>
                    </w:drawing>
                  </w:r>
                  <w:r w:rsidRPr="00AF495A">
                    <w:rPr>
                      <w:rFonts w:ascii="Arial" w:hAnsi="Arial" w:cs="Arial"/>
                      <w:sz w:val="18"/>
                      <w:szCs w:val="18"/>
                    </w:rPr>
                    <w:t xml:space="preserve"> Find us on </w:t>
                  </w:r>
                  <w:hyperlink r:id="rId14" w:history="1">
                    <w:r w:rsidRPr="00AF495A">
                      <w:rPr>
                        <w:rStyle w:val="Hyperlink"/>
                        <w:rFonts w:ascii="Arial" w:hAnsi="Arial" w:cs="Arial"/>
                        <w:sz w:val="18"/>
                        <w:szCs w:val="18"/>
                      </w:rPr>
                      <w:t>Facebook</w:t>
                    </w:r>
                  </w:hyperlink>
                </w:p>
              </w:txbxContent>
            </v:textbox>
            <w10:wrap type="tight"/>
          </v:shape>
        </w:pict>
      </w:r>
      <w:r w:rsidR="001F30DE" w:rsidRPr="00BD3C91">
        <w:rPr>
          <w:rFonts w:ascii="Arial" w:hAnsi="Arial"/>
          <w:b/>
          <w:bCs/>
          <w:sz w:val="22"/>
          <w:szCs w:val="22"/>
        </w:rPr>
        <w:t xml:space="preserve">Tatmadaw Commander-in-Chief </w:t>
      </w:r>
      <w:proofErr w:type="spellStart"/>
      <w:r w:rsidR="001F30DE" w:rsidRPr="00BD3C91">
        <w:rPr>
          <w:rFonts w:ascii="Arial" w:hAnsi="Arial"/>
          <w:b/>
          <w:bCs/>
          <w:sz w:val="22"/>
          <w:szCs w:val="22"/>
        </w:rPr>
        <w:t>Sr</w:t>
      </w:r>
      <w:proofErr w:type="spellEnd"/>
      <w:r w:rsidR="001F30DE" w:rsidRPr="00BD3C91">
        <w:rPr>
          <w:rFonts w:ascii="Arial" w:hAnsi="Arial"/>
          <w:b/>
          <w:bCs/>
          <w:sz w:val="22"/>
          <w:szCs w:val="22"/>
        </w:rPr>
        <w:t xml:space="preserve"> Gen Min Aung </w:t>
      </w:r>
      <w:proofErr w:type="spellStart"/>
      <w:r w:rsidR="001F30DE" w:rsidRPr="00BD3C91">
        <w:rPr>
          <w:rFonts w:ascii="Arial" w:hAnsi="Arial"/>
          <w:b/>
          <w:bCs/>
          <w:sz w:val="22"/>
          <w:szCs w:val="22"/>
        </w:rPr>
        <w:t>Hlaing</w:t>
      </w:r>
      <w:proofErr w:type="spellEnd"/>
      <w:r w:rsidR="001F30DE" w:rsidRPr="00BD3C91">
        <w:rPr>
          <w:rFonts w:ascii="Arial" w:hAnsi="Arial"/>
          <w:b/>
          <w:bCs/>
          <w:sz w:val="22"/>
          <w:szCs w:val="22"/>
        </w:rPr>
        <w:t xml:space="preserve"> </w:t>
      </w:r>
      <w:r w:rsidR="007A7023">
        <w:rPr>
          <w:rFonts w:ascii="Arial" w:hAnsi="Arial"/>
          <w:b/>
          <w:bCs/>
          <w:sz w:val="22"/>
          <w:szCs w:val="22"/>
        </w:rPr>
        <w:t xml:space="preserve">reiterates military's "leading role", </w:t>
      </w:r>
      <w:r w:rsidR="001F30DE" w:rsidRPr="00BD3C91">
        <w:rPr>
          <w:rFonts w:ascii="Arial" w:hAnsi="Arial"/>
          <w:b/>
          <w:bCs/>
          <w:sz w:val="22"/>
          <w:szCs w:val="22"/>
        </w:rPr>
        <w:t>warns</w:t>
      </w:r>
      <w:r w:rsidR="009B71A4">
        <w:rPr>
          <w:rFonts w:ascii="Arial" w:hAnsi="Arial"/>
          <w:b/>
          <w:bCs/>
          <w:sz w:val="22"/>
          <w:szCs w:val="22"/>
        </w:rPr>
        <w:t xml:space="preserve"> against “disorderly democracy.”</w:t>
      </w:r>
    </w:p>
    <w:p w:rsidR="000518F8" w:rsidRPr="007F5365" w:rsidRDefault="000518F8" w:rsidP="000518F8">
      <w:pPr>
        <w:numPr>
          <w:ilvl w:val="0"/>
          <w:numId w:val="3"/>
        </w:numPr>
        <w:spacing w:after="100"/>
        <w:ind w:left="187" w:right="3802" w:hanging="187"/>
        <w:jc w:val="both"/>
        <w:rPr>
          <w:rFonts w:ascii="Arial" w:hAnsi="Arial"/>
          <w:b/>
          <w:bCs/>
          <w:sz w:val="22"/>
          <w:szCs w:val="22"/>
        </w:rPr>
      </w:pPr>
      <w:r>
        <w:rPr>
          <w:rFonts w:ascii="Arial" w:hAnsi="Arial" w:cs="Arial"/>
          <w:b/>
          <w:bCs/>
          <w:sz w:val="22"/>
          <w:szCs w:val="22"/>
        </w:rPr>
        <w:t xml:space="preserve">National League for Democracy (NLD) President </w:t>
      </w:r>
      <w:proofErr w:type="spellStart"/>
      <w:r>
        <w:rPr>
          <w:rFonts w:ascii="Arial" w:hAnsi="Arial" w:cs="Arial"/>
          <w:b/>
          <w:bCs/>
          <w:sz w:val="22"/>
          <w:szCs w:val="22"/>
        </w:rPr>
        <w:t>Htin</w:t>
      </w:r>
      <w:proofErr w:type="spellEnd"/>
      <w:r>
        <w:rPr>
          <w:rFonts w:ascii="Arial" w:hAnsi="Arial" w:cs="Arial"/>
          <w:b/>
          <w:bCs/>
          <w:sz w:val="22"/>
          <w:szCs w:val="22"/>
        </w:rPr>
        <w:t xml:space="preserve"> </w:t>
      </w:r>
      <w:proofErr w:type="spellStart"/>
      <w:r>
        <w:rPr>
          <w:rFonts w:ascii="Arial" w:hAnsi="Arial" w:cs="Arial"/>
          <w:b/>
          <w:bCs/>
          <w:sz w:val="22"/>
          <w:szCs w:val="22"/>
        </w:rPr>
        <w:t>Kyaw</w:t>
      </w:r>
      <w:proofErr w:type="spellEnd"/>
      <w:r>
        <w:rPr>
          <w:rFonts w:ascii="Arial" w:hAnsi="Arial" w:cs="Arial"/>
          <w:b/>
          <w:bCs/>
          <w:sz w:val="22"/>
          <w:szCs w:val="22"/>
        </w:rPr>
        <w:t xml:space="preserve"> sworn in, alongside hard-line military Vice President </w:t>
      </w:r>
      <w:proofErr w:type="spellStart"/>
      <w:r>
        <w:rPr>
          <w:rFonts w:ascii="Arial" w:hAnsi="Arial" w:cs="Arial"/>
          <w:b/>
          <w:bCs/>
          <w:sz w:val="22"/>
          <w:szCs w:val="22"/>
        </w:rPr>
        <w:t>Myint</w:t>
      </w:r>
      <w:proofErr w:type="spellEnd"/>
      <w:r>
        <w:rPr>
          <w:rFonts w:ascii="Arial" w:hAnsi="Arial" w:cs="Arial"/>
          <w:b/>
          <w:bCs/>
          <w:sz w:val="22"/>
          <w:szCs w:val="22"/>
        </w:rPr>
        <w:t xml:space="preserve"> </w:t>
      </w:r>
      <w:proofErr w:type="spellStart"/>
      <w:r>
        <w:rPr>
          <w:rFonts w:ascii="Arial" w:hAnsi="Arial" w:cs="Arial"/>
          <w:b/>
          <w:bCs/>
          <w:sz w:val="22"/>
          <w:szCs w:val="22"/>
        </w:rPr>
        <w:t>Swe</w:t>
      </w:r>
      <w:proofErr w:type="spellEnd"/>
      <w:r>
        <w:rPr>
          <w:rFonts w:ascii="Arial" w:hAnsi="Arial" w:cs="Arial"/>
          <w:b/>
          <w:bCs/>
          <w:sz w:val="22"/>
          <w:szCs w:val="22"/>
        </w:rPr>
        <w:t xml:space="preserve"> and NLD Vice President Henry Van </w:t>
      </w:r>
      <w:proofErr w:type="spellStart"/>
      <w:r>
        <w:rPr>
          <w:rFonts w:ascii="Arial" w:hAnsi="Arial" w:cs="Arial"/>
          <w:b/>
          <w:bCs/>
          <w:sz w:val="22"/>
          <w:szCs w:val="22"/>
        </w:rPr>
        <w:t>Thio</w:t>
      </w:r>
      <w:proofErr w:type="spellEnd"/>
      <w:r>
        <w:rPr>
          <w:rFonts w:ascii="Arial" w:hAnsi="Arial" w:cs="Arial"/>
          <w:b/>
          <w:bCs/>
          <w:sz w:val="22"/>
          <w:szCs w:val="22"/>
        </w:rPr>
        <w:t xml:space="preserve">. The appointment of </w:t>
      </w:r>
      <w:proofErr w:type="spellStart"/>
      <w:r>
        <w:rPr>
          <w:rFonts w:ascii="Arial" w:hAnsi="Arial" w:cs="Arial"/>
          <w:b/>
          <w:bCs/>
          <w:sz w:val="22"/>
          <w:szCs w:val="22"/>
        </w:rPr>
        <w:t>Myint</w:t>
      </w:r>
      <w:proofErr w:type="spellEnd"/>
      <w:r>
        <w:rPr>
          <w:rFonts w:ascii="Arial" w:hAnsi="Arial" w:cs="Arial"/>
          <w:b/>
          <w:bCs/>
          <w:sz w:val="22"/>
          <w:szCs w:val="22"/>
        </w:rPr>
        <w:t xml:space="preserve"> </w:t>
      </w:r>
      <w:proofErr w:type="spellStart"/>
      <w:r>
        <w:rPr>
          <w:rFonts w:ascii="Arial" w:hAnsi="Arial" w:cs="Arial"/>
          <w:b/>
          <w:bCs/>
          <w:sz w:val="22"/>
          <w:szCs w:val="22"/>
        </w:rPr>
        <w:t>Swe</w:t>
      </w:r>
      <w:proofErr w:type="spellEnd"/>
      <w:r w:rsidR="00AB0E78">
        <w:rPr>
          <w:rFonts w:ascii="Arial" w:hAnsi="Arial" w:cs="Arial"/>
          <w:b/>
          <w:bCs/>
          <w:sz w:val="22"/>
          <w:szCs w:val="22"/>
        </w:rPr>
        <w:t xml:space="preserve"> sparks concerns as he </w:t>
      </w:r>
      <w:r>
        <w:rPr>
          <w:rFonts w:ascii="Arial" w:hAnsi="Arial" w:cs="Arial"/>
          <w:b/>
          <w:bCs/>
          <w:sz w:val="22"/>
          <w:szCs w:val="22"/>
        </w:rPr>
        <w:t>remains subject to US sanctions and has presided over violent crackdowns on peaceful assembly.</w:t>
      </w:r>
    </w:p>
    <w:p w:rsidR="000518F8" w:rsidRPr="000518F8" w:rsidRDefault="000518F8" w:rsidP="000518F8">
      <w:pPr>
        <w:numPr>
          <w:ilvl w:val="0"/>
          <w:numId w:val="3"/>
        </w:numPr>
        <w:spacing w:after="100"/>
        <w:ind w:left="187" w:right="3802" w:hanging="187"/>
        <w:jc w:val="both"/>
        <w:rPr>
          <w:rFonts w:ascii="Arial" w:hAnsi="Arial"/>
          <w:b/>
          <w:bCs/>
          <w:sz w:val="22"/>
          <w:szCs w:val="22"/>
        </w:rPr>
      </w:pPr>
      <w:r>
        <w:rPr>
          <w:rFonts w:ascii="Arial" w:hAnsi="Arial" w:cs="Arial"/>
          <w:b/>
          <w:bCs/>
          <w:sz w:val="22"/>
          <w:szCs w:val="22"/>
        </w:rPr>
        <w:t>New cabinet ministers approved and Aung San Suu Kyi appointed to four ministries, including Foreign Minister; NLD proposes new powerful “</w:t>
      </w:r>
      <w:r w:rsidR="00A2734F">
        <w:rPr>
          <w:rFonts w:ascii="Arial" w:hAnsi="Arial" w:cs="Arial"/>
          <w:b/>
          <w:bCs/>
          <w:sz w:val="22"/>
          <w:szCs w:val="22"/>
        </w:rPr>
        <w:t>S</w:t>
      </w:r>
      <w:r>
        <w:rPr>
          <w:rFonts w:ascii="Arial" w:hAnsi="Arial" w:cs="Arial"/>
          <w:b/>
          <w:bCs/>
          <w:sz w:val="22"/>
          <w:szCs w:val="22"/>
        </w:rPr>
        <w:t xml:space="preserve">tate </w:t>
      </w:r>
      <w:r w:rsidR="00A2734F">
        <w:rPr>
          <w:rFonts w:ascii="Arial" w:hAnsi="Arial" w:cs="Arial"/>
          <w:b/>
          <w:bCs/>
          <w:sz w:val="22"/>
          <w:szCs w:val="22"/>
        </w:rPr>
        <w:t>C</w:t>
      </w:r>
      <w:r>
        <w:rPr>
          <w:rFonts w:ascii="Arial" w:hAnsi="Arial" w:cs="Arial"/>
          <w:b/>
          <w:bCs/>
          <w:sz w:val="22"/>
          <w:szCs w:val="22"/>
        </w:rPr>
        <w:t>ounselor” position for her in new government.</w:t>
      </w:r>
      <w:r w:rsidR="0006060D">
        <w:rPr>
          <w:rFonts w:ascii="Arial" w:hAnsi="Arial"/>
          <w:b/>
          <w:bCs/>
          <w:sz w:val="22"/>
          <w:szCs w:val="22"/>
        </w:rPr>
        <w:t xml:space="preserve"> She is the only woman appointed to a cabinet.</w:t>
      </w:r>
    </w:p>
    <w:p w:rsidR="001F30DE" w:rsidRDefault="001F30DE" w:rsidP="00705280">
      <w:pPr>
        <w:numPr>
          <w:ilvl w:val="0"/>
          <w:numId w:val="3"/>
        </w:numPr>
        <w:spacing w:after="100"/>
        <w:ind w:left="187" w:right="3802" w:hanging="187"/>
        <w:jc w:val="both"/>
        <w:rPr>
          <w:rFonts w:ascii="Arial" w:hAnsi="Arial"/>
          <w:b/>
          <w:bCs/>
          <w:sz w:val="22"/>
          <w:szCs w:val="22"/>
        </w:rPr>
      </w:pPr>
      <w:r>
        <w:rPr>
          <w:rFonts w:ascii="Arial" w:hAnsi="Arial"/>
          <w:b/>
          <w:bCs/>
          <w:sz w:val="22"/>
          <w:szCs w:val="22"/>
        </w:rPr>
        <w:t xml:space="preserve">The UN Special Rapporteur on Human Rights in Myanmar’s </w:t>
      </w:r>
      <w:r w:rsidR="00BB3059">
        <w:rPr>
          <w:rFonts w:ascii="Arial" w:hAnsi="Arial"/>
          <w:b/>
          <w:bCs/>
          <w:sz w:val="22"/>
          <w:szCs w:val="22"/>
        </w:rPr>
        <w:t xml:space="preserve">third </w:t>
      </w:r>
      <w:r>
        <w:rPr>
          <w:rFonts w:ascii="Arial" w:hAnsi="Arial"/>
          <w:b/>
          <w:bCs/>
          <w:sz w:val="22"/>
          <w:szCs w:val="22"/>
        </w:rPr>
        <w:t>report highlights land rights, impunity for sexual violence, calls for release of political prisoners and public denouncement of discrimination.</w:t>
      </w:r>
    </w:p>
    <w:p w:rsidR="001F30DE" w:rsidRDefault="001F30DE" w:rsidP="00705280">
      <w:pPr>
        <w:numPr>
          <w:ilvl w:val="0"/>
          <w:numId w:val="3"/>
        </w:numPr>
        <w:spacing w:after="100"/>
        <w:ind w:left="187" w:right="3802" w:hanging="187"/>
        <w:jc w:val="both"/>
        <w:rPr>
          <w:rFonts w:ascii="Arial" w:hAnsi="Arial"/>
          <w:b/>
          <w:bCs/>
          <w:sz w:val="22"/>
          <w:szCs w:val="22"/>
        </w:rPr>
      </w:pPr>
      <w:r>
        <w:rPr>
          <w:rFonts w:ascii="Arial" w:hAnsi="Arial"/>
          <w:b/>
          <w:bCs/>
          <w:sz w:val="22"/>
          <w:szCs w:val="22"/>
        </w:rPr>
        <w:t xml:space="preserve">On anniversary of violent Letpadan crackdown, national and international rights groups </w:t>
      </w:r>
      <w:r w:rsidR="002810B7">
        <w:rPr>
          <w:rFonts w:ascii="Arial" w:hAnsi="Arial"/>
          <w:b/>
          <w:bCs/>
          <w:sz w:val="22"/>
          <w:szCs w:val="22"/>
        </w:rPr>
        <w:t>call for the release of around 5</w:t>
      </w:r>
      <w:r>
        <w:rPr>
          <w:rFonts w:ascii="Arial" w:hAnsi="Arial"/>
          <w:b/>
          <w:bCs/>
          <w:sz w:val="22"/>
          <w:szCs w:val="22"/>
        </w:rPr>
        <w:t>0 students still arbitrarily imprisoned.</w:t>
      </w:r>
    </w:p>
    <w:p w:rsidR="001F30DE" w:rsidRDefault="001F30DE" w:rsidP="00705280">
      <w:pPr>
        <w:numPr>
          <w:ilvl w:val="0"/>
          <w:numId w:val="3"/>
        </w:numPr>
        <w:spacing w:after="100"/>
        <w:ind w:left="187" w:right="3802" w:hanging="187"/>
        <w:jc w:val="both"/>
        <w:rPr>
          <w:rFonts w:ascii="Arial" w:hAnsi="Arial"/>
          <w:b/>
          <w:bCs/>
          <w:sz w:val="22"/>
          <w:szCs w:val="22"/>
        </w:rPr>
      </w:pPr>
      <w:r>
        <w:rPr>
          <w:rFonts w:ascii="Arial" w:hAnsi="Arial"/>
          <w:b/>
          <w:bCs/>
          <w:sz w:val="22"/>
          <w:szCs w:val="22"/>
        </w:rPr>
        <w:t>UN Human Rights Council adopts weakened text in Item 4 resolution, while states seek to downgrade it to Item 10 as new government takes power.</w:t>
      </w:r>
    </w:p>
    <w:p w:rsidR="001F30DE" w:rsidRDefault="001F30DE" w:rsidP="000518F8">
      <w:pPr>
        <w:numPr>
          <w:ilvl w:val="0"/>
          <w:numId w:val="3"/>
        </w:numPr>
        <w:spacing w:after="100"/>
        <w:ind w:left="187" w:right="-35" w:hanging="187"/>
        <w:jc w:val="both"/>
        <w:rPr>
          <w:rFonts w:ascii="Arial" w:hAnsi="Arial"/>
          <w:b/>
          <w:bCs/>
          <w:sz w:val="22"/>
          <w:szCs w:val="22"/>
        </w:rPr>
      </w:pPr>
      <w:r>
        <w:rPr>
          <w:rFonts w:ascii="Arial" w:hAnsi="Arial"/>
          <w:b/>
          <w:bCs/>
          <w:sz w:val="22"/>
          <w:szCs w:val="22"/>
        </w:rPr>
        <w:t>Amnesty International urges release of political prisoners in new report detailing “disturbing resurgence” in repression since 2014.</w:t>
      </w:r>
    </w:p>
    <w:p w:rsidR="00F4089A" w:rsidRDefault="00F4089A" w:rsidP="000518F8">
      <w:pPr>
        <w:numPr>
          <w:ilvl w:val="0"/>
          <w:numId w:val="3"/>
        </w:numPr>
        <w:spacing w:after="100"/>
        <w:ind w:left="187" w:right="-35" w:hanging="187"/>
        <w:jc w:val="both"/>
        <w:rPr>
          <w:rFonts w:ascii="Arial" w:hAnsi="Arial"/>
          <w:b/>
          <w:bCs/>
          <w:sz w:val="22"/>
          <w:szCs w:val="22"/>
        </w:rPr>
      </w:pPr>
      <w:r>
        <w:rPr>
          <w:rFonts w:ascii="Arial" w:hAnsi="Arial"/>
          <w:b/>
          <w:bCs/>
          <w:sz w:val="22"/>
          <w:szCs w:val="22"/>
        </w:rPr>
        <w:t>State of Emergency lifted in Arakan/Rakhine State but future remains uncertain for Rohingya.</w:t>
      </w:r>
    </w:p>
    <w:p w:rsidR="00F4089A" w:rsidRDefault="00F4089A" w:rsidP="000518F8">
      <w:pPr>
        <w:numPr>
          <w:ilvl w:val="0"/>
          <w:numId w:val="3"/>
        </w:numPr>
        <w:spacing w:after="100"/>
        <w:ind w:left="187" w:right="-35" w:hanging="187"/>
        <w:jc w:val="both"/>
        <w:rPr>
          <w:rFonts w:ascii="Arial" w:hAnsi="Arial"/>
          <w:b/>
          <w:bCs/>
          <w:sz w:val="22"/>
          <w:szCs w:val="22"/>
        </w:rPr>
      </w:pPr>
      <w:r>
        <w:rPr>
          <w:rFonts w:ascii="Arial" w:hAnsi="Arial"/>
          <w:b/>
          <w:bCs/>
          <w:sz w:val="22"/>
          <w:szCs w:val="22"/>
        </w:rPr>
        <w:t>Myanmar Peac</w:t>
      </w:r>
      <w:r w:rsidR="00814608">
        <w:rPr>
          <w:rFonts w:ascii="Arial" w:hAnsi="Arial"/>
          <w:b/>
          <w:bCs/>
          <w:sz w:val="22"/>
          <w:szCs w:val="22"/>
        </w:rPr>
        <w:t>e Centre, responsible for the ‘Nationwide’ Ceasefire A</w:t>
      </w:r>
      <w:r>
        <w:rPr>
          <w:rFonts w:ascii="Arial" w:hAnsi="Arial"/>
          <w:b/>
          <w:bCs/>
          <w:sz w:val="22"/>
          <w:szCs w:val="22"/>
        </w:rPr>
        <w:t>greement, is dissolved by outgoing government.</w:t>
      </w:r>
    </w:p>
    <w:p w:rsidR="006B75A6" w:rsidRPr="00276C45" w:rsidRDefault="000518F8" w:rsidP="000518F8">
      <w:pPr>
        <w:numPr>
          <w:ilvl w:val="0"/>
          <w:numId w:val="3"/>
        </w:numPr>
        <w:spacing w:after="100"/>
        <w:ind w:left="187" w:right="-35" w:hanging="187"/>
        <w:jc w:val="both"/>
        <w:rPr>
          <w:rFonts w:ascii="Arial" w:hAnsi="Arial"/>
          <w:b/>
          <w:bCs/>
          <w:sz w:val="22"/>
          <w:szCs w:val="22"/>
        </w:rPr>
      </w:pPr>
      <w:r>
        <w:rPr>
          <w:rFonts w:ascii="Arial" w:hAnsi="Arial" w:cs="Arial"/>
          <w:b/>
          <w:bCs/>
          <w:sz w:val="22"/>
          <w:szCs w:val="22"/>
        </w:rPr>
        <w:t>NLD regional chief ministers appointed</w:t>
      </w:r>
      <w:r w:rsidR="005A096C">
        <w:rPr>
          <w:rFonts w:ascii="Arial" w:hAnsi="Arial" w:cs="Arial"/>
          <w:b/>
          <w:bCs/>
          <w:sz w:val="22"/>
          <w:szCs w:val="22"/>
        </w:rPr>
        <w:t>,</w:t>
      </w:r>
      <w:r>
        <w:rPr>
          <w:rFonts w:ascii="Arial" w:hAnsi="Arial" w:cs="Arial"/>
          <w:b/>
          <w:bCs/>
          <w:sz w:val="22"/>
          <w:szCs w:val="22"/>
        </w:rPr>
        <w:t xml:space="preserve"> causing tension in Shan, Arakan/Rak</w:t>
      </w:r>
      <w:r w:rsidR="00275034">
        <w:rPr>
          <w:rFonts w:ascii="Arial" w:hAnsi="Arial" w:cs="Arial"/>
          <w:b/>
          <w:bCs/>
          <w:sz w:val="22"/>
          <w:szCs w:val="22"/>
        </w:rPr>
        <w:t>h</w:t>
      </w:r>
      <w:r>
        <w:rPr>
          <w:rFonts w:ascii="Arial" w:hAnsi="Arial" w:cs="Arial"/>
          <w:b/>
          <w:bCs/>
          <w:sz w:val="22"/>
          <w:szCs w:val="22"/>
        </w:rPr>
        <w:t>ine and Kachin States.</w:t>
      </w:r>
    </w:p>
    <w:p w:rsidR="00701E18" w:rsidRPr="00F055F2" w:rsidRDefault="00276C45" w:rsidP="00701E18">
      <w:pPr>
        <w:numPr>
          <w:ilvl w:val="0"/>
          <w:numId w:val="3"/>
        </w:numPr>
        <w:spacing w:after="100"/>
        <w:ind w:left="187" w:right="-35" w:hanging="187"/>
        <w:jc w:val="both"/>
        <w:rPr>
          <w:rFonts w:ascii="Arial" w:hAnsi="Arial"/>
          <w:b/>
          <w:bCs/>
          <w:sz w:val="22"/>
          <w:szCs w:val="22"/>
        </w:rPr>
      </w:pPr>
      <w:r>
        <w:rPr>
          <w:rFonts w:ascii="Arial" w:hAnsi="Arial" w:cs="Arial"/>
          <w:b/>
          <w:bCs/>
          <w:sz w:val="22"/>
          <w:szCs w:val="22"/>
        </w:rPr>
        <w:t>US State Department report highlights “severe and disproportionate” rights restrictions against Rohingya, but says not genocide.</w:t>
      </w:r>
    </w:p>
    <w:p w:rsidR="00C30BA5" w:rsidRPr="00073AA3" w:rsidRDefault="0089174D" w:rsidP="002D6A3D">
      <w:pPr>
        <w:pStyle w:val="Heading1"/>
        <w:pBdr>
          <w:bottom w:val="single" w:sz="18" w:space="1" w:color="E36C0A"/>
        </w:pBdr>
        <w:rPr>
          <w:caps/>
          <w:color w:val="D74B0A"/>
          <w:sz w:val="22"/>
          <w:szCs w:val="22"/>
        </w:rPr>
      </w:pPr>
      <w:r w:rsidRPr="00073AA3">
        <w:rPr>
          <w:caps/>
          <w:color w:val="D74B0A"/>
          <w:sz w:val="22"/>
          <w:szCs w:val="22"/>
        </w:rPr>
        <w:lastRenderedPageBreak/>
        <w:t>KEY STORY</w:t>
      </w:r>
      <w:r w:rsidR="00332D12">
        <w:rPr>
          <w:caps/>
          <w:color w:val="D74B0A"/>
          <w:sz w:val="22"/>
          <w:szCs w:val="22"/>
        </w:rPr>
        <w:t>:</w:t>
      </w:r>
      <w:r w:rsidR="00167935">
        <w:rPr>
          <w:caps/>
          <w:color w:val="D74B0A"/>
          <w:sz w:val="22"/>
          <w:szCs w:val="22"/>
        </w:rPr>
        <w:t xml:space="preserve"> TRANSFER OF POWER</w:t>
      </w:r>
    </w:p>
    <w:p w:rsidR="00450F36" w:rsidRPr="00450F36" w:rsidRDefault="00450F36" w:rsidP="00450F36">
      <w:pPr>
        <w:jc w:val="both"/>
        <w:rPr>
          <w:rFonts w:eastAsia="Calibri" w:cs="Times New Roman"/>
          <w:sz w:val="22"/>
          <w:szCs w:val="22"/>
          <w:lang w:bidi="ar-SA"/>
        </w:rPr>
      </w:pPr>
      <w:bookmarkStart w:id="0" w:name="_GoBack"/>
      <w:bookmarkEnd w:id="0"/>
    </w:p>
    <w:p w:rsidR="00167935" w:rsidRPr="004C5DD5" w:rsidRDefault="00167935" w:rsidP="00167935">
      <w:pPr>
        <w:rPr>
          <w:rFonts w:ascii="Arial" w:hAnsi="Arial" w:cs="Arial"/>
          <w:b/>
          <w:bCs/>
          <w:sz w:val="22"/>
          <w:szCs w:val="22"/>
        </w:rPr>
      </w:pPr>
      <w:r w:rsidRPr="004C5DD5">
        <w:rPr>
          <w:rFonts w:ascii="Arial" w:hAnsi="Arial" w:cs="Arial"/>
          <w:b/>
          <w:bCs/>
          <w:sz w:val="22"/>
          <w:szCs w:val="22"/>
        </w:rPr>
        <w:t>New NLD government takes power</w:t>
      </w:r>
      <w:r w:rsidR="001F740D">
        <w:rPr>
          <w:rFonts w:ascii="Arial" w:hAnsi="Arial" w:cs="Arial"/>
          <w:b/>
          <w:bCs/>
          <w:sz w:val="22"/>
          <w:szCs w:val="22"/>
        </w:rPr>
        <w:t>,</w:t>
      </w:r>
      <w:r w:rsidRPr="004C5DD5">
        <w:rPr>
          <w:rFonts w:ascii="Arial" w:hAnsi="Arial" w:cs="Arial"/>
          <w:b/>
          <w:bCs/>
          <w:sz w:val="22"/>
          <w:szCs w:val="22"/>
        </w:rPr>
        <w:t xml:space="preserve"> Tatmadaw not going anywhere</w:t>
      </w:r>
    </w:p>
    <w:p w:rsidR="00167935" w:rsidRDefault="00167935" w:rsidP="00167935">
      <w:pPr>
        <w:rPr>
          <w:sz w:val="22"/>
          <w:szCs w:val="22"/>
        </w:rPr>
      </w:pPr>
    </w:p>
    <w:p w:rsidR="00167935" w:rsidRPr="004C5DD5" w:rsidRDefault="00167935" w:rsidP="00167935">
      <w:pPr>
        <w:jc w:val="both"/>
        <w:rPr>
          <w:sz w:val="22"/>
          <w:szCs w:val="22"/>
        </w:rPr>
      </w:pPr>
      <w:r w:rsidRPr="004C5DD5">
        <w:rPr>
          <w:sz w:val="22"/>
          <w:szCs w:val="22"/>
        </w:rPr>
        <w:t xml:space="preserve">On 30 March, the official ceremony for the transfer of power from President Thein </w:t>
      </w:r>
      <w:proofErr w:type="spellStart"/>
      <w:r w:rsidRPr="004C5DD5">
        <w:rPr>
          <w:sz w:val="22"/>
          <w:szCs w:val="22"/>
        </w:rPr>
        <w:t>Sein’s</w:t>
      </w:r>
      <w:proofErr w:type="spellEnd"/>
      <w:r w:rsidRPr="004C5DD5">
        <w:rPr>
          <w:sz w:val="22"/>
          <w:szCs w:val="22"/>
        </w:rPr>
        <w:t xml:space="preserve"> administration to the new National League for Democracy (NLD) government, headed by new President </w:t>
      </w:r>
      <w:proofErr w:type="spellStart"/>
      <w:r w:rsidRPr="004C5DD5">
        <w:rPr>
          <w:sz w:val="22"/>
          <w:szCs w:val="22"/>
        </w:rPr>
        <w:t>Htin</w:t>
      </w:r>
      <w:proofErr w:type="spellEnd"/>
      <w:r w:rsidRPr="004C5DD5">
        <w:rPr>
          <w:sz w:val="22"/>
          <w:szCs w:val="22"/>
        </w:rPr>
        <w:t xml:space="preserve"> </w:t>
      </w:r>
      <w:proofErr w:type="spellStart"/>
      <w:r w:rsidRPr="004C5DD5">
        <w:rPr>
          <w:sz w:val="22"/>
          <w:szCs w:val="22"/>
        </w:rPr>
        <w:t>Kyaw</w:t>
      </w:r>
      <w:proofErr w:type="spellEnd"/>
      <w:r w:rsidRPr="004C5DD5">
        <w:rPr>
          <w:sz w:val="22"/>
          <w:szCs w:val="22"/>
        </w:rPr>
        <w:t xml:space="preserve"> and </w:t>
      </w:r>
      <w:r w:rsidR="004B117F">
        <w:rPr>
          <w:sz w:val="22"/>
          <w:szCs w:val="22"/>
        </w:rPr>
        <w:t xml:space="preserve">party </w:t>
      </w:r>
      <w:r w:rsidRPr="004C5DD5">
        <w:rPr>
          <w:sz w:val="22"/>
          <w:szCs w:val="22"/>
        </w:rPr>
        <w:t xml:space="preserve">leader Aung San Suu Kyi, took place in Naypyidaw. </w:t>
      </w:r>
      <w:proofErr w:type="spellStart"/>
      <w:r w:rsidRPr="004C5DD5">
        <w:rPr>
          <w:sz w:val="22"/>
          <w:szCs w:val="22"/>
        </w:rPr>
        <w:t>Htin</w:t>
      </w:r>
      <w:proofErr w:type="spellEnd"/>
      <w:r w:rsidRPr="004C5DD5">
        <w:rPr>
          <w:sz w:val="22"/>
          <w:szCs w:val="22"/>
        </w:rPr>
        <w:t xml:space="preserve"> </w:t>
      </w:r>
      <w:proofErr w:type="spellStart"/>
      <w:r w:rsidRPr="004C5DD5">
        <w:rPr>
          <w:sz w:val="22"/>
          <w:szCs w:val="22"/>
        </w:rPr>
        <w:t>Kyaw</w:t>
      </w:r>
      <w:proofErr w:type="spellEnd"/>
      <w:r w:rsidRPr="004C5DD5">
        <w:rPr>
          <w:sz w:val="22"/>
          <w:szCs w:val="22"/>
        </w:rPr>
        <w:t xml:space="preserve"> is Burma/Myanmar’s first </w:t>
      </w:r>
      <w:r w:rsidR="008F3E58">
        <w:rPr>
          <w:sz w:val="22"/>
          <w:szCs w:val="22"/>
        </w:rPr>
        <w:t>civilian</w:t>
      </w:r>
      <w:r w:rsidR="000518F8">
        <w:rPr>
          <w:sz w:val="22"/>
          <w:szCs w:val="22"/>
        </w:rPr>
        <w:t xml:space="preserve"> </w:t>
      </w:r>
      <w:r w:rsidRPr="004C5DD5">
        <w:rPr>
          <w:sz w:val="22"/>
          <w:szCs w:val="22"/>
        </w:rPr>
        <w:t xml:space="preserve">president </w:t>
      </w:r>
      <w:r>
        <w:rPr>
          <w:sz w:val="22"/>
          <w:szCs w:val="22"/>
        </w:rPr>
        <w:t>since the military seized power in 1962</w:t>
      </w:r>
      <w:r w:rsidRPr="005C1194">
        <w:rPr>
          <w:sz w:val="22"/>
          <w:szCs w:val="22"/>
        </w:rPr>
        <w:t>.</w:t>
      </w:r>
      <w:r w:rsidRPr="005C1194">
        <w:rPr>
          <w:rStyle w:val="FootnoteReference"/>
          <w:sz w:val="22"/>
          <w:szCs w:val="22"/>
        </w:rPr>
        <w:footnoteReference w:id="1"/>
      </w:r>
    </w:p>
    <w:p w:rsidR="00167935" w:rsidRPr="004C5DD5" w:rsidRDefault="00167935" w:rsidP="00167935">
      <w:pPr>
        <w:jc w:val="both"/>
        <w:rPr>
          <w:sz w:val="22"/>
          <w:szCs w:val="22"/>
        </w:rPr>
      </w:pPr>
    </w:p>
    <w:p w:rsidR="00167935" w:rsidRPr="004C5DD5" w:rsidRDefault="00167935" w:rsidP="00167935">
      <w:pPr>
        <w:jc w:val="both"/>
        <w:rPr>
          <w:sz w:val="22"/>
          <w:szCs w:val="22"/>
        </w:rPr>
      </w:pPr>
      <w:r w:rsidRPr="004C5DD5">
        <w:rPr>
          <w:sz w:val="22"/>
          <w:szCs w:val="22"/>
        </w:rPr>
        <w:t>The new government officially began its administration on 31 March, following months of tra</w:t>
      </w:r>
      <w:r w:rsidR="00DA6B5D">
        <w:rPr>
          <w:sz w:val="22"/>
          <w:szCs w:val="22"/>
        </w:rPr>
        <w:t>nsition talks with the military</w:t>
      </w:r>
      <w:r w:rsidRPr="004C5DD5">
        <w:rPr>
          <w:sz w:val="22"/>
          <w:szCs w:val="22"/>
        </w:rPr>
        <w:t xml:space="preserve">. On 24 March, at </w:t>
      </w:r>
      <w:r w:rsidR="00997073">
        <w:rPr>
          <w:sz w:val="22"/>
          <w:szCs w:val="22"/>
        </w:rPr>
        <w:t>an Armed Forces Day p</w:t>
      </w:r>
      <w:r w:rsidRPr="004C5DD5">
        <w:rPr>
          <w:sz w:val="22"/>
          <w:szCs w:val="22"/>
        </w:rPr>
        <w:t xml:space="preserve">arade in </w:t>
      </w:r>
      <w:proofErr w:type="spellStart"/>
      <w:r w:rsidRPr="004C5DD5">
        <w:rPr>
          <w:sz w:val="22"/>
          <w:szCs w:val="22"/>
        </w:rPr>
        <w:t>Naypyidaw</w:t>
      </w:r>
      <w:proofErr w:type="spellEnd"/>
      <w:r w:rsidRPr="004C5DD5">
        <w:rPr>
          <w:sz w:val="22"/>
          <w:szCs w:val="22"/>
        </w:rPr>
        <w:t xml:space="preserve">, Tatmadaw Commander-in-Chief </w:t>
      </w:r>
      <w:proofErr w:type="spellStart"/>
      <w:r w:rsidRPr="004C5DD5">
        <w:rPr>
          <w:sz w:val="22"/>
          <w:szCs w:val="22"/>
        </w:rPr>
        <w:t>Sr</w:t>
      </w:r>
      <w:proofErr w:type="spellEnd"/>
      <w:r w:rsidRPr="004C5DD5">
        <w:rPr>
          <w:sz w:val="22"/>
          <w:szCs w:val="22"/>
        </w:rPr>
        <w:t xml:space="preserve"> Gen Min Aung </w:t>
      </w:r>
      <w:proofErr w:type="spellStart"/>
      <w:r w:rsidRPr="004C5DD5">
        <w:rPr>
          <w:sz w:val="22"/>
          <w:szCs w:val="22"/>
        </w:rPr>
        <w:t>Hlaing</w:t>
      </w:r>
      <w:proofErr w:type="spellEnd"/>
      <w:r w:rsidRPr="004C5DD5">
        <w:rPr>
          <w:sz w:val="22"/>
          <w:szCs w:val="22"/>
        </w:rPr>
        <w:t xml:space="preserve"> said that the Tatmadaw would cooperate with the new government, but reiterated the importance of the military’s “leading role” in politics and warned that “The two main obstructions in our country’s progress toward democracy are weakness in obeying rules, regulations and laws, and having armed insurgents. This could lead to disorderly democracy.”</w:t>
      </w:r>
      <w:r w:rsidRPr="004C5DD5">
        <w:rPr>
          <w:rStyle w:val="FootnoteReference"/>
          <w:sz w:val="22"/>
          <w:szCs w:val="22"/>
        </w:rPr>
        <w:footnoteReference w:id="2"/>
      </w:r>
      <w:r w:rsidRPr="004C5DD5">
        <w:rPr>
          <w:sz w:val="22"/>
          <w:szCs w:val="22"/>
        </w:rPr>
        <w:t xml:space="preserve"> </w:t>
      </w:r>
    </w:p>
    <w:p w:rsidR="00450F36" w:rsidRDefault="00450F36" w:rsidP="00450F36">
      <w:pPr>
        <w:jc w:val="both"/>
        <w:rPr>
          <w:rFonts w:cs="Times New Roman"/>
          <w:sz w:val="22"/>
          <w:szCs w:val="22"/>
        </w:rPr>
      </w:pPr>
    </w:p>
    <w:p w:rsidR="00167935" w:rsidRPr="00167935" w:rsidRDefault="00167935" w:rsidP="00167935">
      <w:pPr>
        <w:jc w:val="both"/>
        <w:rPr>
          <w:rFonts w:ascii="Arial" w:hAnsi="Arial" w:cs="Arial"/>
          <w:sz w:val="22"/>
          <w:szCs w:val="22"/>
        </w:rPr>
      </w:pPr>
      <w:r w:rsidRPr="00167935">
        <w:rPr>
          <w:rFonts w:ascii="Arial" w:hAnsi="Arial" w:cs="Arial"/>
          <w:b/>
          <w:bCs/>
          <w:sz w:val="22"/>
          <w:szCs w:val="22"/>
        </w:rPr>
        <w:t xml:space="preserve">NLD President </w:t>
      </w:r>
      <w:proofErr w:type="spellStart"/>
      <w:r w:rsidRPr="00167935">
        <w:rPr>
          <w:rFonts w:ascii="Arial" w:hAnsi="Arial" w:cs="Arial"/>
          <w:b/>
          <w:bCs/>
          <w:sz w:val="22"/>
          <w:szCs w:val="22"/>
        </w:rPr>
        <w:t>Htin</w:t>
      </w:r>
      <w:proofErr w:type="spellEnd"/>
      <w:r w:rsidRPr="00167935">
        <w:rPr>
          <w:rFonts w:ascii="Arial" w:hAnsi="Arial" w:cs="Arial"/>
          <w:b/>
          <w:bCs/>
          <w:sz w:val="22"/>
          <w:szCs w:val="22"/>
        </w:rPr>
        <w:t xml:space="preserve"> </w:t>
      </w:r>
      <w:proofErr w:type="spellStart"/>
      <w:r w:rsidRPr="00167935">
        <w:rPr>
          <w:rFonts w:ascii="Arial" w:hAnsi="Arial" w:cs="Arial"/>
          <w:b/>
          <w:bCs/>
          <w:sz w:val="22"/>
          <w:szCs w:val="22"/>
        </w:rPr>
        <w:t>Kyaw</w:t>
      </w:r>
      <w:proofErr w:type="spellEnd"/>
      <w:r w:rsidRPr="00167935">
        <w:rPr>
          <w:rFonts w:ascii="Arial" w:hAnsi="Arial" w:cs="Arial"/>
          <w:b/>
          <w:bCs/>
          <w:sz w:val="22"/>
          <w:szCs w:val="22"/>
        </w:rPr>
        <w:t xml:space="preserve">, hard-line military VP </w:t>
      </w:r>
      <w:proofErr w:type="spellStart"/>
      <w:r w:rsidRPr="00167935">
        <w:rPr>
          <w:rFonts w:ascii="Arial" w:hAnsi="Arial" w:cs="Arial"/>
          <w:b/>
          <w:bCs/>
          <w:sz w:val="22"/>
          <w:szCs w:val="22"/>
        </w:rPr>
        <w:t>Myint</w:t>
      </w:r>
      <w:proofErr w:type="spellEnd"/>
      <w:r w:rsidRPr="00167935">
        <w:rPr>
          <w:rFonts w:ascii="Arial" w:hAnsi="Arial" w:cs="Arial"/>
          <w:b/>
          <w:bCs/>
          <w:sz w:val="22"/>
          <w:szCs w:val="22"/>
        </w:rPr>
        <w:t xml:space="preserve"> </w:t>
      </w:r>
      <w:proofErr w:type="spellStart"/>
      <w:r w:rsidRPr="00167935">
        <w:rPr>
          <w:rFonts w:ascii="Arial" w:hAnsi="Arial" w:cs="Arial"/>
          <w:b/>
          <w:bCs/>
          <w:sz w:val="22"/>
          <w:szCs w:val="22"/>
        </w:rPr>
        <w:t>Swe</w:t>
      </w:r>
      <w:proofErr w:type="spellEnd"/>
      <w:r w:rsidRPr="00167935">
        <w:rPr>
          <w:rFonts w:ascii="Arial" w:hAnsi="Arial" w:cs="Arial"/>
          <w:b/>
          <w:bCs/>
          <w:sz w:val="22"/>
          <w:szCs w:val="22"/>
        </w:rPr>
        <w:t xml:space="preserve">, NLD VP Henry Van </w:t>
      </w:r>
      <w:proofErr w:type="spellStart"/>
      <w:r w:rsidRPr="00167935">
        <w:rPr>
          <w:rFonts w:ascii="Arial" w:hAnsi="Arial" w:cs="Arial"/>
          <w:b/>
          <w:bCs/>
          <w:sz w:val="22"/>
          <w:szCs w:val="22"/>
        </w:rPr>
        <w:t>Thio</w:t>
      </w:r>
      <w:proofErr w:type="spellEnd"/>
      <w:r w:rsidRPr="00167935">
        <w:rPr>
          <w:rFonts w:ascii="Arial" w:hAnsi="Arial" w:cs="Arial"/>
          <w:b/>
          <w:bCs/>
          <w:sz w:val="22"/>
          <w:szCs w:val="22"/>
        </w:rPr>
        <w:t xml:space="preserve"> sworn in </w:t>
      </w:r>
    </w:p>
    <w:p w:rsidR="00167935" w:rsidRPr="00167935" w:rsidRDefault="00167935" w:rsidP="00167935">
      <w:pPr>
        <w:jc w:val="both"/>
        <w:rPr>
          <w:rFonts w:cs="Times New Roman"/>
          <w:sz w:val="22"/>
          <w:szCs w:val="22"/>
        </w:rPr>
      </w:pPr>
    </w:p>
    <w:p w:rsidR="00167935" w:rsidRPr="00167935" w:rsidRDefault="00167935" w:rsidP="00167935">
      <w:pPr>
        <w:jc w:val="both"/>
        <w:rPr>
          <w:rFonts w:cs="Times New Roman"/>
          <w:sz w:val="22"/>
          <w:szCs w:val="22"/>
        </w:rPr>
      </w:pPr>
      <w:r w:rsidRPr="00167935">
        <w:rPr>
          <w:rFonts w:cs="Times New Roman"/>
          <w:sz w:val="22"/>
          <w:szCs w:val="22"/>
        </w:rPr>
        <w:t xml:space="preserve">On 30 March, </w:t>
      </w:r>
      <w:proofErr w:type="spellStart"/>
      <w:r w:rsidRPr="00167935">
        <w:rPr>
          <w:rFonts w:cs="Times New Roman"/>
          <w:sz w:val="22"/>
          <w:szCs w:val="22"/>
        </w:rPr>
        <w:t>Htin</w:t>
      </w:r>
      <w:proofErr w:type="spellEnd"/>
      <w:r w:rsidRPr="00167935">
        <w:rPr>
          <w:rFonts w:cs="Times New Roman"/>
          <w:sz w:val="22"/>
          <w:szCs w:val="22"/>
        </w:rPr>
        <w:t xml:space="preserve"> </w:t>
      </w:r>
      <w:proofErr w:type="spellStart"/>
      <w:r w:rsidRPr="00167935">
        <w:rPr>
          <w:rFonts w:cs="Times New Roman"/>
          <w:sz w:val="22"/>
          <w:szCs w:val="22"/>
        </w:rPr>
        <w:t>Kyaw</w:t>
      </w:r>
      <w:proofErr w:type="spellEnd"/>
      <w:r w:rsidRPr="00167935">
        <w:rPr>
          <w:rFonts w:cs="Times New Roman"/>
          <w:sz w:val="22"/>
          <w:szCs w:val="22"/>
        </w:rPr>
        <w:t xml:space="preserve">, National League for Democracy (NLD) member and long-time friend </w:t>
      </w:r>
      <w:proofErr w:type="gramStart"/>
      <w:r w:rsidRPr="00167935">
        <w:rPr>
          <w:rFonts w:cs="Times New Roman"/>
          <w:sz w:val="22"/>
          <w:szCs w:val="22"/>
        </w:rPr>
        <w:t xml:space="preserve">of </w:t>
      </w:r>
      <w:r w:rsidR="007A7023">
        <w:rPr>
          <w:rFonts w:cs="Times New Roman"/>
          <w:sz w:val="22"/>
          <w:szCs w:val="22"/>
        </w:rPr>
        <w:t xml:space="preserve"> party</w:t>
      </w:r>
      <w:proofErr w:type="gramEnd"/>
      <w:r w:rsidR="007A7023" w:rsidRPr="00167935">
        <w:rPr>
          <w:rFonts w:cs="Times New Roman"/>
          <w:sz w:val="22"/>
          <w:szCs w:val="22"/>
        </w:rPr>
        <w:t xml:space="preserve"> </w:t>
      </w:r>
      <w:r w:rsidR="0047156D">
        <w:rPr>
          <w:rFonts w:cs="Times New Roman"/>
          <w:sz w:val="22"/>
          <w:szCs w:val="22"/>
        </w:rPr>
        <w:t>leader Aung San Suu Kyi</w:t>
      </w:r>
      <w:r w:rsidRPr="00167935">
        <w:rPr>
          <w:rFonts w:cs="Times New Roman"/>
          <w:sz w:val="22"/>
          <w:szCs w:val="22"/>
        </w:rPr>
        <w:t xml:space="preserve"> was sworn in as the new President of Burma/Myanmar.</w:t>
      </w:r>
      <w:r w:rsidRPr="00167935">
        <w:rPr>
          <w:rFonts w:cs="Times New Roman"/>
          <w:sz w:val="22"/>
          <w:szCs w:val="22"/>
          <w:vertAlign w:val="superscript"/>
        </w:rPr>
        <w:footnoteReference w:id="3"/>
      </w:r>
      <w:r w:rsidRPr="00167935">
        <w:rPr>
          <w:rFonts w:cs="Times New Roman"/>
          <w:sz w:val="22"/>
          <w:szCs w:val="22"/>
        </w:rPr>
        <w:t xml:space="preserve"> </w:t>
      </w:r>
      <w:r w:rsidRPr="00167935">
        <w:rPr>
          <w:rFonts w:cs="Times New Roman"/>
          <w:sz w:val="22"/>
          <w:szCs w:val="22"/>
        </w:rPr>
        <w:br/>
        <w:t>NLD leader Aung San Suu Kyi, who is barred from the presidency by the</w:t>
      </w:r>
      <w:r w:rsidR="001F740D">
        <w:rPr>
          <w:rFonts w:cs="Times New Roman"/>
          <w:sz w:val="22"/>
          <w:szCs w:val="22"/>
        </w:rPr>
        <w:t xml:space="preserve"> 2008</w:t>
      </w:r>
      <w:r w:rsidRPr="00167935">
        <w:rPr>
          <w:rFonts w:cs="Times New Roman"/>
          <w:sz w:val="22"/>
          <w:szCs w:val="22"/>
        </w:rPr>
        <w:t xml:space="preserve"> military-drafted Constitution, will still maintain significant power.</w:t>
      </w:r>
      <w:r w:rsidRPr="00167935">
        <w:rPr>
          <w:rFonts w:cs="Times New Roman"/>
          <w:sz w:val="22"/>
          <w:szCs w:val="22"/>
          <w:vertAlign w:val="superscript"/>
        </w:rPr>
        <w:footnoteReference w:id="4"/>
      </w:r>
    </w:p>
    <w:p w:rsidR="00167935" w:rsidRPr="00167935" w:rsidRDefault="00167935" w:rsidP="00167935">
      <w:pPr>
        <w:jc w:val="both"/>
        <w:rPr>
          <w:rFonts w:cs="Times New Roman"/>
          <w:sz w:val="22"/>
          <w:szCs w:val="22"/>
        </w:rPr>
      </w:pPr>
    </w:p>
    <w:p w:rsidR="00167935" w:rsidRPr="00167935" w:rsidRDefault="00167935" w:rsidP="00167935">
      <w:pPr>
        <w:jc w:val="both"/>
        <w:rPr>
          <w:rFonts w:cs="Times New Roman"/>
          <w:sz w:val="22"/>
          <w:szCs w:val="22"/>
        </w:rPr>
      </w:pPr>
      <w:r w:rsidRPr="00167935">
        <w:rPr>
          <w:rFonts w:cs="Times New Roman"/>
          <w:sz w:val="22"/>
          <w:szCs w:val="22"/>
        </w:rPr>
        <w:t xml:space="preserve">On 10 March, each of the two chambers of the National Parliament nominated a presidential candidate, while military MPs, who are guaranteed a quarter of seats, nominated the third. </w:t>
      </w:r>
      <w:r w:rsidR="007A7023">
        <w:rPr>
          <w:rFonts w:cs="Times New Roman"/>
          <w:sz w:val="22"/>
          <w:szCs w:val="22"/>
        </w:rPr>
        <w:t>A</w:t>
      </w:r>
      <w:r w:rsidRPr="00167935">
        <w:rPr>
          <w:rFonts w:cs="Times New Roman"/>
          <w:sz w:val="22"/>
          <w:szCs w:val="22"/>
        </w:rPr>
        <w:t xml:space="preserve"> joint-chamber session elected the president for a five-year term</w:t>
      </w:r>
      <w:r w:rsidR="007A7023">
        <w:rPr>
          <w:rFonts w:cs="Times New Roman"/>
          <w:sz w:val="22"/>
          <w:szCs w:val="22"/>
        </w:rPr>
        <w:t>, while t</w:t>
      </w:r>
      <w:r w:rsidRPr="00167935">
        <w:rPr>
          <w:rFonts w:cs="Times New Roman"/>
          <w:sz w:val="22"/>
          <w:szCs w:val="22"/>
        </w:rPr>
        <w:t xml:space="preserve">he </w:t>
      </w:r>
      <w:r w:rsidR="007A7023">
        <w:rPr>
          <w:rFonts w:cs="Times New Roman"/>
          <w:sz w:val="22"/>
          <w:szCs w:val="22"/>
        </w:rPr>
        <w:t xml:space="preserve">rest </w:t>
      </w:r>
      <w:r w:rsidR="00DA6B5D">
        <w:rPr>
          <w:rFonts w:cs="Times New Roman"/>
          <w:sz w:val="22"/>
          <w:szCs w:val="22"/>
        </w:rPr>
        <w:t xml:space="preserve">became </w:t>
      </w:r>
      <w:r w:rsidRPr="00167935">
        <w:rPr>
          <w:rFonts w:cs="Times New Roman"/>
          <w:sz w:val="22"/>
          <w:szCs w:val="22"/>
        </w:rPr>
        <w:t xml:space="preserve">first and </w:t>
      </w:r>
      <w:r w:rsidR="00DA6B5D">
        <w:rPr>
          <w:rFonts w:cs="Times New Roman"/>
          <w:sz w:val="22"/>
          <w:szCs w:val="22"/>
        </w:rPr>
        <w:t>second vice president</w:t>
      </w:r>
      <w:r w:rsidRPr="00167935">
        <w:rPr>
          <w:rFonts w:cs="Times New Roman"/>
          <w:sz w:val="22"/>
          <w:szCs w:val="22"/>
        </w:rPr>
        <w:t>s</w:t>
      </w:r>
      <w:r w:rsidR="007A7023">
        <w:rPr>
          <w:rFonts w:cs="Times New Roman"/>
          <w:sz w:val="22"/>
          <w:szCs w:val="22"/>
        </w:rPr>
        <w:t xml:space="preserve">, </w:t>
      </w:r>
      <w:r w:rsidRPr="00167935">
        <w:rPr>
          <w:rFonts w:cs="Times New Roman"/>
          <w:sz w:val="22"/>
          <w:szCs w:val="22"/>
        </w:rPr>
        <w:t>in order of votes.</w:t>
      </w:r>
      <w:r w:rsidRPr="00167935">
        <w:rPr>
          <w:rFonts w:cs="Times New Roman"/>
          <w:sz w:val="22"/>
          <w:szCs w:val="22"/>
          <w:vertAlign w:val="superscript"/>
        </w:rPr>
        <w:footnoteReference w:id="5"/>
      </w:r>
    </w:p>
    <w:p w:rsidR="00167935" w:rsidRPr="00167935" w:rsidRDefault="00167935" w:rsidP="00167935">
      <w:pPr>
        <w:jc w:val="both"/>
        <w:rPr>
          <w:rFonts w:cs="Times New Roman"/>
          <w:sz w:val="22"/>
          <w:szCs w:val="22"/>
        </w:rPr>
      </w:pPr>
    </w:p>
    <w:p w:rsidR="00167935" w:rsidRPr="00167935" w:rsidRDefault="00167935" w:rsidP="00167935">
      <w:pPr>
        <w:jc w:val="both"/>
        <w:rPr>
          <w:rFonts w:cs="Times New Roman"/>
          <w:sz w:val="22"/>
          <w:szCs w:val="22"/>
        </w:rPr>
      </w:pPr>
      <w:proofErr w:type="spellStart"/>
      <w:r w:rsidRPr="00167935">
        <w:rPr>
          <w:rFonts w:cs="Times New Roman"/>
          <w:sz w:val="22"/>
          <w:szCs w:val="22"/>
        </w:rPr>
        <w:t>Htin</w:t>
      </w:r>
      <w:proofErr w:type="spellEnd"/>
      <w:r w:rsidRPr="00167935">
        <w:rPr>
          <w:rFonts w:cs="Times New Roman"/>
          <w:sz w:val="22"/>
          <w:szCs w:val="22"/>
        </w:rPr>
        <w:t xml:space="preserve"> </w:t>
      </w:r>
      <w:proofErr w:type="spellStart"/>
      <w:r w:rsidRPr="00167935">
        <w:rPr>
          <w:rFonts w:cs="Times New Roman"/>
          <w:sz w:val="22"/>
          <w:szCs w:val="22"/>
        </w:rPr>
        <w:t>Kyaw</w:t>
      </w:r>
      <w:proofErr w:type="spellEnd"/>
      <w:r w:rsidRPr="00167935">
        <w:rPr>
          <w:rFonts w:cs="Times New Roman"/>
          <w:sz w:val="22"/>
          <w:szCs w:val="22"/>
        </w:rPr>
        <w:t xml:space="preserve"> won with 360 of the 652 votes cast on 15 March. </w:t>
      </w:r>
      <w:r w:rsidR="007A7023">
        <w:rPr>
          <w:rFonts w:cs="Times New Roman"/>
          <w:sz w:val="22"/>
          <w:szCs w:val="22"/>
        </w:rPr>
        <w:t>M</w:t>
      </w:r>
      <w:r w:rsidRPr="00167935">
        <w:rPr>
          <w:rFonts w:cs="Times New Roman"/>
          <w:sz w:val="22"/>
          <w:szCs w:val="22"/>
        </w:rPr>
        <w:t xml:space="preserve">ilitary-nominated </w:t>
      </w:r>
      <w:proofErr w:type="spellStart"/>
      <w:r w:rsidRPr="00167935">
        <w:rPr>
          <w:rFonts w:cs="Times New Roman"/>
          <w:sz w:val="22"/>
          <w:szCs w:val="22"/>
        </w:rPr>
        <w:t>Myint</w:t>
      </w:r>
      <w:proofErr w:type="spellEnd"/>
      <w:r w:rsidRPr="00167935">
        <w:rPr>
          <w:rFonts w:cs="Times New Roman"/>
          <w:sz w:val="22"/>
          <w:szCs w:val="22"/>
        </w:rPr>
        <w:t xml:space="preserve"> </w:t>
      </w:r>
      <w:proofErr w:type="spellStart"/>
      <w:r w:rsidRPr="00167935">
        <w:rPr>
          <w:rFonts w:cs="Times New Roman"/>
          <w:sz w:val="22"/>
          <w:szCs w:val="22"/>
        </w:rPr>
        <w:t>Swe</w:t>
      </w:r>
      <w:proofErr w:type="spellEnd"/>
      <w:r w:rsidRPr="00167935">
        <w:rPr>
          <w:rFonts w:cs="Times New Roman"/>
          <w:sz w:val="22"/>
          <w:szCs w:val="22"/>
        </w:rPr>
        <w:t xml:space="preserve"> received 213 votes, winning the position of first Vice President.</w:t>
      </w:r>
      <w:r w:rsidRPr="00167935">
        <w:rPr>
          <w:rFonts w:cs="Times New Roman"/>
          <w:sz w:val="22"/>
          <w:szCs w:val="22"/>
          <w:vertAlign w:val="superscript"/>
        </w:rPr>
        <w:footnoteReference w:id="6"/>
      </w:r>
      <w:r w:rsidRPr="00167935">
        <w:rPr>
          <w:rFonts w:cs="Times New Roman"/>
          <w:sz w:val="22"/>
          <w:szCs w:val="22"/>
        </w:rPr>
        <w:t xml:space="preserve"> Henry Van </w:t>
      </w:r>
      <w:proofErr w:type="spellStart"/>
      <w:r w:rsidRPr="00167935">
        <w:rPr>
          <w:rFonts w:cs="Times New Roman"/>
          <w:sz w:val="22"/>
          <w:szCs w:val="22"/>
        </w:rPr>
        <w:t>Thio</w:t>
      </w:r>
      <w:proofErr w:type="spellEnd"/>
      <w:r w:rsidRPr="00167935">
        <w:rPr>
          <w:rFonts w:cs="Times New Roman"/>
          <w:sz w:val="22"/>
          <w:szCs w:val="22"/>
        </w:rPr>
        <w:t xml:space="preserve">, also from the NLD, won 79 votes </w:t>
      </w:r>
      <w:r w:rsidR="007A7023">
        <w:rPr>
          <w:rFonts w:cs="Times New Roman"/>
          <w:sz w:val="22"/>
          <w:szCs w:val="22"/>
        </w:rPr>
        <w:t>to</w:t>
      </w:r>
      <w:r w:rsidRPr="00167935">
        <w:rPr>
          <w:rFonts w:cs="Times New Roman"/>
          <w:sz w:val="22"/>
          <w:szCs w:val="22"/>
        </w:rPr>
        <w:t xml:space="preserve"> become second Vice President.</w:t>
      </w:r>
      <w:r w:rsidRPr="00167935">
        <w:rPr>
          <w:rFonts w:cs="Times New Roman"/>
          <w:sz w:val="22"/>
          <w:szCs w:val="22"/>
          <w:vertAlign w:val="superscript"/>
        </w:rPr>
        <w:footnoteReference w:id="7"/>
      </w:r>
      <w:r w:rsidR="00CB4DA2">
        <w:rPr>
          <w:rFonts w:cs="Times New Roman"/>
          <w:sz w:val="22"/>
          <w:szCs w:val="22"/>
        </w:rPr>
        <w:t xml:space="preserve"> </w:t>
      </w:r>
      <w:r w:rsidRPr="00167935">
        <w:rPr>
          <w:rFonts w:cs="Times New Roman"/>
          <w:sz w:val="22"/>
          <w:szCs w:val="22"/>
        </w:rPr>
        <w:t xml:space="preserve">According to the Constitution, if the Office of the President falls vacant due to resignation, “death, permanent disability, </w:t>
      </w:r>
      <w:proofErr w:type="gramStart"/>
      <w:r w:rsidRPr="00167935">
        <w:rPr>
          <w:rFonts w:cs="Times New Roman"/>
          <w:sz w:val="22"/>
          <w:szCs w:val="22"/>
        </w:rPr>
        <w:t>impeachment</w:t>
      </w:r>
      <w:proofErr w:type="gramEnd"/>
      <w:r w:rsidRPr="00167935">
        <w:rPr>
          <w:rFonts w:cs="Times New Roman"/>
          <w:sz w:val="22"/>
          <w:szCs w:val="22"/>
        </w:rPr>
        <w:t>” or any other cause, the first Vice President (</w:t>
      </w:r>
      <w:proofErr w:type="spellStart"/>
      <w:r w:rsidRPr="00167935">
        <w:rPr>
          <w:rFonts w:cs="Times New Roman"/>
          <w:sz w:val="22"/>
          <w:szCs w:val="22"/>
        </w:rPr>
        <w:t>Myint</w:t>
      </w:r>
      <w:proofErr w:type="spellEnd"/>
      <w:r w:rsidRPr="00167935">
        <w:rPr>
          <w:rFonts w:cs="Times New Roman"/>
          <w:sz w:val="22"/>
          <w:szCs w:val="22"/>
        </w:rPr>
        <w:t xml:space="preserve"> </w:t>
      </w:r>
      <w:proofErr w:type="spellStart"/>
      <w:r w:rsidRPr="00167935">
        <w:rPr>
          <w:rFonts w:cs="Times New Roman"/>
          <w:sz w:val="22"/>
          <w:szCs w:val="22"/>
        </w:rPr>
        <w:t>Swe</w:t>
      </w:r>
      <w:proofErr w:type="spellEnd"/>
      <w:r w:rsidRPr="00167935">
        <w:rPr>
          <w:rFonts w:cs="Times New Roman"/>
          <w:sz w:val="22"/>
          <w:szCs w:val="22"/>
        </w:rPr>
        <w:t>) will serve as president</w:t>
      </w:r>
      <w:r w:rsidR="00942952">
        <w:rPr>
          <w:rFonts w:cs="Times New Roman"/>
          <w:sz w:val="22"/>
          <w:szCs w:val="22"/>
        </w:rPr>
        <w:t xml:space="preserve"> for a short period while a new leader is elected</w:t>
      </w:r>
      <w:r w:rsidRPr="00167935">
        <w:rPr>
          <w:rFonts w:cs="Times New Roman"/>
          <w:sz w:val="22"/>
          <w:szCs w:val="22"/>
        </w:rPr>
        <w:t>.</w:t>
      </w:r>
      <w:r w:rsidRPr="00167935">
        <w:rPr>
          <w:rFonts w:cs="Times New Roman"/>
          <w:sz w:val="22"/>
          <w:szCs w:val="22"/>
          <w:vertAlign w:val="superscript"/>
        </w:rPr>
        <w:footnoteReference w:id="8"/>
      </w:r>
      <w:r w:rsidRPr="00167935">
        <w:rPr>
          <w:rFonts w:cs="Times New Roman"/>
          <w:sz w:val="22"/>
          <w:szCs w:val="22"/>
        </w:rPr>
        <w:t xml:space="preserve"> </w:t>
      </w:r>
    </w:p>
    <w:p w:rsidR="00167935" w:rsidRPr="00167935" w:rsidRDefault="00167935" w:rsidP="00167935">
      <w:pPr>
        <w:rPr>
          <w:rFonts w:cs="Times New Roman"/>
          <w:sz w:val="22"/>
          <w:szCs w:val="22"/>
        </w:rPr>
      </w:pPr>
      <w:r w:rsidRPr="00167935">
        <w:rPr>
          <w:rFonts w:cs="Times New Roman"/>
          <w:sz w:val="22"/>
          <w:szCs w:val="22"/>
        </w:rPr>
        <w:br/>
      </w:r>
      <w:r w:rsidRPr="00167935">
        <w:rPr>
          <w:rFonts w:cs="Times New Roman"/>
          <w:b/>
          <w:bCs/>
          <w:sz w:val="22"/>
          <w:szCs w:val="22"/>
        </w:rPr>
        <w:t xml:space="preserve">President </w:t>
      </w:r>
      <w:proofErr w:type="spellStart"/>
      <w:r w:rsidRPr="00167935">
        <w:rPr>
          <w:rFonts w:cs="Times New Roman"/>
          <w:b/>
          <w:bCs/>
          <w:sz w:val="22"/>
          <w:szCs w:val="22"/>
        </w:rPr>
        <w:t>Htin</w:t>
      </w:r>
      <w:proofErr w:type="spellEnd"/>
      <w:r w:rsidRPr="00167935">
        <w:rPr>
          <w:rFonts w:cs="Times New Roman"/>
          <w:b/>
          <w:bCs/>
          <w:sz w:val="22"/>
          <w:szCs w:val="22"/>
        </w:rPr>
        <w:t xml:space="preserve"> </w:t>
      </w:r>
      <w:proofErr w:type="spellStart"/>
      <w:r w:rsidRPr="00167935">
        <w:rPr>
          <w:rFonts w:cs="Times New Roman"/>
          <w:b/>
          <w:bCs/>
          <w:sz w:val="22"/>
          <w:szCs w:val="22"/>
        </w:rPr>
        <w:t>Kyaw</w:t>
      </w:r>
      <w:proofErr w:type="spellEnd"/>
      <w:r w:rsidR="002866B4">
        <w:rPr>
          <w:rFonts w:cs="Times New Roman"/>
          <w:b/>
          <w:bCs/>
          <w:sz w:val="22"/>
          <w:szCs w:val="22"/>
        </w:rPr>
        <w:t>: Former political prisoner with gilded NLD pedigree</w:t>
      </w:r>
      <w:r w:rsidRPr="00167935">
        <w:rPr>
          <w:rFonts w:cs="Times New Roman"/>
          <w:sz w:val="22"/>
          <w:szCs w:val="22"/>
        </w:rPr>
        <w:br/>
      </w:r>
    </w:p>
    <w:p w:rsidR="00167935" w:rsidRPr="00167935" w:rsidRDefault="001F740D" w:rsidP="00167935">
      <w:pPr>
        <w:jc w:val="both"/>
        <w:rPr>
          <w:rFonts w:cs="Times New Roman"/>
          <w:sz w:val="22"/>
          <w:szCs w:val="22"/>
        </w:rPr>
      </w:pPr>
      <w:proofErr w:type="spellStart"/>
      <w:r>
        <w:rPr>
          <w:rFonts w:cs="Times New Roman"/>
          <w:sz w:val="22"/>
          <w:szCs w:val="22"/>
        </w:rPr>
        <w:t>Htin</w:t>
      </w:r>
      <w:proofErr w:type="spellEnd"/>
      <w:r>
        <w:rPr>
          <w:rFonts w:cs="Times New Roman"/>
          <w:sz w:val="22"/>
          <w:szCs w:val="22"/>
        </w:rPr>
        <w:t xml:space="preserve"> </w:t>
      </w:r>
      <w:proofErr w:type="spellStart"/>
      <w:r>
        <w:rPr>
          <w:rFonts w:cs="Times New Roman"/>
          <w:sz w:val="22"/>
          <w:szCs w:val="22"/>
        </w:rPr>
        <w:t>Kyaw</w:t>
      </w:r>
      <w:proofErr w:type="spellEnd"/>
      <w:r>
        <w:rPr>
          <w:rFonts w:cs="Times New Roman"/>
          <w:sz w:val="22"/>
          <w:szCs w:val="22"/>
        </w:rPr>
        <w:t xml:space="preserve">, a </w:t>
      </w:r>
      <w:r w:rsidR="00483E58">
        <w:rPr>
          <w:rFonts w:cs="Times New Roman"/>
          <w:sz w:val="22"/>
          <w:szCs w:val="22"/>
        </w:rPr>
        <w:t>c</w:t>
      </w:r>
      <w:r w:rsidRPr="001F740D">
        <w:rPr>
          <w:rFonts w:cs="Times New Roman"/>
          <w:sz w:val="22"/>
          <w:szCs w:val="22"/>
        </w:rPr>
        <w:t>entral executive committee member</w:t>
      </w:r>
      <w:r>
        <w:rPr>
          <w:rFonts w:cs="Times New Roman"/>
          <w:sz w:val="22"/>
          <w:szCs w:val="22"/>
        </w:rPr>
        <w:t xml:space="preserve"> </w:t>
      </w:r>
      <w:r w:rsidR="00167935" w:rsidRPr="00167935">
        <w:rPr>
          <w:rFonts w:cs="Times New Roman"/>
          <w:sz w:val="22"/>
          <w:szCs w:val="22"/>
        </w:rPr>
        <w:t>of the NLD, is a longtime friend and confidant of Aung San Suu Kyi.</w:t>
      </w:r>
      <w:r w:rsidR="00167935" w:rsidRPr="00167935">
        <w:rPr>
          <w:rFonts w:cs="Times New Roman"/>
          <w:sz w:val="22"/>
          <w:szCs w:val="22"/>
          <w:vertAlign w:val="superscript"/>
        </w:rPr>
        <w:footnoteReference w:id="9"/>
      </w:r>
      <w:r w:rsidR="00167935" w:rsidRPr="00167935">
        <w:rPr>
          <w:rFonts w:cs="Times New Roman"/>
          <w:sz w:val="22"/>
          <w:szCs w:val="22"/>
        </w:rPr>
        <w:t xml:space="preserve"> </w:t>
      </w:r>
      <w:proofErr w:type="spellStart"/>
      <w:r w:rsidR="00167935" w:rsidRPr="00167935">
        <w:rPr>
          <w:rFonts w:cs="Times New Roman"/>
          <w:sz w:val="22"/>
          <w:szCs w:val="22"/>
        </w:rPr>
        <w:t>Htin</w:t>
      </w:r>
      <w:proofErr w:type="spellEnd"/>
      <w:r w:rsidR="00167935" w:rsidRPr="00167935">
        <w:rPr>
          <w:rFonts w:cs="Times New Roman"/>
          <w:sz w:val="22"/>
          <w:szCs w:val="22"/>
        </w:rPr>
        <w:t xml:space="preserve"> </w:t>
      </w:r>
      <w:proofErr w:type="spellStart"/>
      <w:r w:rsidR="00167935" w:rsidRPr="00167935">
        <w:rPr>
          <w:rFonts w:cs="Times New Roman"/>
          <w:sz w:val="22"/>
          <w:szCs w:val="22"/>
        </w:rPr>
        <w:t>Kyaw</w:t>
      </w:r>
      <w:proofErr w:type="spellEnd"/>
      <w:r w:rsidR="00167935" w:rsidRPr="00167935">
        <w:rPr>
          <w:rFonts w:cs="Times New Roman"/>
          <w:sz w:val="22"/>
          <w:szCs w:val="22"/>
        </w:rPr>
        <w:t xml:space="preserve"> studied economics at Yangon University and computer science at the University </w:t>
      </w:r>
      <w:proofErr w:type="gramStart"/>
      <w:r w:rsidR="00167935" w:rsidRPr="00167935">
        <w:rPr>
          <w:rFonts w:cs="Times New Roman"/>
          <w:sz w:val="22"/>
          <w:szCs w:val="22"/>
        </w:rPr>
        <w:t>of London Institute of</w:t>
      </w:r>
      <w:proofErr w:type="gramEnd"/>
      <w:r w:rsidR="00167935" w:rsidRPr="00167935">
        <w:rPr>
          <w:rFonts w:cs="Times New Roman"/>
          <w:sz w:val="22"/>
          <w:szCs w:val="22"/>
        </w:rPr>
        <w:t xml:space="preserve"> Computer Science.</w:t>
      </w:r>
      <w:r w:rsidR="00167935" w:rsidRPr="00167935">
        <w:rPr>
          <w:rFonts w:cs="Times New Roman"/>
          <w:sz w:val="22"/>
          <w:szCs w:val="22"/>
          <w:vertAlign w:val="superscript"/>
        </w:rPr>
        <w:footnoteReference w:id="10"/>
      </w:r>
      <w:r w:rsidR="00167935" w:rsidRPr="00167935">
        <w:rPr>
          <w:rFonts w:cs="Times New Roman"/>
          <w:sz w:val="22"/>
          <w:szCs w:val="22"/>
        </w:rPr>
        <w:t>  He served as a government employee but was jailed for four months in 2000 after aiding Aung San Suu Kyi during her time under house arrest.</w:t>
      </w:r>
      <w:r w:rsidR="00167935" w:rsidRPr="00167935">
        <w:rPr>
          <w:rFonts w:cs="Times New Roman"/>
          <w:sz w:val="22"/>
          <w:szCs w:val="22"/>
          <w:vertAlign w:val="superscript"/>
        </w:rPr>
        <w:footnoteReference w:id="11"/>
      </w:r>
      <w:r w:rsidR="00167935" w:rsidRPr="00167935">
        <w:rPr>
          <w:rFonts w:cs="Times New Roman"/>
          <w:sz w:val="22"/>
          <w:szCs w:val="22"/>
        </w:rPr>
        <w:t xml:space="preserve"> </w:t>
      </w:r>
      <w:proofErr w:type="spellStart"/>
      <w:r w:rsidR="00167935" w:rsidRPr="00167935">
        <w:rPr>
          <w:rFonts w:cs="Times New Roman"/>
          <w:sz w:val="22"/>
          <w:szCs w:val="22"/>
        </w:rPr>
        <w:t>Htin</w:t>
      </w:r>
      <w:proofErr w:type="spellEnd"/>
      <w:r w:rsidR="00167935" w:rsidRPr="00167935">
        <w:rPr>
          <w:rFonts w:cs="Times New Roman"/>
          <w:sz w:val="22"/>
          <w:szCs w:val="22"/>
        </w:rPr>
        <w:t xml:space="preserve"> </w:t>
      </w:r>
      <w:proofErr w:type="spellStart"/>
      <w:r w:rsidR="00167935" w:rsidRPr="00167935">
        <w:rPr>
          <w:rFonts w:cs="Times New Roman"/>
          <w:sz w:val="22"/>
          <w:szCs w:val="22"/>
        </w:rPr>
        <w:t>Kyaw</w:t>
      </w:r>
      <w:proofErr w:type="spellEnd"/>
      <w:r w:rsidR="00167935" w:rsidRPr="00167935">
        <w:rPr>
          <w:rFonts w:cs="Times New Roman"/>
          <w:sz w:val="22"/>
          <w:szCs w:val="22"/>
        </w:rPr>
        <w:t xml:space="preserve"> also worked as a senior executive of the Daw </w:t>
      </w:r>
      <w:proofErr w:type="spellStart"/>
      <w:r w:rsidR="00167935" w:rsidRPr="00167935">
        <w:rPr>
          <w:rFonts w:cs="Times New Roman"/>
          <w:sz w:val="22"/>
          <w:szCs w:val="22"/>
        </w:rPr>
        <w:t>Khin</w:t>
      </w:r>
      <w:proofErr w:type="spellEnd"/>
      <w:r w:rsidR="00167935" w:rsidRPr="00167935">
        <w:rPr>
          <w:rFonts w:cs="Times New Roman"/>
          <w:sz w:val="22"/>
          <w:szCs w:val="22"/>
        </w:rPr>
        <w:t xml:space="preserve"> Kyi Foundation, a charity founded in honor of Aung San Suu Kyi's late mother.</w:t>
      </w:r>
      <w:r w:rsidR="00167935" w:rsidRPr="00167935">
        <w:rPr>
          <w:rFonts w:cs="Times New Roman"/>
          <w:sz w:val="22"/>
          <w:szCs w:val="22"/>
          <w:vertAlign w:val="superscript"/>
        </w:rPr>
        <w:footnoteReference w:id="12"/>
      </w:r>
      <w:r w:rsidR="00167935" w:rsidRPr="00167935">
        <w:rPr>
          <w:rFonts w:cs="Times New Roman"/>
          <w:sz w:val="22"/>
          <w:szCs w:val="22"/>
        </w:rPr>
        <w:t xml:space="preserve"> </w:t>
      </w:r>
      <w:proofErr w:type="spellStart"/>
      <w:r w:rsidR="00167935" w:rsidRPr="00167935">
        <w:rPr>
          <w:rFonts w:cs="Times New Roman"/>
          <w:sz w:val="22"/>
          <w:szCs w:val="22"/>
        </w:rPr>
        <w:t>Htin</w:t>
      </w:r>
      <w:proofErr w:type="spellEnd"/>
      <w:r w:rsidR="00167935" w:rsidRPr="00167935">
        <w:rPr>
          <w:rFonts w:cs="Times New Roman"/>
          <w:sz w:val="22"/>
          <w:szCs w:val="22"/>
        </w:rPr>
        <w:t xml:space="preserve"> </w:t>
      </w:r>
      <w:proofErr w:type="spellStart"/>
      <w:r w:rsidR="00167935" w:rsidRPr="00167935">
        <w:rPr>
          <w:rFonts w:cs="Times New Roman"/>
          <w:sz w:val="22"/>
          <w:szCs w:val="22"/>
        </w:rPr>
        <w:t>Kyaw’s</w:t>
      </w:r>
      <w:proofErr w:type="spellEnd"/>
      <w:r w:rsidR="00167935" w:rsidRPr="00167935">
        <w:rPr>
          <w:rFonts w:cs="Times New Roman"/>
          <w:sz w:val="22"/>
          <w:szCs w:val="22"/>
        </w:rPr>
        <w:t xml:space="preserve"> father was the writer and poet Min Thu </w:t>
      </w:r>
      <w:proofErr w:type="spellStart"/>
      <w:r w:rsidR="00167935" w:rsidRPr="00167935">
        <w:rPr>
          <w:rFonts w:cs="Times New Roman"/>
          <w:sz w:val="22"/>
          <w:szCs w:val="22"/>
        </w:rPr>
        <w:t>Wun</w:t>
      </w:r>
      <w:proofErr w:type="spellEnd"/>
      <w:r w:rsidR="00167935" w:rsidRPr="00167935">
        <w:rPr>
          <w:rFonts w:cs="Times New Roman"/>
          <w:sz w:val="22"/>
          <w:szCs w:val="22"/>
        </w:rPr>
        <w:t xml:space="preserve">, who ran as an NLD candidate in the 1990 election. </w:t>
      </w:r>
      <w:proofErr w:type="spellStart"/>
      <w:r w:rsidR="00167935" w:rsidRPr="00167935">
        <w:rPr>
          <w:rFonts w:cs="Times New Roman"/>
          <w:sz w:val="22"/>
          <w:szCs w:val="22"/>
        </w:rPr>
        <w:t>Htin</w:t>
      </w:r>
      <w:proofErr w:type="spellEnd"/>
      <w:r w:rsidR="00167935" w:rsidRPr="00167935">
        <w:rPr>
          <w:rFonts w:cs="Times New Roman"/>
          <w:sz w:val="22"/>
          <w:szCs w:val="22"/>
        </w:rPr>
        <w:t xml:space="preserve"> </w:t>
      </w:r>
      <w:proofErr w:type="spellStart"/>
      <w:r w:rsidR="00167935" w:rsidRPr="00167935">
        <w:rPr>
          <w:rFonts w:cs="Times New Roman"/>
          <w:sz w:val="22"/>
          <w:szCs w:val="22"/>
        </w:rPr>
        <w:t>Kyaw’s</w:t>
      </w:r>
      <w:proofErr w:type="spellEnd"/>
      <w:r w:rsidR="00167935" w:rsidRPr="00167935">
        <w:rPr>
          <w:rFonts w:cs="Times New Roman"/>
          <w:sz w:val="22"/>
          <w:szCs w:val="22"/>
        </w:rPr>
        <w:t xml:space="preserve"> wife, Su </w:t>
      </w:r>
      <w:proofErr w:type="spellStart"/>
      <w:r w:rsidR="00167935" w:rsidRPr="00167935">
        <w:rPr>
          <w:rFonts w:cs="Times New Roman"/>
          <w:sz w:val="22"/>
          <w:szCs w:val="22"/>
        </w:rPr>
        <w:t>Su</w:t>
      </w:r>
      <w:proofErr w:type="spellEnd"/>
      <w:r w:rsidR="00167935" w:rsidRPr="00167935">
        <w:rPr>
          <w:rFonts w:cs="Times New Roman"/>
          <w:sz w:val="22"/>
          <w:szCs w:val="22"/>
        </w:rPr>
        <w:t xml:space="preserve"> Lwin, is an NLD MP in the </w:t>
      </w:r>
      <w:r w:rsidR="00167935" w:rsidRPr="00167935">
        <w:rPr>
          <w:rFonts w:cs="Times New Roman"/>
          <w:sz w:val="22"/>
          <w:szCs w:val="22"/>
        </w:rPr>
        <w:lastRenderedPageBreak/>
        <w:t>People’s Assembly repr</w:t>
      </w:r>
      <w:r w:rsidR="008F3E58">
        <w:rPr>
          <w:rFonts w:cs="Times New Roman"/>
          <w:sz w:val="22"/>
          <w:szCs w:val="22"/>
        </w:rPr>
        <w:t xml:space="preserve">esenting </w:t>
      </w:r>
      <w:proofErr w:type="spellStart"/>
      <w:r w:rsidR="008F3E58">
        <w:rPr>
          <w:rFonts w:cs="Times New Roman"/>
          <w:sz w:val="22"/>
          <w:szCs w:val="22"/>
        </w:rPr>
        <w:t>Thonegwa</w:t>
      </w:r>
      <w:proofErr w:type="spellEnd"/>
      <w:r w:rsidR="008F3E58">
        <w:rPr>
          <w:rFonts w:cs="Times New Roman"/>
          <w:sz w:val="22"/>
          <w:szCs w:val="22"/>
        </w:rPr>
        <w:t xml:space="preserve"> Township, R</w:t>
      </w:r>
      <w:r w:rsidR="00167935" w:rsidRPr="00167935">
        <w:rPr>
          <w:rFonts w:cs="Times New Roman"/>
          <w:sz w:val="22"/>
          <w:szCs w:val="22"/>
        </w:rPr>
        <w:t>ang</w:t>
      </w:r>
      <w:r w:rsidR="008F3E58">
        <w:rPr>
          <w:rFonts w:cs="Times New Roman"/>
          <w:sz w:val="22"/>
          <w:szCs w:val="22"/>
        </w:rPr>
        <w:t>o</w:t>
      </w:r>
      <w:r w:rsidR="00167935" w:rsidRPr="00167935">
        <w:rPr>
          <w:rFonts w:cs="Times New Roman"/>
          <w:sz w:val="22"/>
          <w:szCs w:val="22"/>
        </w:rPr>
        <w:t>on</w:t>
      </w:r>
      <w:r w:rsidR="008F3E58">
        <w:rPr>
          <w:rFonts w:cs="Times New Roman"/>
          <w:sz w:val="22"/>
          <w:szCs w:val="22"/>
        </w:rPr>
        <w:t>/Yangon Division</w:t>
      </w:r>
      <w:r w:rsidR="00167935" w:rsidRPr="00167935">
        <w:rPr>
          <w:rFonts w:cs="Times New Roman"/>
          <w:sz w:val="22"/>
          <w:szCs w:val="22"/>
        </w:rPr>
        <w:t>; she is also the daughter U Lwin, a senior leader and founder of the NLD.</w:t>
      </w:r>
      <w:r w:rsidR="00167935" w:rsidRPr="00167935">
        <w:rPr>
          <w:rFonts w:cs="Times New Roman"/>
          <w:sz w:val="22"/>
          <w:szCs w:val="22"/>
          <w:vertAlign w:val="superscript"/>
        </w:rPr>
        <w:footnoteReference w:id="13"/>
      </w:r>
      <w:r w:rsidR="00167935" w:rsidRPr="00167935">
        <w:rPr>
          <w:rFonts w:cs="Times New Roman"/>
          <w:sz w:val="22"/>
          <w:szCs w:val="22"/>
        </w:rPr>
        <w:t xml:space="preserve"> </w:t>
      </w:r>
    </w:p>
    <w:p w:rsidR="00167935" w:rsidRPr="00167935" w:rsidRDefault="00167935" w:rsidP="00167935">
      <w:pPr>
        <w:jc w:val="both"/>
        <w:rPr>
          <w:rFonts w:cs="Times New Roman"/>
          <w:sz w:val="22"/>
          <w:szCs w:val="22"/>
        </w:rPr>
      </w:pPr>
    </w:p>
    <w:p w:rsidR="00167935" w:rsidRPr="00167935" w:rsidRDefault="00167935" w:rsidP="00167935">
      <w:pPr>
        <w:jc w:val="both"/>
        <w:rPr>
          <w:rFonts w:cs="Times New Roman"/>
          <w:b/>
          <w:bCs/>
          <w:sz w:val="22"/>
          <w:szCs w:val="22"/>
        </w:rPr>
      </w:pPr>
      <w:r w:rsidRPr="00167935">
        <w:rPr>
          <w:rFonts w:cs="Times New Roman"/>
          <w:b/>
          <w:bCs/>
          <w:sz w:val="22"/>
          <w:szCs w:val="22"/>
        </w:rPr>
        <w:t>Vice President</w:t>
      </w:r>
      <w:r w:rsidRPr="00167935">
        <w:rPr>
          <w:rFonts w:cs="Times New Roman"/>
          <w:sz w:val="22"/>
          <w:szCs w:val="22"/>
        </w:rPr>
        <w:t xml:space="preserve"> </w:t>
      </w:r>
      <w:proofErr w:type="spellStart"/>
      <w:r w:rsidR="00C13075">
        <w:rPr>
          <w:rFonts w:cs="Times New Roman"/>
          <w:b/>
          <w:bCs/>
          <w:sz w:val="22"/>
          <w:szCs w:val="22"/>
        </w:rPr>
        <w:t>Myint</w:t>
      </w:r>
      <w:proofErr w:type="spellEnd"/>
      <w:r w:rsidR="00C13075">
        <w:rPr>
          <w:rFonts w:cs="Times New Roman"/>
          <w:b/>
          <w:bCs/>
          <w:sz w:val="22"/>
          <w:szCs w:val="22"/>
        </w:rPr>
        <w:t xml:space="preserve"> </w:t>
      </w:r>
      <w:proofErr w:type="spellStart"/>
      <w:r w:rsidR="00C13075">
        <w:rPr>
          <w:rFonts w:cs="Times New Roman"/>
          <w:b/>
          <w:bCs/>
          <w:sz w:val="22"/>
          <w:szCs w:val="22"/>
        </w:rPr>
        <w:t>Swe</w:t>
      </w:r>
      <w:proofErr w:type="spellEnd"/>
      <w:r w:rsidR="002866B4">
        <w:rPr>
          <w:rFonts w:cs="Times New Roman"/>
          <w:b/>
          <w:bCs/>
          <w:sz w:val="22"/>
          <w:szCs w:val="22"/>
        </w:rPr>
        <w:t xml:space="preserve">: </w:t>
      </w:r>
      <w:r w:rsidR="00E06BFB">
        <w:rPr>
          <w:rFonts w:cs="Times New Roman"/>
          <w:b/>
          <w:bCs/>
          <w:sz w:val="22"/>
          <w:szCs w:val="22"/>
        </w:rPr>
        <w:t>Military l</w:t>
      </w:r>
      <w:r w:rsidR="002866B4">
        <w:rPr>
          <w:rFonts w:cs="Times New Roman"/>
          <w:b/>
          <w:bCs/>
          <w:sz w:val="22"/>
          <w:szCs w:val="22"/>
        </w:rPr>
        <w:t xml:space="preserve">eader of violent crackdowns </w:t>
      </w:r>
      <w:r w:rsidR="00E06BFB">
        <w:rPr>
          <w:rFonts w:cs="Times New Roman"/>
          <w:b/>
          <w:bCs/>
          <w:sz w:val="22"/>
          <w:szCs w:val="22"/>
        </w:rPr>
        <w:t xml:space="preserve">and </w:t>
      </w:r>
      <w:r w:rsidR="002866B4">
        <w:rPr>
          <w:rFonts w:cs="Times New Roman"/>
          <w:b/>
          <w:bCs/>
          <w:sz w:val="22"/>
          <w:szCs w:val="22"/>
        </w:rPr>
        <w:t>on US sanctions list</w:t>
      </w:r>
    </w:p>
    <w:p w:rsidR="00167935" w:rsidRPr="00167935" w:rsidRDefault="00167935" w:rsidP="00167935">
      <w:pPr>
        <w:jc w:val="both"/>
        <w:rPr>
          <w:rFonts w:cs="Times New Roman"/>
          <w:sz w:val="22"/>
          <w:szCs w:val="22"/>
        </w:rPr>
      </w:pPr>
      <w:r w:rsidRPr="00167935">
        <w:rPr>
          <w:rFonts w:cs="Times New Roman"/>
          <w:sz w:val="22"/>
          <w:szCs w:val="22"/>
        </w:rPr>
        <w:br/>
        <w:t xml:space="preserve">A close ally of former military regime leader Than </w:t>
      </w:r>
      <w:proofErr w:type="spellStart"/>
      <w:r w:rsidRPr="00167935">
        <w:rPr>
          <w:rFonts w:cs="Times New Roman"/>
          <w:sz w:val="22"/>
          <w:szCs w:val="22"/>
        </w:rPr>
        <w:t>Shwe</w:t>
      </w:r>
      <w:proofErr w:type="spellEnd"/>
      <w:r w:rsidRPr="00167935">
        <w:rPr>
          <w:rFonts w:cs="Times New Roman"/>
          <w:sz w:val="22"/>
          <w:szCs w:val="22"/>
        </w:rPr>
        <w:t xml:space="preserve">, retired Lieutenant General </w:t>
      </w:r>
      <w:proofErr w:type="spellStart"/>
      <w:r w:rsidRPr="00167935">
        <w:rPr>
          <w:rFonts w:cs="Times New Roman"/>
          <w:sz w:val="22"/>
          <w:szCs w:val="22"/>
        </w:rPr>
        <w:t>Myint</w:t>
      </w:r>
      <w:proofErr w:type="spellEnd"/>
      <w:r w:rsidRPr="00167935">
        <w:rPr>
          <w:rFonts w:cs="Times New Roman"/>
          <w:sz w:val="22"/>
          <w:szCs w:val="22"/>
        </w:rPr>
        <w:t xml:space="preserve"> </w:t>
      </w:r>
      <w:proofErr w:type="spellStart"/>
      <w:r w:rsidRPr="00167935">
        <w:rPr>
          <w:rFonts w:cs="Times New Roman"/>
          <w:sz w:val="22"/>
          <w:szCs w:val="22"/>
        </w:rPr>
        <w:t>Swe</w:t>
      </w:r>
      <w:proofErr w:type="spellEnd"/>
      <w:r w:rsidRPr="00167935">
        <w:rPr>
          <w:rFonts w:cs="Times New Roman"/>
          <w:sz w:val="22"/>
          <w:szCs w:val="22"/>
        </w:rPr>
        <w:t xml:space="preserve"> graduated from the Defense Services Academy in 1971, becoming Brigadier General and Commander of LIB 11 in 1997.</w:t>
      </w:r>
      <w:r w:rsidRPr="00167935">
        <w:rPr>
          <w:rFonts w:cs="Times New Roman"/>
          <w:sz w:val="22"/>
          <w:szCs w:val="22"/>
          <w:vertAlign w:val="superscript"/>
        </w:rPr>
        <w:footnoteReference w:id="14"/>
      </w:r>
      <w:r w:rsidRPr="00167935">
        <w:rPr>
          <w:rFonts w:cs="Times New Roman"/>
          <w:sz w:val="22"/>
          <w:szCs w:val="22"/>
        </w:rPr>
        <w:t xml:space="preserve"> He was appointed as Commander of Southeastern Command and a member of the State Peace and Development Council in 2001, then promoted and transf</w:t>
      </w:r>
      <w:r w:rsidR="008F3E58">
        <w:rPr>
          <w:rFonts w:cs="Times New Roman"/>
          <w:sz w:val="22"/>
          <w:szCs w:val="22"/>
        </w:rPr>
        <w:t>erred to Rangoon</w:t>
      </w:r>
      <w:r w:rsidRPr="00167935">
        <w:rPr>
          <w:rFonts w:cs="Times New Roman"/>
          <w:sz w:val="22"/>
          <w:szCs w:val="22"/>
        </w:rPr>
        <w:t>.</w:t>
      </w:r>
      <w:r w:rsidRPr="00167935">
        <w:rPr>
          <w:rFonts w:cs="Times New Roman"/>
          <w:sz w:val="22"/>
          <w:szCs w:val="22"/>
          <w:vertAlign w:val="superscript"/>
        </w:rPr>
        <w:footnoteReference w:id="15"/>
      </w:r>
      <w:r w:rsidRPr="00167935">
        <w:rPr>
          <w:rFonts w:cs="Times New Roman"/>
          <w:sz w:val="22"/>
          <w:szCs w:val="22"/>
        </w:rPr>
        <w:t xml:space="preserve"> After </w:t>
      </w:r>
      <w:proofErr w:type="spellStart"/>
      <w:r w:rsidRPr="00167935">
        <w:rPr>
          <w:rFonts w:cs="Times New Roman"/>
          <w:sz w:val="22"/>
          <w:szCs w:val="22"/>
        </w:rPr>
        <w:t>Khin</w:t>
      </w:r>
      <w:proofErr w:type="spellEnd"/>
      <w:r w:rsidRPr="00167935">
        <w:rPr>
          <w:rFonts w:cs="Times New Roman"/>
          <w:sz w:val="22"/>
          <w:szCs w:val="22"/>
        </w:rPr>
        <w:t xml:space="preserve"> </w:t>
      </w:r>
      <w:proofErr w:type="spellStart"/>
      <w:r w:rsidRPr="00167935">
        <w:rPr>
          <w:rFonts w:cs="Times New Roman"/>
          <w:sz w:val="22"/>
          <w:szCs w:val="22"/>
        </w:rPr>
        <w:t>Nyunt</w:t>
      </w:r>
      <w:proofErr w:type="spellEnd"/>
      <w:r w:rsidRPr="00167935">
        <w:rPr>
          <w:rFonts w:cs="Times New Roman"/>
          <w:sz w:val="22"/>
          <w:szCs w:val="22"/>
        </w:rPr>
        <w:t xml:space="preserve"> was purged from office in 2004, </w:t>
      </w:r>
      <w:proofErr w:type="spellStart"/>
      <w:r w:rsidRPr="00167935">
        <w:rPr>
          <w:rFonts w:cs="Times New Roman"/>
          <w:sz w:val="22"/>
          <w:szCs w:val="22"/>
        </w:rPr>
        <w:t>Myint</w:t>
      </w:r>
      <w:proofErr w:type="spellEnd"/>
      <w:r w:rsidRPr="00167935">
        <w:rPr>
          <w:rFonts w:cs="Times New Roman"/>
          <w:sz w:val="22"/>
          <w:szCs w:val="22"/>
        </w:rPr>
        <w:t xml:space="preserve"> </w:t>
      </w:r>
      <w:proofErr w:type="spellStart"/>
      <w:r w:rsidRPr="00167935">
        <w:rPr>
          <w:rFonts w:cs="Times New Roman"/>
          <w:sz w:val="22"/>
          <w:szCs w:val="22"/>
        </w:rPr>
        <w:t>Swe</w:t>
      </w:r>
      <w:proofErr w:type="spellEnd"/>
      <w:r w:rsidRPr="00167935">
        <w:rPr>
          <w:rFonts w:cs="Times New Roman"/>
          <w:sz w:val="22"/>
          <w:szCs w:val="22"/>
        </w:rPr>
        <w:t xml:space="preserve"> became the Chief of Military Security Affairs.</w:t>
      </w:r>
      <w:r w:rsidRPr="00167935">
        <w:rPr>
          <w:rFonts w:cs="Times New Roman"/>
          <w:sz w:val="22"/>
          <w:szCs w:val="22"/>
          <w:vertAlign w:val="superscript"/>
        </w:rPr>
        <w:footnoteReference w:id="16"/>
      </w:r>
      <w:r w:rsidRPr="00167935">
        <w:rPr>
          <w:rFonts w:cs="Times New Roman"/>
          <w:sz w:val="22"/>
          <w:szCs w:val="22"/>
        </w:rPr>
        <w:t xml:space="preserve"> In 2006 he became the Chief o</w:t>
      </w:r>
      <w:r w:rsidR="00DA6B5D">
        <w:rPr>
          <w:rFonts w:cs="Times New Roman"/>
          <w:sz w:val="22"/>
          <w:szCs w:val="22"/>
        </w:rPr>
        <w:t>f Bureau of Special Operations</w:t>
      </w:r>
      <w:r w:rsidRPr="00167935">
        <w:rPr>
          <w:rFonts w:cs="Times New Roman"/>
          <w:sz w:val="22"/>
          <w:szCs w:val="22"/>
        </w:rPr>
        <w:t xml:space="preserve"> 5.</w:t>
      </w:r>
      <w:r w:rsidRPr="00167935">
        <w:rPr>
          <w:rFonts w:cs="Times New Roman"/>
          <w:sz w:val="22"/>
          <w:szCs w:val="22"/>
          <w:vertAlign w:val="superscript"/>
        </w:rPr>
        <w:footnoteReference w:id="17"/>
      </w:r>
      <w:r w:rsidRPr="00167935">
        <w:rPr>
          <w:rFonts w:cs="Times New Roman"/>
          <w:sz w:val="22"/>
          <w:szCs w:val="22"/>
        </w:rPr>
        <w:t xml:space="preserve"> </w:t>
      </w:r>
      <w:proofErr w:type="spellStart"/>
      <w:r w:rsidRPr="00167935">
        <w:rPr>
          <w:rFonts w:cs="Times New Roman"/>
          <w:sz w:val="22"/>
          <w:szCs w:val="22"/>
        </w:rPr>
        <w:t>Myint</w:t>
      </w:r>
      <w:proofErr w:type="spellEnd"/>
      <w:r w:rsidRPr="00167935">
        <w:rPr>
          <w:rFonts w:cs="Times New Roman"/>
          <w:sz w:val="22"/>
          <w:szCs w:val="22"/>
        </w:rPr>
        <w:t xml:space="preserve"> </w:t>
      </w:r>
      <w:proofErr w:type="spellStart"/>
      <w:r w:rsidRPr="00167935">
        <w:rPr>
          <w:rFonts w:cs="Times New Roman"/>
          <w:sz w:val="22"/>
          <w:szCs w:val="22"/>
        </w:rPr>
        <w:t>Swe</w:t>
      </w:r>
      <w:proofErr w:type="spellEnd"/>
      <w:r w:rsidRPr="00167935">
        <w:rPr>
          <w:rFonts w:cs="Times New Roman"/>
          <w:sz w:val="22"/>
          <w:szCs w:val="22"/>
        </w:rPr>
        <w:t xml:space="preserve"> served as the Chief Minister for Rangoon and was head of military intelligence during the Saffron Revolution in 2007, ordering a crackdown which kil</w:t>
      </w:r>
      <w:r w:rsidR="00DA6B5D">
        <w:rPr>
          <w:rFonts w:cs="Times New Roman"/>
          <w:sz w:val="22"/>
          <w:szCs w:val="22"/>
        </w:rPr>
        <w:t>l</w:t>
      </w:r>
      <w:r w:rsidRPr="00167935">
        <w:rPr>
          <w:rFonts w:cs="Times New Roman"/>
          <w:sz w:val="22"/>
          <w:szCs w:val="22"/>
        </w:rPr>
        <w:t>ed dozens of peaceful protestors and resulted in thousands being arrested.</w:t>
      </w:r>
      <w:r w:rsidRPr="00167935">
        <w:rPr>
          <w:rFonts w:cs="Times New Roman"/>
          <w:sz w:val="22"/>
          <w:szCs w:val="22"/>
          <w:vertAlign w:val="superscript"/>
        </w:rPr>
        <w:footnoteReference w:id="18"/>
      </w:r>
      <w:r w:rsidRPr="00167935">
        <w:rPr>
          <w:rFonts w:cs="Times New Roman"/>
          <w:sz w:val="22"/>
          <w:szCs w:val="22"/>
        </w:rPr>
        <w:t xml:space="preserve">  He also presided over a crackdown on student protests in the city in March 2015.</w:t>
      </w:r>
      <w:r w:rsidRPr="00167935">
        <w:rPr>
          <w:rFonts w:cs="Times New Roman"/>
          <w:sz w:val="22"/>
          <w:szCs w:val="22"/>
          <w:vertAlign w:val="superscript"/>
        </w:rPr>
        <w:footnoteReference w:id="19"/>
      </w:r>
      <w:r w:rsidRPr="00167935">
        <w:rPr>
          <w:rFonts w:cs="Times New Roman"/>
          <w:sz w:val="22"/>
          <w:szCs w:val="22"/>
        </w:rPr>
        <w:t xml:space="preserve"> In 2012</w:t>
      </w:r>
      <w:r w:rsidR="00DA6B5D">
        <w:rPr>
          <w:rFonts w:cs="Times New Roman"/>
          <w:sz w:val="22"/>
          <w:szCs w:val="22"/>
        </w:rPr>
        <w:t>,</w:t>
      </w:r>
      <w:r w:rsidRPr="00167935">
        <w:rPr>
          <w:rFonts w:cs="Times New Roman"/>
          <w:sz w:val="22"/>
          <w:szCs w:val="22"/>
        </w:rPr>
        <w:t xml:space="preserve"> </w:t>
      </w:r>
      <w:proofErr w:type="spellStart"/>
      <w:r w:rsidRPr="00167935">
        <w:rPr>
          <w:rFonts w:cs="Times New Roman"/>
          <w:sz w:val="22"/>
          <w:szCs w:val="22"/>
        </w:rPr>
        <w:t>Myint</w:t>
      </w:r>
      <w:proofErr w:type="spellEnd"/>
      <w:r w:rsidRPr="00167935">
        <w:rPr>
          <w:rFonts w:cs="Times New Roman"/>
          <w:sz w:val="22"/>
          <w:szCs w:val="22"/>
        </w:rPr>
        <w:t xml:space="preserve"> </w:t>
      </w:r>
      <w:proofErr w:type="spellStart"/>
      <w:r w:rsidRPr="00167935">
        <w:rPr>
          <w:rFonts w:cs="Times New Roman"/>
          <w:sz w:val="22"/>
          <w:szCs w:val="22"/>
        </w:rPr>
        <w:t>Swe</w:t>
      </w:r>
      <w:proofErr w:type="spellEnd"/>
      <w:r w:rsidRPr="00167935">
        <w:rPr>
          <w:rFonts w:cs="Times New Roman"/>
          <w:sz w:val="22"/>
          <w:szCs w:val="22"/>
        </w:rPr>
        <w:t xml:space="preserve"> was disqualified from running for the vice presidency because his son-in-law possessed Australian citizenship, violating the same clause of the 2008 military-drafted Constitution which bars Aung San Suu Kyi from becoming president, Article 59(f).</w:t>
      </w:r>
      <w:r w:rsidRPr="00167935">
        <w:rPr>
          <w:rFonts w:cs="Times New Roman"/>
          <w:sz w:val="22"/>
          <w:szCs w:val="22"/>
          <w:vertAlign w:val="superscript"/>
        </w:rPr>
        <w:footnoteReference w:id="20"/>
      </w:r>
      <w:r w:rsidRPr="00167935">
        <w:rPr>
          <w:rFonts w:cs="Times New Roman"/>
          <w:sz w:val="22"/>
          <w:szCs w:val="22"/>
        </w:rPr>
        <w:t xml:space="preserve"> However, government officials said the son-in-law surrendered his foreign citizenship before the 2016 election, allowing </w:t>
      </w:r>
      <w:proofErr w:type="spellStart"/>
      <w:r w:rsidRPr="00167935">
        <w:rPr>
          <w:rFonts w:cs="Times New Roman"/>
          <w:sz w:val="22"/>
          <w:szCs w:val="22"/>
        </w:rPr>
        <w:t>Myint</w:t>
      </w:r>
      <w:proofErr w:type="spellEnd"/>
      <w:r w:rsidRPr="00167935">
        <w:rPr>
          <w:rFonts w:cs="Times New Roman"/>
          <w:sz w:val="22"/>
          <w:szCs w:val="22"/>
        </w:rPr>
        <w:t xml:space="preserve"> </w:t>
      </w:r>
      <w:proofErr w:type="spellStart"/>
      <w:r w:rsidRPr="00167935">
        <w:rPr>
          <w:rFonts w:cs="Times New Roman"/>
          <w:sz w:val="22"/>
          <w:szCs w:val="22"/>
        </w:rPr>
        <w:t>Swe</w:t>
      </w:r>
      <w:proofErr w:type="spellEnd"/>
      <w:r w:rsidRPr="00167935">
        <w:rPr>
          <w:rFonts w:cs="Times New Roman"/>
          <w:sz w:val="22"/>
          <w:szCs w:val="22"/>
        </w:rPr>
        <w:t xml:space="preserve"> to run for </w:t>
      </w:r>
      <w:r w:rsidR="00DA6B5D">
        <w:rPr>
          <w:rFonts w:cs="Times New Roman"/>
          <w:sz w:val="22"/>
          <w:szCs w:val="22"/>
        </w:rPr>
        <w:t xml:space="preserve">the </w:t>
      </w:r>
      <w:r w:rsidRPr="00167935">
        <w:rPr>
          <w:rFonts w:cs="Times New Roman"/>
          <w:sz w:val="22"/>
          <w:szCs w:val="22"/>
        </w:rPr>
        <w:t>presidency.</w:t>
      </w:r>
      <w:r w:rsidRPr="00167935">
        <w:rPr>
          <w:rFonts w:cs="Times New Roman"/>
          <w:sz w:val="22"/>
          <w:szCs w:val="22"/>
          <w:vertAlign w:val="superscript"/>
        </w:rPr>
        <w:footnoteReference w:id="21"/>
      </w:r>
      <w:r w:rsidRPr="00167935">
        <w:rPr>
          <w:rFonts w:cs="Times New Roman"/>
          <w:sz w:val="22"/>
          <w:szCs w:val="22"/>
        </w:rPr>
        <w:t xml:space="preserve"> </w:t>
      </w:r>
      <w:proofErr w:type="spellStart"/>
      <w:r w:rsidRPr="00167935">
        <w:rPr>
          <w:rFonts w:cs="Times New Roman"/>
          <w:sz w:val="22"/>
          <w:szCs w:val="22"/>
        </w:rPr>
        <w:t>Myint</w:t>
      </w:r>
      <w:proofErr w:type="spellEnd"/>
      <w:r w:rsidRPr="00167935">
        <w:rPr>
          <w:rFonts w:cs="Times New Roman"/>
          <w:sz w:val="22"/>
          <w:szCs w:val="22"/>
        </w:rPr>
        <w:t xml:space="preserve"> </w:t>
      </w:r>
      <w:proofErr w:type="spellStart"/>
      <w:r w:rsidRPr="00167935">
        <w:rPr>
          <w:rFonts w:cs="Times New Roman"/>
          <w:sz w:val="22"/>
          <w:szCs w:val="22"/>
        </w:rPr>
        <w:t>Swe</w:t>
      </w:r>
      <w:proofErr w:type="spellEnd"/>
      <w:r w:rsidRPr="00167935">
        <w:rPr>
          <w:rFonts w:cs="Times New Roman"/>
          <w:sz w:val="22"/>
          <w:szCs w:val="22"/>
        </w:rPr>
        <w:t xml:space="preserve"> remains a subject of US sanctions, and US State Department Spokesperson John Kirby said in press briefing on 11 March, “We have made our concerns known about this individual and this process, quite frankly, and we’ll monitor it going forward.”</w:t>
      </w:r>
      <w:r w:rsidRPr="00167935">
        <w:rPr>
          <w:rFonts w:cs="Times New Roman"/>
          <w:sz w:val="22"/>
          <w:szCs w:val="22"/>
          <w:vertAlign w:val="superscript"/>
        </w:rPr>
        <w:footnoteReference w:id="22"/>
      </w:r>
    </w:p>
    <w:p w:rsidR="00167935" w:rsidRPr="00167935" w:rsidRDefault="00167935" w:rsidP="00167935">
      <w:pPr>
        <w:jc w:val="both"/>
        <w:rPr>
          <w:rFonts w:cs="Times New Roman"/>
          <w:sz w:val="22"/>
          <w:szCs w:val="22"/>
        </w:rPr>
      </w:pPr>
    </w:p>
    <w:p w:rsidR="00167935" w:rsidRPr="00167935" w:rsidRDefault="00167935" w:rsidP="00167935">
      <w:pPr>
        <w:rPr>
          <w:rFonts w:cs="Times New Roman"/>
          <w:b/>
          <w:bCs/>
          <w:sz w:val="22"/>
          <w:szCs w:val="22"/>
        </w:rPr>
      </w:pPr>
      <w:r w:rsidRPr="00167935">
        <w:rPr>
          <w:rFonts w:cs="Times New Roman"/>
          <w:b/>
          <w:bCs/>
          <w:sz w:val="22"/>
          <w:szCs w:val="22"/>
        </w:rPr>
        <w:t>Vice President Henry</w:t>
      </w:r>
      <w:r w:rsidR="00C13075">
        <w:rPr>
          <w:rFonts w:cs="Times New Roman"/>
          <w:b/>
          <w:bCs/>
          <w:sz w:val="22"/>
          <w:szCs w:val="22"/>
        </w:rPr>
        <w:t xml:space="preserve"> Van </w:t>
      </w:r>
      <w:proofErr w:type="spellStart"/>
      <w:r w:rsidR="00C13075">
        <w:rPr>
          <w:rFonts w:cs="Times New Roman"/>
          <w:b/>
          <w:bCs/>
          <w:sz w:val="22"/>
          <w:szCs w:val="22"/>
        </w:rPr>
        <w:t>Thio</w:t>
      </w:r>
      <w:proofErr w:type="spellEnd"/>
      <w:r w:rsidR="002866B4">
        <w:rPr>
          <w:rFonts w:cs="Times New Roman"/>
          <w:b/>
          <w:bCs/>
          <w:sz w:val="22"/>
          <w:szCs w:val="22"/>
        </w:rPr>
        <w:t xml:space="preserve">: Ethnic </w:t>
      </w:r>
      <w:r w:rsidR="00E06BFB">
        <w:rPr>
          <w:rFonts w:cs="Times New Roman"/>
          <w:b/>
          <w:bCs/>
          <w:sz w:val="22"/>
          <w:szCs w:val="22"/>
        </w:rPr>
        <w:t xml:space="preserve">Chin </w:t>
      </w:r>
      <w:r w:rsidR="002866B4">
        <w:rPr>
          <w:rFonts w:cs="Times New Roman"/>
          <w:b/>
          <w:bCs/>
          <w:sz w:val="22"/>
          <w:szCs w:val="22"/>
        </w:rPr>
        <w:t>NLD rep</w:t>
      </w:r>
      <w:r w:rsidR="00E06BFB">
        <w:rPr>
          <w:rFonts w:cs="Times New Roman"/>
          <w:b/>
          <w:bCs/>
          <w:sz w:val="22"/>
          <w:szCs w:val="22"/>
        </w:rPr>
        <w:t>resentative</w:t>
      </w:r>
      <w:r w:rsidR="002866B4">
        <w:rPr>
          <w:rFonts w:cs="Times New Roman"/>
          <w:b/>
          <w:bCs/>
          <w:sz w:val="22"/>
          <w:szCs w:val="22"/>
        </w:rPr>
        <w:t xml:space="preserve"> with military and commercial </w:t>
      </w:r>
      <w:r w:rsidR="00E06BFB">
        <w:rPr>
          <w:rFonts w:cs="Times New Roman"/>
          <w:b/>
          <w:bCs/>
          <w:sz w:val="22"/>
          <w:szCs w:val="22"/>
        </w:rPr>
        <w:t>background</w:t>
      </w:r>
      <w:r w:rsidRPr="00167935">
        <w:rPr>
          <w:rFonts w:cs="Times New Roman"/>
          <w:b/>
          <w:bCs/>
          <w:sz w:val="22"/>
          <w:szCs w:val="22"/>
        </w:rPr>
        <w:br/>
      </w:r>
    </w:p>
    <w:p w:rsidR="00167935" w:rsidRDefault="00167935" w:rsidP="00450F36">
      <w:pPr>
        <w:jc w:val="both"/>
        <w:rPr>
          <w:rFonts w:cs="Times New Roman"/>
          <w:sz w:val="22"/>
          <w:szCs w:val="22"/>
        </w:rPr>
      </w:pPr>
      <w:r w:rsidRPr="00167935">
        <w:rPr>
          <w:rFonts w:cs="Times New Roman"/>
          <w:sz w:val="22"/>
          <w:szCs w:val="22"/>
        </w:rPr>
        <w:t xml:space="preserve">An NLD MP in the National Assembly, Henry Van </w:t>
      </w:r>
      <w:proofErr w:type="spellStart"/>
      <w:r w:rsidRPr="00167935">
        <w:rPr>
          <w:rFonts w:cs="Times New Roman"/>
          <w:sz w:val="22"/>
          <w:szCs w:val="22"/>
        </w:rPr>
        <w:t>Thio</w:t>
      </w:r>
      <w:proofErr w:type="spellEnd"/>
      <w:r w:rsidRPr="00167935">
        <w:rPr>
          <w:rFonts w:cs="Times New Roman"/>
          <w:sz w:val="22"/>
          <w:szCs w:val="22"/>
        </w:rPr>
        <w:t xml:space="preserve"> </w:t>
      </w:r>
      <w:r w:rsidR="00DA6B5D">
        <w:rPr>
          <w:rFonts w:cs="Times New Roman"/>
          <w:sz w:val="22"/>
          <w:szCs w:val="22"/>
        </w:rPr>
        <w:t>is from</w:t>
      </w:r>
      <w:r w:rsidRPr="00167935">
        <w:rPr>
          <w:rFonts w:cs="Times New Roman"/>
          <w:sz w:val="22"/>
          <w:szCs w:val="22"/>
        </w:rPr>
        <w:t xml:space="preserve"> </w:t>
      </w:r>
      <w:proofErr w:type="spellStart"/>
      <w:r w:rsidRPr="00167935">
        <w:rPr>
          <w:rFonts w:cs="Times New Roman"/>
          <w:sz w:val="22"/>
          <w:szCs w:val="22"/>
        </w:rPr>
        <w:t>Htantlang</w:t>
      </w:r>
      <w:proofErr w:type="spellEnd"/>
      <w:r w:rsidRPr="00167935">
        <w:rPr>
          <w:rFonts w:cs="Times New Roman"/>
          <w:sz w:val="22"/>
          <w:szCs w:val="22"/>
        </w:rPr>
        <w:t xml:space="preserve"> Township, Chin State, and served as a military officer in at least seven locations across Burma.</w:t>
      </w:r>
      <w:r w:rsidRPr="00167935">
        <w:rPr>
          <w:rFonts w:cs="Times New Roman"/>
          <w:sz w:val="22"/>
          <w:szCs w:val="22"/>
          <w:vertAlign w:val="superscript"/>
        </w:rPr>
        <w:footnoteReference w:id="23"/>
      </w:r>
      <w:r w:rsidRPr="00167935">
        <w:rPr>
          <w:rFonts w:cs="Times New Roman"/>
          <w:sz w:val="22"/>
          <w:szCs w:val="22"/>
        </w:rPr>
        <w:t xml:space="preserve"> It was reported that after entering the civil service, he ran a tobacco factory in Mandalay and was a deputy general manager in the Industry Ministry.</w:t>
      </w:r>
      <w:r w:rsidRPr="00167935">
        <w:rPr>
          <w:rFonts w:cs="Times New Roman"/>
          <w:sz w:val="22"/>
          <w:szCs w:val="22"/>
          <w:vertAlign w:val="superscript"/>
        </w:rPr>
        <w:footnoteReference w:id="24"/>
      </w:r>
      <w:r w:rsidRPr="00167935">
        <w:rPr>
          <w:rFonts w:cs="Times New Roman"/>
          <w:sz w:val="22"/>
          <w:szCs w:val="22"/>
        </w:rPr>
        <w:t xml:space="preserve"> He studied law at Mandalay University and Yangon University and in the Philippines in 2009 and 2010.</w:t>
      </w:r>
      <w:r w:rsidRPr="00167935">
        <w:rPr>
          <w:rFonts w:cs="Times New Roman"/>
          <w:sz w:val="22"/>
          <w:szCs w:val="22"/>
          <w:vertAlign w:val="superscript"/>
        </w:rPr>
        <w:footnoteReference w:id="25"/>
      </w:r>
      <w:r w:rsidRPr="00167935">
        <w:rPr>
          <w:rFonts w:cs="Times New Roman"/>
          <w:sz w:val="22"/>
          <w:szCs w:val="22"/>
        </w:rPr>
        <w:t xml:space="preserve">  He also served as head of several companies including Virginia Industry (Mandal</w:t>
      </w:r>
      <w:r w:rsidR="00DA6B5D">
        <w:rPr>
          <w:rFonts w:cs="Times New Roman"/>
          <w:sz w:val="22"/>
          <w:szCs w:val="22"/>
        </w:rPr>
        <w:t xml:space="preserve">ay) and </w:t>
      </w:r>
      <w:proofErr w:type="spellStart"/>
      <w:r w:rsidR="00DA6B5D">
        <w:rPr>
          <w:rFonts w:cs="Times New Roman"/>
          <w:sz w:val="22"/>
          <w:szCs w:val="22"/>
        </w:rPr>
        <w:t>Belin</w:t>
      </w:r>
      <w:proofErr w:type="spellEnd"/>
      <w:r w:rsidR="00DA6B5D">
        <w:rPr>
          <w:rFonts w:cs="Times New Roman"/>
          <w:sz w:val="22"/>
          <w:szCs w:val="22"/>
        </w:rPr>
        <w:t xml:space="preserve"> Beverage Industry</w:t>
      </w:r>
      <w:r w:rsidRPr="00167935">
        <w:rPr>
          <w:rFonts w:cs="Times New Roman"/>
          <w:sz w:val="22"/>
          <w:szCs w:val="22"/>
        </w:rPr>
        <w:t>.</w:t>
      </w:r>
      <w:r w:rsidRPr="00167935">
        <w:rPr>
          <w:rFonts w:cs="Times New Roman"/>
          <w:sz w:val="22"/>
          <w:szCs w:val="22"/>
          <w:vertAlign w:val="superscript"/>
        </w:rPr>
        <w:footnoteReference w:id="26"/>
      </w:r>
      <w:r w:rsidRPr="00167935">
        <w:rPr>
          <w:rFonts w:cs="Times New Roman"/>
          <w:sz w:val="22"/>
          <w:szCs w:val="22"/>
        </w:rPr>
        <w:t xml:space="preserve"> As an ethnic Chin representative he has been publically supported by National Assembly MP </w:t>
      </w:r>
      <w:proofErr w:type="spellStart"/>
      <w:r w:rsidRPr="00167935">
        <w:rPr>
          <w:rFonts w:cs="Times New Roman"/>
          <w:sz w:val="22"/>
          <w:szCs w:val="22"/>
        </w:rPr>
        <w:t>Hlyel</w:t>
      </w:r>
      <w:proofErr w:type="spellEnd"/>
      <w:r w:rsidRPr="00167935">
        <w:rPr>
          <w:rFonts w:cs="Times New Roman"/>
          <w:sz w:val="22"/>
          <w:szCs w:val="22"/>
        </w:rPr>
        <w:t xml:space="preserve"> </w:t>
      </w:r>
      <w:proofErr w:type="spellStart"/>
      <w:r w:rsidRPr="00167935">
        <w:rPr>
          <w:rFonts w:cs="Times New Roman"/>
          <w:sz w:val="22"/>
          <w:szCs w:val="22"/>
        </w:rPr>
        <w:t>Htan</w:t>
      </w:r>
      <w:proofErr w:type="spellEnd"/>
      <w:r w:rsidRPr="00167935">
        <w:rPr>
          <w:rFonts w:cs="Times New Roman"/>
          <w:sz w:val="22"/>
          <w:szCs w:val="22"/>
        </w:rPr>
        <w:t>, a fellow ethnic Chin.</w:t>
      </w:r>
      <w:r w:rsidRPr="00167935">
        <w:rPr>
          <w:rFonts w:cs="Times New Roman"/>
          <w:sz w:val="22"/>
          <w:szCs w:val="22"/>
          <w:vertAlign w:val="superscript"/>
        </w:rPr>
        <w:footnoteReference w:id="27"/>
      </w:r>
      <w:r w:rsidRPr="00167935">
        <w:rPr>
          <w:rFonts w:cs="Times New Roman"/>
          <w:sz w:val="22"/>
          <w:szCs w:val="22"/>
        </w:rPr>
        <w:t xml:space="preserve"> </w:t>
      </w:r>
    </w:p>
    <w:p w:rsidR="00167935" w:rsidRPr="00167935" w:rsidRDefault="00167935" w:rsidP="00450F36">
      <w:pPr>
        <w:jc w:val="both"/>
        <w:rPr>
          <w:rFonts w:cs="Times New Roman"/>
          <w:sz w:val="22"/>
          <w:szCs w:val="22"/>
        </w:rPr>
      </w:pPr>
    </w:p>
    <w:p w:rsidR="00167935" w:rsidRPr="00167935" w:rsidRDefault="00167935" w:rsidP="00167935">
      <w:pPr>
        <w:jc w:val="both"/>
        <w:rPr>
          <w:rFonts w:ascii="Arial" w:hAnsi="Arial" w:cs="Arial"/>
          <w:b/>
          <w:bCs/>
          <w:sz w:val="22"/>
          <w:szCs w:val="22"/>
        </w:rPr>
      </w:pPr>
      <w:r w:rsidRPr="00167935">
        <w:rPr>
          <w:rFonts w:ascii="Arial" w:hAnsi="Arial" w:cs="Arial"/>
          <w:b/>
          <w:bCs/>
          <w:sz w:val="22"/>
          <w:szCs w:val="22"/>
        </w:rPr>
        <w:t>Aung San Suu Kyi takes four ministries, seeks powerful new role in government</w:t>
      </w:r>
      <w:r w:rsidRPr="00167935">
        <w:rPr>
          <w:sz w:val="22"/>
          <w:szCs w:val="22"/>
        </w:rPr>
        <w:br/>
      </w:r>
      <w:r w:rsidRPr="00167935">
        <w:rPr>
          <w:sz w:val="22"/>
          <w:szCs w:val="22"/>
        </w:rPr>
        <w:br/>
        <w:t>On 23 March, Aung San Suu Kyi was sworn into four ministerial posts, including as Foreign Minister, which gives her a place on the military-dominated National Defense and Security Council</w:t>
      </w:r>
      <w:r w:rsidR="00DA6B5D">
        <w:rPr>
          <w:sz w:val="22"/>
          <w:szCs w:val="22"/>
        </w:rPr>
        <w:t xml:space="preserve"> (NDSC)</w:t>
      </w:r>
      <w:r w:rsidRPr="00167935">
        <w:rPr>
          <w:sz w:val="22"/>
          <w:szCs w:val="22"/>
        </w:rPr>
        <w:t>.</w:t>
      </w:r>
      <w:r w:rsidRPr="00167935">
        <w:rPr>
          <w:rStyle w:val="FootnoteReference"/>
          <w:sz w:val="22"/>
          <w:szCs w:val="22"/>
        </w:rPr>
        <w:footnoteReference w:id="28"/>
      </w:r>
      <w:r w:rsidRPr="00167935">
        <w:rPr>
          <w:sz w:val="22"/>
          <w:szCs w:val="22"/>
        </w:rPr>
        <w:t xml:space="preserve"> On 31 March, the NLD announced it would create a po</w:t>
      </w:r>
      <w:r w:rsidR="006B75A6">
        <w:rPr>
          <w:sz w:val="22"/>
          <w:szCs w:val="22"/>
        </w:rPr>
        <w:t xml:space="preserve">sition for Aung San Suu Kyi as “State </w:t>
      </w:r>
      <w:r w:rsidRPr="00167935">
        <w:rPr>
          <w:sz w:val="22"/>
          <w:szCs w:val="22"/>
        </w:rPr>
        <w:t>Counselor</w:t>
      </w:r>
      <w:r w:rsidR="006B75A6">
        <w:rPr>
          <w:sz w:val="22"/>
          <w:szCs w:val="22"/>
        </w:rPr>
        <w:t>”</w:t>
      </w:r>
      <w:r w:rsidRPr="00167935">
        <w:rPr>
          <w:sz w:val="22"/>
          <w:szCs w:val="22"/>
        </w:rPr>
        <w:t xml:space="preserve"> which would give her an official position as a “coordinator between the government and the Parliament.”</w:t>
      </w:r>
      <w:r w:rsidRPr="00167935">
        <w:rPr>
          <w:rStyle w:val="FootnoteReference"/>
          <w:sz w:val="22"/>
          <w:szCs w:val="22"/>
        </w:rPr>
        <w:footnoteReference w:id="29"/>
      </w:r>
      <w:r w:rsidRPr="00167935">
        <w:rPr>
          <w:sz w:val="22"/>
          <w:szCs w:val="22"/>
        </w:rPr>
        <w:t xml:space="preserve"> The bill would allow Aung San Suu Kyi to work with political parties and organizations in an advisory capacity and was the first piece of legislation tabled </w:t>
      </w:r>
      <w:r w:rsidR="006C2019">
        <w:rPr>
          <w:sz w:val="22"/>
          <w:szCs w:val="22"/>
        </w:rPr>
        <w:t>in</w:t>
      </w:r>
      <w:r w:rsidRPr="00167935">
        <w:rPr>
          <w:sz w:val="22"/>
          <w:szCs w:val="22"/>
        </w:rPr>
        <w:t xml:space="preserve"> parliament on the first day the </w:t>
      </w:r>
      <w:r w:rsidRPr="00167935">
        <w:rPr>
          <w:sz w:val="22"/>
          <w:szCs w:val="22"/>
        </w:rPr>
        <w:lastRenderedPageBreak/>
        <w:t>new government took office.</w:t>
      </w:r>
      <w:r w:rsidRPr="00167935">
        <w:rPr>
          <w:rStyle w:val="FootnoteReference"/>
          <w:sz w:val="22"/>
          <w:szCs w:val="22"/>
        </w:rPr>
        <w:footnoteReference w:id="30"/>
      </w:r>
      <w:r w:rsidRPr="00167935">
        <w:rPr>
          <w:sz w:val="22"/>
          <w:szCs w:val="22"/>
        </w:rPr>
        <w:t xml:space="preserve"> This position, combined with the four cabinet positions held by Aung San Suu Kyi</w:t>
      </w:r>
      <w:r w:rsidR="00DA6B5D">
        <w:rPr>
          <w:sz w:val="22"/>
          <w:szCs w:val="22"/>
        </w:rPr>
        <w:t>,</w:t>
      </w:r>
      <w:r w:rsidRPr="00167935">
        <w:rPr>
          <w:sz w:val="22"/>
          <w:szCs w:val="22"/>
        </w:rPr>
        <w:t xml:space="preserve"> would make her the most powerful person in </w:t>
      </w:r>
      <w:r w:rsidR="002866B4">
        <w:rPr>
          <w:sz w:val="22"/>
          <w:szCs w:val="22"/>
        </w:rPr>
        <w:t>the</w:t>
      </w:r>
      <w:r w:rsidR="002866B4" w:rsidRPr="00167935">
        <w:rPr>
          <w:sz w:val="22"/>
          <w:szCs w:val="22"/>
        </w:rPr>
        <w:t xml:space="preserve"> </w:t>
      </w:r>
      <w:r w:rsidRPr="00167935">
        <w:rPr>
          <w:sz w:val="22"/>
          <w:szCs w:val="22"/>
        </w:rPr>
        <w:t>government.</w:t>
      </w:r>
      <w:r w:rsidRPr="00167935">
        <w:rPr>
          <w:rStyle w:val="FootnoteReference"/>
          <w:sz w:val="22"/>
          <w:szCs w:val="22"/>
        </w:rPr>
        <w:footnoteReference w:id="31"/>
      </w:r>
      <w:r w:rsidRPr="00167935">
        <w:rPr>
          <w:sz w:val="22"/>
          <w:szCs w:val="22"/>
        </w:rPr>
        <w:t xml:space="preserve"> The </w:t>
      </w:r>
      <w:r w:rsidR="006B75A6">
        <w:rPr>
          <w:sz w:val="22"/>
          <w:szCs w:val="22"/>
        </w:rPr>
        <w:t>Union Solidarity and Development Party (</w:t>
      </w:r>
      <w:r w:rsidRPr="00167935">
        <w:rPr>
          <w:sz w:val="22"/>
          <w:szCs w:val="22"/>
        </w:rPr>
        <w:t>USDP</w:t>
      </w:r>
      <w:r w:rsidR="006B75A6">
        <w:rPr>
          <w:sz w:val="22"/>
          <w:szCs w:val="22"/>
        </w:rPr>
        <w:t>)</w:t>
      </w:r>
      <w:r w:rsidRPr="00167935">
        <w:rPr>
          <w:sz w:val="22"/>
          <w:szCs w:val="22"/>
        </w:rPr>
        <w:t xml:space="preserve"> and military told media they opposed the bill and that the proposed role was unconstitutional, suggesting the bill be referred to the Constitutional Tribunal, a nine-member group of legal experts chosen by the President.</w:t>
      </w:r>
      <w:r w:rsidRPr="00167935">
        <w:rPr>
          <w:rStyle w:val="FootnoteReference"/>
          <w:sz w:val="22"/>
          <w:szCs w:val="22"/>
        </w:rPr>
        <w:footnoteReference w:id="32"/>
      </w:r>
      <w:r w:rsidRPr="00167935">
        <w:rPr>
          <w:sz w:val="22"/>
          <w:szCs w:val="22"/>
        </w:rPr>
        <w:t> </w:t>
      </w:r>
    </w:p>
    <w:p w:rsidR="00167935" w:rsidRPr="00167935" w:rsidRDefault="00167935" w:rsidP="00167935">
      <w:pPr>
        <w:jc w:val="both"/>
        <w:rPr>
          <w:rFonts w:ascii="Arial" w:hAnsi="Arial" w:cs="Arial"/>
          <w:b/>
          <w:bCs/>
          <w:sz w:val="22"/>
          <w:szCs w:val="22"/>
        </w:rPr>
      </w:pPr>
    </w:p>
    <w:p w:rsidR="00DA6B5D" w:rsidRDefault="00167935" w:rsidP="00DA6B5D">
      <w:pPr>
        <w:rPr>
          <w:rFonts w:ascii="Arial" w:hAnsi="Arial" w:cs="Arial"/>
          <w:b/>
          <w:bCs/>
          <w:sz w:val="22"/>
          <w:szCs w:val="22"/>
        </w:rPr>
      </w:pPr>
      <w:r w:rsidRPr="00167935">
        <w:rPr>
          <w:rFonts w:ascii="Arial" w:hAnsi="Arial" w:cs="Arial"/>
          <w:b/>
          <w:bCs/>
          <w:sz w:val="22"/>
          <w:szCs w:val="22"/>
        </w:rPr>
        <w:t>Government ministries cut and new cabinet ministers appointed by NLD</w:t>
      </w:r>
    </w:p>
    <w:p w:rsidR="00DA6B5D" w:rsidRDefault="00DA6B5D" w:rsidP="00DA6B5D">
      <w:pPr>
        <w:rPr>
          <w:rFonts w:ascii="Arial" w:hAnsi="Arial" w:cs="Arial"/>
          <w:b/>
          <w:bCs/>
          <w:sz w:val="22"/>
          <w:szCs w:val="22"/>
        </w:rPr>
      </w:pPr>
    </w:p>
    <w:p w:rsidR="00167935" w:rsidRPr="00167935" w:rsidRDefault="00167935" w:rsidP="00DA6B5D">
      <w:pPr>
        <w:jc w:val="both"/>
        <w:rPr>
          <w:sz w:val="22"/>
          <w:szCs w:val="22"/>
        </w:rPr>
      </w:pPr>
      <w:r w:rsidRPr="00167935">
        <w:rPr>
          <w:sz w:val="22"/>
          <w:szCs w:val="22"/>
        </w:rPr>
        <w:t>Burma/Myanmar’s new government appointed 18 ministers in a parliamentary session which lasted less than 15 minutes on 22 March; none of the lawmakers in attendance had any objection to the names put forward for ministerial posts.</w:t>
      </w:r>
      <w:r w:rsidRPr="00167935">
        <w:rPr>
          <w:rStyle w:val="FootnoteReference"/>
          <w:sz w:val="22"/>
          <w:szCs w:val="22"/>
        </w:rPr>
        <w:footnoteReference w:id="33"/>
      </w:r>
      <w:r w:rsidRPr="00167935">
        <w:rPr>
          <w:sz w:val="22"/>
          <w:szCs w:val="22"/>
        </w:rPr>
        <w:t xml:space="preserve">  The new government has cut 30 ministries established under the last government to 21. Three of these - Defense, Home Affairs and Border Affairs - will remain under the control of the military, which appointed its own ministers.</w:t>
      </w:r>
      <w:r w:rsidRPr="00167935">
        <w:rPr>
          <w:rStyle w:val="FootnoteReference"/>
          <w:sz w:val="22"/>
          <w:szCs w:val="22"/>
        </w:rPr>
        <w:footnoteReference w:id="34"/>
      </w:r>
      <w:r w:rsidRPr="00167935">
        <w:rPr>
          <w:sz w:val="22"/>
          <w:szCs w:val="22"/>
        </w:rPr>
        <w:t xml:space="preserve"> </w:t>
      </w:r>
      <w:r w:rsidR="00580661">
        <w:rPr>
          <w:sz w:val="22"/>
          <w:szCs w:val="22"/>
        </w:rPr>
        <w:t>Aung San Suu Kyi is the only woman in the cabinet.</w:t>
      </w:r>
    </w:p>
    <w:p w:rsidR="00167935" w:rsidRPr="00167935" w:rsidRDefault="00167935" w:rsidP="00167935">
      <w:pPr>
        <w:jc w:val="both"/>
        <w:rPr>
          <w:sz w:val="22"/>
          <w:szCs w:val="22"/>
        </w:rPr>
      </w:pPr>
    </w:p>
    <w:p w:rsidR="00167935" w:rsidRPr="00167935" w:rsidRDefault="00167935" w:rsidP="00167935">
      <w:pPr>
        <w:rPr>
          <w:sz w:val="22"/>
          <w:szCs w:val="22"/>
        </w:rPr>
      </w:pPr>
      <w:r w:rsidRPr="00167935">
        <w:rPr>
          <w:b/>
          <w:bCs/>
          <w:sz w:val="22"/>
          <w:szCs w:val="22"/>
        </w:rPr>
        <w:t>Abolished Ministries</w:t>
      </w:r>
      <w:proofErr w:type="gramStart"/>
      <w:r w:rsidRPr="00167935">
        <w:rPr>
          <w:b/>
          <w:bCs/>
          <w:sz w:val="22"/>
          <w:szCs w:val="22"/>
        </w:rPr>
        <w:t>:</w:t>
      </w:r>
      <w:proofErr w:type="gramEnd"/>
      <w:r w:rsidRPr="00167935">
        <w:rPr>
          <w:rStyle w:val="FootnoteReference"/>
          <w:sz w:val="22"/>
          <w:szCs w:val="22"/>
        </w:rPr>
        <w:footnoteReference w:id="35"/>
      </w:r>
      <w:r w:rsidRPr="00167935">
        <w:rPr>
          <w:sz w:val="22"/>
          <w:szCs w:val="22"/>
        </w:rPr>
        <w:br/>
        <w:t>Cooperatives Ministry</w:t>
      </w:r>
    </w:p>
    <w:p w:rsidR="00167935" w:rsidRPr="00167935" w:rsidRDefault="00167935" w:rsidP="00167935">
      <w:pPr>
        <w:jc w:val="both"/>
        <w:rPr>
          <w:sz w:val="22"/>
          <w:szCs w:val="22"/>
        </w:rPr>
      </w:pPr>
      <w:r w:rsidRPr="00167935">
        <w:rPr>
          <w:sz w:val="22"/>
          <w:szCs w:val="22"/>
        </w:rPr>
        <w:t>Rail Transportation Ministry</w:t>
      </w:r>
    </w:p>
    <w:p w:rsidR="00167935" w:rsidRPr="00167935" w:rsidRDefault="00167935" w:rsidP="00167935">
      <w:pPr>
        <w:jc w:val="both"/>
        <w:rPr>
          <w:sz w:val="22"/>
          <w:szCs w:val="22"/>
        </w:rPr>
      </w:pPr>
      <w:r w:rsidRPr="00167935">
        <w:rPr>
          <w:sz w:val="22"/>
          <w:szCs w:val="22"/>
        </w:rPr>
        <w:t>Science and Technology Ministry</w:t>
      </w:r>
    </w:p>
    <w:p w:rsidR="00167935" w:rsidRPr="00167935" w:rsidRDefault="00167935" w:rsidP="00167935">
      <w:pPr>
        <w:jc w:val="both"/>
        <w:rPr>
          <w:sz w:val="22"/>
          <w:szCs w:val="22"/>
        </w:rPr>
      </w:pPr>
      <w:r w:rsidRPr="00167935">
        <w:rPr>
          <w:sz w:val="22"/>
          <w:szCs w:val="22"/>
        </w:rPr>
        <w:t>Sports Ministry</w:t>
      </w:r>
    </w:p>
    <w:p w:rsidR="00167935" w:rsidRPr="00167935" w:rsidRDefault="00167935" w:rsidP="00167935">
      <w:pPr>
        <w:rPr>
          <w:b/>
          <w:bCs/>
          <w:sz w:val="22"/>
          <w:szCs w:val="22"/>
        </w:rPr>
      </w:pPr>
      <w:r w:rsidRPr="00167935">
        <w:rPr>
          <w:sz w:val="22"/>
          <w:szCs w:val="22"/>
        </w:rPr>
        <w:br/>
      </w:r>
      <w:r w:rsidRPr="00167935">
        <w:rPr>
          <w:b/>
          <w:bCs/>
          <w:sz w:val="22"/>
          <w:szCs w:val="22"/>
        </w:rPr>
        <w:t>Merged Ministries:</w:t>
      </w:r>
      <w:r w:rsidR="00490413" w:rsidRPr="00490413">
        <w:rPr>
          <w:rStyle w:val="FootnoteReference"/>
          <w:sz w:val="22"/>
          <w:szCs w:val="22"/>
        </w:rPr>
        <w:footnoteReference w:id="36"/>
      </w:r>
    </w:p>
    <w:p w:rsidR="00167935" w:rsidRPr="00167935" w:rsidRDefault="00167935" w:rsidP="00167935">
      <w:pPr>
        <w:jc w:val="both"/>
        <w:rPr>
          <w:sz w:val="22"/>
          <w:szCs w:val="22"/>
        </w:rPr>
      </w:pPr>
      <w:r w:rsidRPr="00167935">
        <w:rPr>
          <w:sz w:val="22"/>
          <w:szCs w:val="22"/>
        </w:rPr>
        <w:t>Electric Power Ministry/Energy Ministry</w:t>
      </w:r>
    </w:p>
    <w:p w:rsidR="00167935" w:rsidRPr="00167935" w:rsidRDefault="00167935" w:rsidP="00167935">
      <w:pPr>
        <w:jc w:val="both"/>
        <w:rPr>
          <w:sz w:val="22"/>
          <w:szCs w:val="22"/>
        </w:rPr>
      </w:pPr>
      <w:r w:rsidRPr="00167935">
        <w:rPr>
          <w:sz w:val="22"/>
          <w:szCs w:val="22"/>
        </w:rPr>
        <w:t>Agriculture and Irrigation Ministry/Livestock, Fisheries and Rural Development Ministry</w:t>
      </w:r>
    </w:p>
    <w:p w:rsidR="00167935" w:rsidRPr="00167935" w:rsidRDefault="00167935" w:rsidP="00167935">
      <w:pPr>
        <w:jc w:val="both"/>
        <w:rPr>
          <w:sz w:val="22"/>
          <w:szCs w:val="22"/>
        </w:rPr>
      </w:pPr>
      <w:r w:rsidRPr="00167935">
        <w:rPr>
          <w:sz w:val="22"/>
          <w:szCs w:val="22"/>
        </w:rPr>
        <w:t>Communication Ministry/Transport Ministry</w:t>
      </w:r>
    </w:p>
    <w:p w:rsidR="00167935" w:rsidRPr="00167935" w:rsidRDefault="00167935" w:rsidP="00167935">
      <w:pPr>
        <w:jc w:val="both"/>
        <w:rPr>
          <w:sz w:val="22"/>
          <w:szCs w:val="22"/>
        </w:rPr>
      </w:pPr>
      <w:r w:rsidRPr="00167935">
        <w:rPr>
          <w:sz w:val="22"/>
          <w:szCs w:val="22"/>
        </w:rPr>
        <w:t>Culture Ministry/Religious Affairs Ministry</w:t>
      </w:r>
    </w:p>
    <w:p w:rsidR="00167935" w:rsidRPr="00167935" w:rsidRDefault="00167935" w:rsidP="00167935">
      <w:pPr>
        <w:jc w:val="both"/>
        <w:rPr>
          <w:sz w:val="22"/>
          <w:szCs w:val="22"/>
        </w:rPr>
      </w:pPr>
      <w:r w:rsidRPr="00167935">
        <w:rPr>
          <w:sz w:val="22"/>
          <w:szCs w:val="22"/>
        </w:rPr>
        <w:t>Environmental Conservation and Forestry Ministry/Mining Ministry</w:t>
      </w:r>
    </w:p>
    <w:p w:rsidR="00167935" w:rsidRPr="00167935" w:rsidRDefault="00167935" w:rsidP="00167935">
      <w:pPr>
        <w:jc w:val="both"/>
        <w:rPr>
          <w:sz w:val="22"/>
          <w:szCs w:val="22"/>
        </w:rPr>
      </w:pPr>
      <w:r w:rsidRPr="00167935">
        <w:rPr>
          <w:sz w:val="22"/>
          <w:szCs w:val="22"/>
        </w:rPr>
        <w:t>Labor, Employment and Social Security Ministry/Immigration and Population Ministry</w:t>
      </w:r>
      <w:r w:rsidRPr="00167935">
        <w:rPr>
          <w:sz w:val="22"/>
          <w:szCs w:val="22"/>
          <w:vertAlign w:val="superscript"/>
        </w:rPr>
        <w:t xml:space="preserve"> </w:t>
      </w:r>
      <w:r w:rsidRPr="00167935">
        <w:rPr>
          <w:sz w:val="22"/>
          <w:szCs w:val="22"/>
          <w:vertAlign w:val="superscript"/>
        </w:rPr>
        <w:footnoteReference w:id="37"/>
      </w:r>
    </w:p>
    <w:p w:rsidR="00167935" w:rsidRPr="00167935" w:rsidRDefault="00167935" w:rsidP="00167935">
      <w:pPr>
        <w:rPr>
          <w:b/>
          <w:bCs/>
          <w:sz w:val="22"/>
          <w:szCs w:val="22"/>
        </w:rPr>
      </w:pPr>
      <w:r>
        <w:br/>
      </w:r>
      <w:r w:rsidRPr="00167935">
        <w:rPr>
          <w:b/>
          <w:bCs/>
          <w:sz w:val="22"/>
          <w:szCs w:val="22"/>
        </w:rPr>
        <w:t>New Ministries and Ministers</w:t>
      </w:r>
      <w:r w:rsidR="00254E21">
        <w:rPr>
          <w:b/>
          <w:b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157"/>
      </w:tblGrid>
      <w:tr w:rsidR="00167935" w:rsidRPr="007B775E" w:rsidTr="00461C1D">
        <w:tc>
          <w:tcPr>
            <w:tcW w:w="2977" w:type="dxa"/>
          </w:tcPr>
          <w:p w:rsidR="00167935" w:rsidRPr="002F57D6" w:rsidRDefault="00167935" w:rsidP="009D7A90">
            <w:pPr>
              <w:rPr>
                <w:rFonts w:ascii="Arial" w:hAnsi="Arial" w:cs="Arial"/>
                <w:b/>
                <w:bCs/>
                <w:sz w:val="20"/>
                <w:szCs w:val="20"/>
              </w:rPr>
            </w:pPr>
            <w:r w:rsidRPr="002F57D6">
              <w:rPr>
                <w:rFonts w:ascii="Arial" w:hAnsi="Arial" w:cs="Arial"/>
                <w:b/>
                <w:bCs/>
                <w:sz w:val="20"/>
                <w:szCs w:val="20"/>
              </w:rPr>
              <w:t xml:space="preserve">Office </w:t>
            </w:r>
          </w:p>
        </w:tc>
        <w:tc>
          <w:tcPr>
            <w:tcW w:w="6157" w:type="dxa"/>
          </w:tcPr>
          <w:p w:rsidR="00167935" w:rsidRPr="002F57D6" w:rsidRDefault="00167935" w:rsidP="009D7A90">
            <w:pPr>
              <w:rPr>
                <w:rFonts w:ascii="Arial" w:hAnsi="Arial" w:cs="Arial"/>
                <w:b/>
                <w:bCs/>
                <w:sz w:val="20"/>
                <w:szCs w:val="20"/>
              </w:rPr>
            </w:pPr>
            <w:r w:rsidRPr="002F57D6">
              <w:rPr>
                <w:rFonts w:ascii="Arial" w:hAnsi="Arial" w:cs="Arial"/>
                <w:b/>
                <w:bCs/>
                <w:sz w:val="20"/>
                <w:szCs w:val="20"/>
              </w:rPr>
              <w:t xml:space="preserve">Name </w:t>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Agriculture, Livestock and Irrigation Minister</w:t>
            </w:r>
          </w:p>
        </w:tc>
        <w:tc>
          <w:tcPr>
            <w:tcW w:w="6157" w:type="dxa"/>
          </w:tcPr>
          <w:p w:rsidR="00240815" w:rsidRDefault="00167935">
            <w:pPr>
              <w:jc w:val="both"/>
              <w:rPr>
                <w:rFonts w:ascii="Arial" w:hAnsi="Arial" w:cs="Arial"/>
                <w:sz w:val="20"/>
                <w:szCs w:val="20"/>
              </w:rPr>
            </w:pPr>
            <w:r w:rsidRPr="002F57D6">
              <w:rPr>
                <w:rFonts w:ascii="Arial" w:hAnsi="Arial" w:cs="Arial"/>
                <w:b/>
                <w:bCs/>
                <w:sz w:val="20"/>
                <w:szCs w:val="20"/>
              </w:rPr>
              <w:t>Aung Thu</w:t>
            </w:r>
            <w:r w:rsidRPr="002F57D6">
              <w:rPr>
                <w:rFonts w:ascii="Arial" w:hAnsi="Arial" w:cs="Arial"/>
                <w:sz w:val="20"/>
                <w:szCs w:val="20"/>
              </w:rPr>
              <w:t xml:space="preserve"> </w:t>
            </w:r>
            <w:r w:rsidR="00824D0C">
              <w:rPr>
                <w:rFonts w:ascii="Arial" w:hAnsi="Arial" w:cs="Arial"/>
                <w:sz w:val="20"/>
                <w:szCs w:val="20"/>
              </w:rPr>
              <w:t>–</w:t>
            </w:r>
            <w:r w:rsidRPr="002F57D6">
              <w:rPr>
                <w:rFonts w:ascii="Arial" w:hAnsi="Arial" w:cs="Arial"/>
                <w:sz w:val="20"/>
                <w:szCs w:val="20"/>
              </w:rPr>
              <w:t xml:space="preserve"> NLD National Assembly MP for Rangoon/Yangon Constituency (6).</w:t>
            </w:r>
            <w:r w:rsidRPr="002F57D6">
              <w:rPr>
                <w:rStyle w:val="FootnoteReference"/>
                <w:rFonts w:ascii="Arial" w:hAnsi="Arial" w:cs="Arial"/>
                <w:sz w:val="20"/>
                <w:szCs w:val="20"/>
              </w:rPr>
              <w:footnoteReference w:id="38"/>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Border Affairs Minister</w:t>
            </w:r>
          </w:p>
        </w:tc>
        <w:tc>
          <w:tcPr>
            <w:tcW w:w="6157" w:type="dxa"/>
          </w:tcPr>
          <w:p w:rsidR="00240815" w:rsidRDefault="00167935">
            <w:pPr>
              <w:jc w:val="both"/>
              <w:rPr>
                <w:rFonts w:ascii="Arial" w:hAnsi="Arial" w:cs="Arial"/>
                <w:sz w:val="20"/>
                <w:szCs w:val="20"/>
              </w:rPr>
            </w:pPr>
            <w:r w:rsidRPr="002F57D6">
              <w:rPr>
                <w:rFonts w:ascii="Arial" w:hAnsi="Arial" w:cs="Arial"/>
                <w:b/>
                <w:bCs/>
                <w:sz w:val="20"/>
                <w:szCs w:val="20"/>
              </w:rPr>
              <w:t>Lt Gen Ye Aung</w:t>
            </w:r>
            <w:r w:rsidRPr="002F57D6">
              <w:rPr>
                <w:rFonts w:ascii="Arial" w:hAnsi="Arial" w:cs="Arial"/>
                <w:sz w:val="20"/>
                <w:szCs w:val="20"/>
              </w:rPr>
              <w:t xml:space="preserve"> </w:t>
            </w:r>
            <w:r w:rsidR="00824D0C">
              <w:rPr>
                <w:rFonts w:ascii="Arial" w:hAnsi="Arial" w:cs="Arial"/>
                <w:sz w:val="20"/>
                <w:szCs w:val="20"/>
              </w:rPr>
              <w:t>–</w:t>
            </w:r>
            <w:r w:rsidRPr="002F57D6">
              <w:rPr>
                <w:rFonts w:ascii="Arial" w:hAnsi="Arial" w:cs="Arial"/>
                <w:sz w:val="20"/>
                <w:szCs w:val="20"/>
              </w:rPr>
              <w:t xml:space="preserve"> Military representative in peace talks between the government</w:t>
            </w:r>
            <w:r w:rsidR="006B75A6">
              <w:rPr>
                <w:rFonts w:ascii="Arial" w:hAnsi="Arial" w:cs="Arial"/>
                <w:sz w:val="20"/>
                <w:szCs w:val="20"/>
              </w:rPr>
              <w:t>/Tatmadaw and</w:t>
            </w:r>
            <w:r w:rsidRPr="002F57D6">
              <w:rPr>
                <w:rFonts w:ascii="Arial" w:hAnsi="Arial" w:cs="Arial"/>
                <w:sz w:val="20"/>
                <w:szCs w:val="20"/>
              </w:rPr>
              <w:t xml:space="preserve"> ethnic armed groups, </w:t>
            </w:r>
            <w:r w:rsidR="002866B4">
              <w:rPr>
                <w:rFonts w:ascii="Arial" w:hAnsi="Arial" w:cs="Arial"/>
                <w:sz w:val="20"/>
                <w:szCs w:val="20"/>
              </w:rPr>
              <w:t xml:space="preserve">former </w:t>
            </w:r>
            <w:r w:rsidR="00254E21">
              <w:rPr>
                <w:rFonts w:ascii="Arial" w:hAnsi="Arial" w:cs="Arial"/>
                <w:sz w:val="20"/>
                <w:szCs w:val="20"/>
              </w:rPr>
              <w:t>C</w:t>
            </w:r>
            <w:r w:rsidRPr="002F57D6">
              <w:rPr>
                <w:rFonts w:ascii="Arial" w:hAnsi="Arial" w:cs="Arial"/>
                <w:sz w:val="20"/>
                <w:szCs w:val="20"/>
              </w:rPr>
              <w:t>ommander of Central Command</w:t>
            </w:r>
            <w:r w:rsidR="002866B4">
              <w:rPr>
                <w:rFonts w:ascii="Arial" w:hAnsi="Arial" w:cs="Arial"/>
                <w:sz w:val="20"/>
                <w:szCs w:val="20"/>
              </w:rPr>
              <w:t>, currently</w:t>
            </w:r>
            <w:r w:rsidRPr="002F57D6">
              <w:rPr>
                <w:rFonts w:ascii="Arial" w:hAnsi="Arial" w:cs="Arial"/>
                <w:sz w:val="20"/>
                <w:szCs w:val="20"/>
              </w:rPr>
              <w:t xml:space="preserve"> </w:t>
            </w:r>
            <w:r w:rsidR="002866B4">
              <w:rPr>
                <w:rFonts w:ascii="Arial" w:hAnsi="Arial" w:cs="Arial"/>
                <w:sz w:val="20"/>
                <w:szCs w:val="20"/>
              </w:rPr>
              <w:t xml:space="preserve">military </w:t>
            </w:r>
            <w:r w:rsidRPr="002F57D6">
              <w:rPr>
                <w:rFonts w:ascii="Arial" w:hAnsi="Arial" w:cs="Arial"/>
                <w:sz w:val="20"/>
                <w:szCs w:val="20"/>
              </w:rPr>
              <w:t>Judge Advocate General.</w:t>
            </w:r>
            <w:r w:rsidRPr="002F57D6">
              <w:rPr>
                <w:rStyle w:val="FootnoteReference"/>
                <w:rFonts w:ascii="Arial" w:hAnsi="Arial" w:cs="Arial"/>
                <w:sz w:val="20"/>
                <w:szCs w:val="20"/>
              </w:rPr>
              <w:footnoteReference w:id="39"/>
            </w:r>
            <w:r w:rsidRPr="002F57D6">
              <w:rPr>
                <w:rFonts w:ascii="Arial" w:hAnsi="Arial" w:cs="Arial"/>
                <w:sz w:val="20"/>
                <w:szCs w:val="20"/>
              </w:rPr>
              <w:t xml:space="preserve"> </w:t>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Commerce Minister</w:t>
            </w:r>
          </w:p>
        </w:tc>
        <w:tc>
          <w:tcPr>
            <w:tcW w:w="6157" w:type="dxa"/>
          </w:tcPr>
          <w:p w:rsidR="00240815" w:rsidRDefault="00167935" w:rsidP="002F1EAA">
            <w:pPr>
              <w:jc w:val="both"/>
              <w:rPr>
                <w:rFonts w:ascii="Arial" w:hAnsi="Arial" w:cs="Arial"/>
                <w:sz w:val="20"/>
                <w:szCs w:val="20"/>
              </w:rPr>
            </w:pPr>
            <w:r w:rsidRPr="002F57D6">
              <w:rPr>
                <w:rFonts w:ascii="Arial" w:hAnsi="Arial" w:cs="Arial"/>
                <w:b/>
                <w:bCs/>
                <w:sz w:val="20"/>
                <w:szCs w:val="20"/>
              </w:rPr>
              <w:t xml:space="preserve">Than </w:t>
            </w:r>
            <w:proofErr w:type="spellStart"/>
            <w:r w:rsidRPr="002F57D6">
              <w:rPr>
                <w:rFonts w:ascii="Arial" w:hAnsi="Arial" w:cs="Arial"/>
                <w:b/>
                <w:bCs/>
                <w:sz w:val="20"/>
                <w:szCs w:val="20"/>
              </w:rPr>
              <w:t>Myint</w:t>
            </w:r>
            <w:proofErr w:type="spellEnd"/>
            <w:r w:rsidRPr="002F57D6">
              <w:rPr>
                <w:rFonts w:ascii="Arial" w:hAnsi="Arial" w:cs="Arial"/>
                <w:sz w:val="20"/>
                <w:szCs w:val="20"/>
              </w:rPr>
              <w:t xml:space="preserve"> </w:t>
            </w:r>
            <w:r w:rsidR="00824D0C">
              <w:rPr>
                <w:rFonts w:ascii="Arial" w:hAnsi="Arial" w:cs="Arial"/>
                <w:sz w:val="20"/>
                <w:szCs w:val="20"/>
              </w:rPr>
              <w:t>–</w:t>
            </w:r>
            <w:r w:rsidRPr="002F57D6">
              <w:rPr>
                <w:rFonts w:ascii="Arial" w:hAnsi="Arial" w:cs="Arial"/>
                <w:sz w:val="20"/>
                <w:szCs w:val="20"/>
              </w:rPr>
              <w:t xml:space="preserve"> </w:t>
            </w:r>
            <w:r w:rsidR="00824D0C">
              <w:rPr>
                <w:rFonts w:ascii="Arial" w:hAnsi="Arial" w:cs="Arial"/>
                <w:sz w:val="20"/>
                <w:szCs w:val="20"/>
              </w:rPr>
              <w:t>NLD</w:t>
            </w:r>
            <w:r w:rsidR="002F1EAA">
              <w:rPr>
                <w:rFonts w:ascii="Arial" w:hAnsi="Arial" w:cs="Arial"/>
                <w:sz w:val="20"/>
                <w:szCs w:val="20"/>
              </w:rPr>
              <w:t xml:space="preserve"> </w:t>
            </w:r>
            <w:r w:rsidR="002F1EAA" w:rsidRPr="002F57D6">
              <w:rPr>
                <w:rFonts w:ascii="Arial" w:hAnsi="Arial" w:cs="Arial"/>
                <w:sz w:val="20"/>
                <w:szCs w:val="20"/>
              </w:rPr>
              <w:t>People’s Assembly MP</w:t>
            </w:r>
            <w:r w:rsidR="00824D0C">
              <w:rPr>
                <w:rFonts w:ascii="Arial" w:hAnsi="Arial" w:cs="Arial"/>
                <w:sz w:val="20"/>
                <w:szCs w:val="20"/>
              </w:rPr>
              <w:t xml:space="preserve">, </w:t>
            </w:r>
            <w:r w:rsidRPr="002F57D6">
              <w:rPr>
                <w:rFonts w:ascii="Arial" w:hAnsi="Arial" w:cs="Arial"/>
                <w:sz w:val="20"/>
                <w:szCs w:val="20"/>
              </w:rPr>
              <w:t xml:space="preserve">Chair of </w:t>
            </w:r>
            <w:proofErr w:type="spellStart"/>
            <w:r w:rsidRPr="002F57D6">
              <w:rPr>
                <w:rFonts w:ascii="Arial" w:hAnsi="Arial" w:cs="Arial"/>
                <w:sz w:val="20"/>
                <w:szCs w:val="20"/>
              </w:rPr>
              <w:t>Hlaing</w:t>
            </w:r>
            <w:proofErr w:type="spellEnd"/>
            <w:r w:rsidRPr="002F57D6">
              <w:rPr>
                <w:rFonts w:ascii="Arial" w:hAnsi="Arial" w:cs="Arial"/>
                <w:sz w:val="20"/>
                <w:szCs w:val="20"/>
              </w:rPr>
              <w:t xml:space="preserve"> </w:t>
            </w:r>
            <w:proofErr w:type="spellStart"/>
            <w:r w:rsidRPr="002F57D6">
              <w:rPr>
                <w:rFonts w:ascii="Arial" w:hAnsi="Arial" w:cs="Arial"/>
                <w:sz w:val="20"/>
                <w:szCs w:val="20"/>
              </w:rPr>
              <w:t>Tharyar</w:t>
            </w:r>
            <w:proofErr w:type="spellEnd"/>
            <w:r w:rsidRPr="002F57D6">
              <w:rPr>
                <w:rFonts w:ascii="Arial" w:hAnsi="Arial" w:cs="Arial"/>
                <w:sz w:val="20"/>
                <w:szCs w:val="20"/>
              </w:rPr>
              <w:t xml:space="preserve"> Township</w:t>
            </w:r>
            <w:r w:rsidR="000F7E24">
              <w:rPr>
                <w:rFonts w:ascii="Arial" w:hAnsi="Arial" w:cs="Arial"/>
                <w:sz w:val="20"/>
                <w:szCs w:val="20"/>
              </w:rPr>
              <w:t>, Rangoon Division,</w:t>
            </w:r>
            <w:r w:rsidRPr="002F57D6">
              <w:rPr>
                <w:rFonts w:ascii="Arial" w:hAnsi="Arial" w:cs="Arial"/>
                <w:sz w:val="20"/>
                <w:szCs w:val="20"/>
              </w:rPr>
              <w:t xml:space="preserve"> NLD </w:t>
            </w:r>
            <w:r w:rsidR="000F7E24">
              <w:rPr>
                <w:rFonts w:ascii="Arial" w:hAnsi="Arial" w:cs="Arial"/>
                <w:sz w:val="20"/>
                <w:szCs w:val="20"/>
              </w:rPr>
              <w:t>chapter</w:t>
            </w:r>
            <w:r w:rsidRPr="002F57D6">
              <w:rPr>
                <w:rFonts w:ascii="Arial" w:hAnsi="Arial" w:cs="Arial"/>
                <w:sz w:val="20"/>
                <w:szCs w:val="20"/>
              </w:rPr>
              <w:t>.</w:t>
            </w:r>
            <w:r w:rsidRPr="002F57D6">
              <w:rPr>
                <w:rStyle w:val="FootnoteReference"/>
                <w:rFonts w:ascii="Arial" w:hAnsi="Arial" w:cs="Arial"/>
                <w:sz w:val="20"/>
                <w:szCs w:val="20"/>
              </w:rPr>
              <w:footnoteReference w:id="40"/>
            </w:r>
            <w:r w:rsidRPr="002F57D6">
              <w:rPr>
                <w:rFonts w:ascii="Arial" w:hAnsi="Arial" w:cs="Arial"/>
                <w:sz w:val="20"/>
                <w:szCs w:val="20"/>
              </w:rPr>
              <w:t xml:space="preserve"> Than </w:t>
            </w:r>
            <w:proofErr w:type="spellStart"/>
            <w:r w:rsidRPr="002F57D6">
              <w:rPr>
                <w:rFonts w:ascii="Arial" w:hAnsi="Arial" w:cs="Arial"/>
                <w:sz w:val="20"/>
                <w:szCs w:val="20"/>
              </w:rPr>
              <w:t>Myint</w:t>
            </w:r>
            <w:proofErr w:type="spellEnd"/>
            <w:r w:rsidRPr="002F57D6">
              <w:rPr>
                <w:rFonts w:ascii="Arial" w:hAnsi="Arial" w:cs="Arial"/>
                <w:sz w:val="20"/>
                <w:szCs w:val="20"/>
              </w:rPr>
              <w:t xml:space="preserve"> </w:t>
            </w:r>
            <w:r w:rsidR="006B75A6">
              <w:rPr>
                <w:rFonts w:ascii="Arial" w:hAnsi="Arial" w:cs="Arial"/>
                <w:sz w:val="20"/>
                <w:szCs w:val="20"/>
              </w:rPr>
              <w:t xml:space="preserve">listed a </w:t>
            </w:r>
            <w:proofErr w:type="spellStart"/>
            <w:r w:rsidR="006B75A6">
              <w:rPr>
                <w:rFonts w:ascii="Arial" w:hAnsi="Arial" w:cs="Arial"/>
                <w:sz w:val="20"/>
                <w:szCs w:val="20"/>
              </w:rPr>
              <w:t>Phd</w:t>
            </w:r>
            <w:proofErr w:type="spellEnd"/>
            <w:r w:rsidR="006B75A6">
              <w:rPr>
                <w:rFonts w:ascii="Arial" w:hAnsi="Arial" w:cs="Arial"/>
                <w:sz w:val="20"/>
                <w:szCs w:val="20"/>
              </w:rPr>
              <w:t xml:space="preserve"> from a US University, since closed and described as a</w:t>
            </w:r>
            <w:r w:rsidR="006C2019">
              <w:rPr>
                <w:rFonts w:ascii="Arial" w:hAnsi="Arial" w:cs="Arial"/>
                <w:sz w:val="20"/>
                <w:szCs w:val="20"/>
              </w:rPr>
              <w:t xml:space="preserve"> “diploma mill”</w:t>
            </w:r>
            <w:r w:rsidRPr="002F57D6">
              <w:rPr>
                <w:rFonts w:ascii="Arial" w:hAnsi="Arial" w:cs="Arial"/>
                <w:sz w:val="20"/>
                <w:szCs w:val="20"/>
              </w:rPr>
              <w:t xml:space="preserve"> that issued degrees without requiring students to meet criteria of academic merit. </w:t>
            </w:r>
            <w:r w:rsidR="006B75A6">
              <w:rPr>
                <w:rFonts w:ascii="Arial" w:hAnsi="Arial" w:cs="Arial"/>
                <w:sz w:val="20"/>
                <w:szCs w:val="20"/>
              </w:rPr>
              <w:t>He</w:t>
            </w:r>
            <w:r w:rsidRPr="002F57D6">
              <w:rPr>
                <w:rFonts w:ascii="Arial" w:hAnsi="Arial" w:cs="Arial"/>
                <w:sz w:val="20"/>
                <w:szCs w:val="20"/>
              </w:rPr>
              <w:t xml:space="preserve"> </w:t>
            </w:r>
            <w:r w:rsidR="006B75A6">
              <w:rPr>
                <w:rFonts w:ascii="Arial" w:hAnsi="Arial" w:cs="Arial"/>
                <w:sz w:val="20"/>
                <w:szCs w:val="20"/>
              </w:rPr>
              <w:t>has been</w:t>
            </w:r>
            <w:r w:rsidRPr="002F57D6">
              <w:rPr>
                <w:rFonts w:ascii="Arial" w:hAnsi="Arial" w:cs="Arial"/>
                <w:sz w:val="20"/>
                <w:szCs w:val="20"/>
              </w:rPr>
              <w:t xml:space="preserve"> asked to submit his thesis and other documentation to the NLD.</w:t>
            </w:r>
            <w:r w:rsidRPr="002F57D6">
              <w:rPr>
                <w:rStyle w:val="FootnoteReference"/>
                <w:rFonts w:ascii="Arial" w:hAnsi="Arial" w:cs="Arial"/>
                <w:sz w:val="20"/>
                <w:szCs w:val="20"/>
              </w:rPr>
              <w:footnoteReference w:id="41"/>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Construction Minister</w:t>
            </w:r>
          </w:p>
        </w:tc>
        <w:tc>
          <w:tcPr>
            <w:tcW w:w="6157" w:type="dxa"/>
          </w:tcPr>
          <w:p w:rsidR="00240815" w:rsidRDefault="00167935" w:rsidP="000F7E24">
            <w:pPr>
              <w:jc w:val="both"/>
              <w:rPr>
                <w:rFonts w:ascii="Arial" w:hAnsi="Arial" w:cs="Arial"/>
                <w:sz w:val="20"/>
                <w:szCs w:val="20"/>
              </w:rPr>
            </w:pPr>
            <w:r w:rsidRPr="002F57D6">
              <w:rPr>
                <w:rFonts w:ascii="Arial" w:hAnsi="Arial" w:cs="Arial"/>
                <w:b/>
                <w:bCs/>
                <w:sz w:val="20"/>
                <w:szCs w:val="20"/>
              </w:rPr>
              <w:t xml:space="preserve">Win </w:t>
            </w:r>
            <w:proofErr w:type="spellStart"/>
            <w:r w:rsidRPr="002F57D6">
              <w:rPr>
                <w:rFonts w:ascii="Arial" w:hAnsi="Arial" w:cs="Arial"/>
                <w:b/>
                <w:bCs/>
                <w:sz w:val="20"/>
                <w:szCs w:val="20"/>
              </w:rPr>
              <w:t>Khaing</w:t>
            </w:r>
            <w:proofErr w:type="spellEnd"/>
            <w:r w:rsidRPr="002F57D6">
              <w:rPr>
                <w:rFonts w:ascii="Arial" w:hAnsi="Arial" w:cs="Arial"/>
                <w:sz w:val="20"/>
                <w:szCs w:val="20"/>
              </w:rPr>
              <w:t xml:space="preserve"> </w:t>
            </w:r>
            <w:r w:rsidR="009D2B4B">
              <w:rPr>
                <w:rFonts w:ascii="Arial" w:hAnsi="Arial" w:cs="Arial"/>
                <w:sz w:val="20"/>
                <w:szCs w:val="20"/>
              </w:rPr>
              <w:t>–</w:t>
            </w:r>
            <w:r w:rsidRPr="002F57D6">
              <w:rPr>
                <w:rFonts w:ascii="Arial" w:hAnsi="Arial" w:cs="Arial"/>
                <w:sz w:val="20"/>
                <w:szCs w:val="20"/>
              </w:rPr>
              <w:t xml:space="preserve"> </w:t>
            </w:r>
            <w:r w:rsidR="009D2B4B">
              <w:rPr>
                <w:rFonts w:ascii="Arial" w:hAnsi="Arial" w:cs="Arial"/>
                <w:sz w:val="20"/>
                <w:szCs w:val="20"/>
              </w:rPr>
              <w:t xml:space="preserve">Not party-affiliated. </w:t>
            </w:r>
            <w:r w:rsidRPr="002F57D6">
              <w:rPr>
                <w:rFonts w:ascii="Arial" w:hAnsi="Arial" w:cs="Arial"/>
                <w:sz w:val="20"/>
                <w:szCs w:val="20"/>
              </w:rPr>
              <w:t>Member of the Myanmar Investment Commission (MIC)</w:t>
            </w:r>
            <w:r w:rsidR="003C2067">
              <w:rPr>
                <w:rFonts w:ascii="Arial" w:hAnsi="Arial" w:cs="Arial"/>
                <w:sz w:val="20"/>
                <w:szCs w:val="20"/>
              </w:rPr>
              <w:t>,</w:t>
            </w:r>
            <w:r w:rsidRPr="002F57D6">
              <w:rPr>
                <w:rFonts w:ascii="Arial" w:hAnsi="Arial" w:cs="Arial"/>
                <w:sz w:val="20"/>
                <w:szCs w:val="20"/>
              </w:rPr>
              <w:t xml:space="preserve"> National Energy Management Committee, Myanmar Industrial Development Committee, Myanmar Board of Engineers</w:t>
            </w:r>
            <w:r w:rsidR="006B75A6">
              <w:rPr>
                <w:rFonts w:ascii="Arial" w:hAnsi="Arial" w:cs="Arial"/>
                <w:sz w:val="20"/>
                <w:szCs w:val="20"/>
              </w:rPr>
              <w:t>,</w:t>
            </w:r>
            <w:r w:rsidRPr="002F57D6">
              <w:rPr>
                <w:rFonts w:ascii="Arial" w:hAnsi="Arial" w:cs="Arial"/>
                <w:sz w:val="20"/>
                <w:szCs w:val="20"/>
              </w:rPr>
              <w:t xml:space="preserve"> Committee for Quality Control of </w:t>
            </w:r>
            <w:r w:rsidRPr="002F57D6">
              <w:rPr>
                <w:rFonts w:ascii="Arial" w:hAnsi="Arial" w:cs="Arial"/>
                <w:sz w:val="20"/>
                <w:szCs w:val="20"/>
              </w:rPr>
              <w:lastRenderedPageBreak/>
              <w:t>High-rise Buildings Projects</w:t>
            </w:r>
            <w:r w:rsidR="006B75A6">
              <w:rPr>
                <w:rFonts w:ascii="Arial" w:hAnsi="Arial" w:cs="Arial"/>
                <w:sz w:val="20"/>
                <w:szCs w:val="20"/>
              </w:rPr>
              <w:t>,</w:t>
            </w:r>
            <w:r w:rsidRPr="002F57D6">
              <w:rPr>
                <w:rFonts w:ascii="Arial" w:hAnsi="Arial" w:cs="Arial"/>
                <w:sz w:val="20"/>
                <w:szCs w:val="20"/>
              </w:rPr>
              <w:t xml:space="preserve"> </w:t>
            </w:r>
            <w:r w:rsidR="000F7E24">
              <w:rPr>
                <w:rFonts w:ascii="Arial" w:hAnsi="Arial" w:cs="Arial"/>
                <w:sz w:val="20"/>
                <w:szCs w:val="20"/>
              </w:rPr>
              <w:t>ASEAN</w:t>
            </w:r>
            <w:r w:rsidRPr="002F57D6">
              <w:rPr>
                <w:rFonts w:ascii="Arial" w:hAnsi="Arial" w:cs="Arial"/>
                <w:sz w:val="20"/>
                <w:szCs w:val="20"/>
              </w:rPr>
              <w:t xml:space="preserve"> Federation of Engineering Organizations and </w:t>
            </w:r>
            <w:r w:rsidR="000F7E24">
              <w:rPr>
                <w:rFonts w:ascii="Arial" w:hAnsi="Arial" w:cs="Arial"/>
                <w:sz w:val="20"/>
                <w:szCs w:val="20"/>
              </w:rPr>
              <w:t>ASEAN</w:t>
            </w:r>
            <w:r w:rsidRPr="002F57D6">
              <w:rPr>
                <w:rFonts w:ascii="Arial" w:hAnsi="Arial" w:cs="Arial"/>
                <w:sz w:val="20"/>
                <w:szCs w:val="20"/>
              </w:rPr>
              <w:t xml:space="preserve"> Academy of Engineering and Technology.</w:t>
            </w:r>
            <w:r w:rsidRPr="002F57D6">
              <w:rPr>
                <w:rStyle w:val="FootnoteReference"/>
                <w:rFonts w:ascii="Arial" w:hAnsi="Arial" w:cs="Arial"/>
                <w:sz w:val="20"/>
                <w:szCs w:val="20"/>
              </w:rPr>
              <w:footnoteReference w:id="42"/>
            </w:r>
            <w:r w:rsidRPr="002F57D6">
              <w:rPr>
                <w:rFonts w:ascii="Arial" w:hAnsi="Arial" w:cs="Arial"/>
                <w:sz w:val="20"/>
                <w:szCs w:val="20"/>
              </w:rPr>
              <w:t xml:space="preserve"> </w:t>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lastRenderedPageBreak/>
              <w:t>Defense Minister</w:t>
            </w:r>
          </w:p>
        </w:tc>
        <w:tc>
          <w:tcPr>
            <w:tcW w:w="6157" w:type="dxa"/>
          </w:tcPr>
          <w:p w:rsidR="00240815" w:rsidRDefault="00167935" w:rsidP="00254E21">
            <w:pPr>
              <w:jc w:val="both"/>
              <w:rPr>
                <w:rFonts w:ascii="Arial" w:hAnsi="Arial" w:cs="Arial"/>
                <w:sz w:val="20"/>
                <w:szCs w:val="20"/>
              </w:rPr>
            </w:pPr>
            <w:r w:rsidRPr="002F57D6">
              <w:rPr>
                <w:rFonts w:ascii="Arial" w:hAnsi="Arial" w:cs="Arial"/>
                <w:b/>
                <w:bCs/>
                <w:sz w:val="20"/>
                <w:szCs w:val="20"/>
              </w:rPr>
              <w:t>Lt Gen Sein Win</w:t>
            </w:r>
            <w:r w:rsidRPr="002F57D6">
              <w:rPr>
                <w:rFonts w:ascii="Arial" w:hAnsi="Arial" w:cs="Arial"/>
                <w:sz w:val="20"/>
                <w:szCs w:val="20"/>
              </w:rPr>
              <w:t xml:space="preserve"> - Defense Minister in the previous government</w:t>
            </w:r>
            <w:r w:rsidR="00F50C9E">
              <w:rPr>
                <w:rFonts w:ascii="Arial" w:hAnsi="Arial" w:cs="Arial"/>
                <w:sz w:val="20"/>
                <w:szCs w:val="20"/>
              </w:rPr>
              <w:t>, s</w:t>
            </w:r>
            <w:r w:rsidR="00F50C9E" w:rsidRPr="002F57D6">
              <w:rPr>
                <w:rFonts w:ascii="Arial" w:hAnsi="Arial" w:cs="Arial"/>
                <w:sz w:val="20"/>
                <w:szCs w:val="20"/>
              </w:rPr>
              <w:t>erved as Chief of the Bureau of Air Defense</w:t>
            </w:r>
            <w:r w:rsidRPr="002F57D6">
              <w:rPr>
                <w:rFonts w:ascii="Arial" w:hAnsi="Arial" w:cs="Arial"/>
                <w:sz w:val="20"/>
                <w:szCs w:val="20"/>
              </w:rPr>
              <w:t>.</w:t>
            </w:r>
            <w:r w:rsidRPr="002F57D6">
              <w:rPr>
                <w:rStyle w:val="FootnoteReference"/>
                <w:rFonts w:ascii="Arial" w:hAnsi="Arial" w:cs="Arial"/>
                <w:sz w:val="20"/>
                <w:szCs w:val="20"/>
              </w:rPr>
              <w:footnoteReference w:id="43"/>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Education Minister</w:t>
            </w:r>
          </w:p>
        </w:tc>
        <w:tc>
          <w:tcPr>
            <w:tcW w:w="6157" w:type="dxa"/>
          </w:tcPr>
          <w:p w:rsidR="003C2067" w:rsidRPr="003C2067" w:rsidRDefault="00167935" w:rsidP="002F57D6">
            <w:pPr>
              <w:jc w:val="both"/>
              <w:rPr>
                <w:rFonts w:ascii="Arial" w:hAnsi="Arial" w:cs="Arial"/>
                <w:sz w:val="20"/>
                <w:szCs w:val="20"/>
              </w:rPr>
            </w:pPr>
            <w:r w:rsidRPr="002F57D6">
              <w:rPr>
                <w:rFonts w:ascii="Arial" w:hAnsi="Arial" w:cs="Arial"/>
                <w:b/>
                <w:bCs/>
                <w:sz w:val="20"/>
                <w:szCs w:val="20"/>
              </w:rPr>
              <w:t xml:space="preserve">Aung San Suu Kyi </w:t>
            </w:r>
            <w:r w:rsidRPr="006B75A6">
              <w:rPr>
                <w:rFonts w:ascii="Arial" w:hAnsi="Arial" w:cs="Arial"/>
                <w:bCs/>
                <w:sz w:val="20"/>
                <w:szCs w:val="20"/>
              </w:rPr>
              <w:t>- NLD leader</w:t>
            </w:r>
            <w:r w:rsidR="003C2067">
              <w:rPr>
                <w:rFonts w:ascii="Arial" w:hAnsi="Arial" w:cs="Arial"/>
                <w:sz w:val="20"/>
                <w:szCs w:val="20"/>
              </w:rPr>
              <w:t>.</w:t>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Energy and Electric Power Minister</w:t>
            </w:r>
          </w:p>
        </w:tc>
        <w:tc>
          <w:tcPr>
            <w:tcW w:w="6157" w:type="dxa"/>
          </w:tcPr>
          <w:p w:rsidR="00167935" w:rsidRPr="003C2067" w:rsidRDefault="00167935" w:rsidP="002F57D6">
            <w:pPr>
              <w:jc w:val="both"/>
              <w:rPr>
                <w:rFonts w:ascii="Arial" w:hAnsi="Arial" w:cs="Arial"/>
                <w:sz w:val="20"/>
                <w:szCs w:val="20"/>
              </w:rPr>
            </w:pPr>
            <w:r w:rsidRPr="002F57D6">
              <w:rPr>
                <w:rFonts w:ascii="Arial" w:hAnsi="Arial" w:cs="Arial"/>
                <w:b/>
                <w:bCs/>
                <w:sz w:val="20"/>
                <w:szCs w:val="20"/>
              </w:rPr>
              <w:t xml:space="preserve">Aung San Suu Kyi </w:t>
            </w:r>
            <w:r w:rsidRPr="006B75A6">
              <w:rPr>
                <w:rFonts w:ascii="Arial" w:hAnsi="Arial" w:cs="Arial"/>
                <w:bCs/>
                <w:sz w:val="20"/>
                <w:szCs w:val="20"/>
              </w:rPr>
              <w:t>- NLD leader</w:t>
            </w:r>
            <w:r w:rsidR="003C2067">
              <w:rPr>
                <w:rFonts w:ascii="Arial" w:hAnsi="Arial" w:cs="Arial"/>
                <w:sz w:val="20"/>
                <w:szCs w:val="20"/>
              </w:rPr>
              <w:t>.</w:t>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Ethnic Affairs Minister</w:t>
            </w:r>
          </w:p>
        </w:tc>
        <w:tc>
          <w:tcPr>
            <w:tcW w:w="6157" w:type="dxa"/>
          </w:tcPr>
          <w:p w:rsidR="00167935" w:rsidRPr="002F57D6" w:rsidRDefault="00167935" w:rsidP="000F7E24">
            <w:pPr>
              <w:jc w:val="both"/>
              <w:rPr>
                <w:rFonts w:ascii="Arial" w:hAnsi="Arial" w:cs="Arial"/>
                <w:sz w:val="20"/>
                <w:szCs w:val="20"/>
              </w:rPr>
            </w:pPr>
            <w:proofErr w:type="spellStart"/>
            <w:r w:rsidRPr="002F57D6">
              <w:rPr>
                <w:rFonts w:ascii="Arial" w:hAnsi="Arial" w:cs="Arial"/>
                <w:b/>
                <w:bCs/>
                <w:sz w:val="20"/>
                <w:szCs w:val="20"/>
              </w:rPr>
              <w:t>Naing</w:t>
            </w:r>
            <w:proofErr w:type="spellEnd"/>
            <w:r w:rsidRPr="002F57D6">
              <w:rPr>
                <w:rFonts w:ascii="Arial" w:hAnsi="Arial" w:cs="Arial"/>
                <w:b/>
                <w:bCs/>
                <w:sz w:val="20"/>
                <w:szCs w:val="20"/>
              </w:rPr>
              <w:t xml:space="preserve"> </w:t>
            </w:r>
            <w:proofErr w:type="spellStart"/>
            <w:r w:rsidRPr="002F57D6">
              <w:rPr>
                <w:rFonts w:ascii="Arial" w:hAnsi="Arial" w:cs="Arial"/>
                <w:b/>
                <w:bCs/>
                <w:sz w:val="20"/>
                <w:szCs w:val="20"/>
              </w:rPr>
              <w:t>Thet</w:t>
            </w:r>
            <w:proofErr w:type="spellEnd"/>
            <w:r w:rsidRPr="002F57D6">
              <w:rPr>
                <w:rFonts w:ascii="Arial" w:hAnsi="Arial" w:cs="Arial"/>
                <w:b/>
                <w:bCs/>
                <w:sz w:val="20"/>
                <w:szCs w:val="20"/>
              </w:rPr>
              <w:t xml:space="preserve"> Lwin</w:t>
            </w:r>
            <w:r w:rsidR="000F7E24">
              <w:rPr>
                <w:rFonts w:ascii="Arial" w:hAnsi="Arial" w:cs="Arial"/>
                <w:sz w:val="20"/>
                <w:szCs w:val="20"/>
              </w:rPr>
              <w:t xml:space="preserve"> - Vice Chairperson</w:t>
            </w:r>
            <w:r w:rsidRPr="002F57D6">
              <w:rPr>
                <w:rFonts w:ascii="Arial" w:hAnsi="Arial" w:cs="Arial"/>
                <w:sz w:val="20"/>
                <w:szCs w:val="20"/>
              </w:rPr>
              <w:t xml:space="preserve"> of the Mon National Party</w:t>
            </w:r>
            <w:r w:rsidR="006B75A6">
              <w:rPr>
                <w:rFonts w:ascii="Arial" w:hAnsi="Arial" w:cs="Arial"/>
                <w:sz w:val="20"/>
                <w:szCs w:val="20"/>
              </w:rPr>
              <w:t>.</w:t>
            </w:r>
            <w:r w:rsidRPr="002F57D6">
              <w:rPr>
                <w:rStyle w:val="FootnoteReference"/>
                <w:rFonts w:ascii="Arial" w:hAnsi="Arial" w:cs="Arial"/>
                <w:sz w:val="20"/>
                <w:szCs w:val="20"/>
              </w:rPr>
              <w:footnoteReference w:id="44"/>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Foreign Affairs Minister</w:t>
            </w:r>
          </w:p>
        </w:tc>
        <w:tc>
          <w:tcPr>
            <w:tcW w:w="6157" w:type="dxa"/>
          </w:tcPr>
          <w:p w:rsidR="00167935" w:rsidRPr="002F57D6" w:rsidRDefault="00167935" w:rsidP="002F57D6">
            <w:pPr>
              <w:jc w:val="both"/>
              <w:rPr>
                <w:rFonts w:ascii="Arial" w:hAnsi="Arial" w:cs="Arial"/>
                <w:sz w:val="20"/>
                <w:szCs w:val="20"/>
              </w:rPr>
            </w:pPr>
            <w:r w:rsidRPr="002F57D6">
              <w:rPr>
                <w:rFonts w:ascii="Arial" w:hAnsi="Arial" w:cs="Arial"/>
                <w:b/>
                <w:bCs/>
                <w:sz w:val="20"/>
                <w:szCs w:val="20"/>
              </w:rPr>
              <w:t>Aung San Suu Kyi</w:t>
            </w:r>
            <w:r w:rsidRPr="002F57D6">
              <w:rPr>
                <w:rFonts w:ascii="Arial" w:hAnsi="Arial" w:cs="Arial"/>
                <w:sz w:val="20"/>
                <w:szCs w:val="20"/>
              </w:rPr>
              <w:t xml:space="preserve"> - NLD leader</w:t>
            </w:r>
            <w:r w:rsidR="003C2067">
              <w:rPr>
                <w:rFonts w:ascii="Arial" w:hAnsi="Arial" w:cs="Arial"/>
                <w:sz w:val="20"/>
                <w:szCs w:val="20"/>
              </w:rPr>
              <w:t>.</w:t>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Health Minister</w:t>
            </w:r>
          </w:p>
        </w:tc>
        <w:tc>
          <w:tcPr>
            <w:tcW w:w="6157" w:type="dxa"/>
          </w:tcPr>
          <w:p w:rsidR="00167935" w:rsidRPr="002F57D6" w:rsidRDefault="00167935" w:rsidP="006B75A6">
            <w:pPr>
              <w:jc w:val="both"/>
              <w:rPr>
                <w:rFonts w:ascii="Arial" w:hAnsi="Arial" w:cs="Arial"/>
                <w:sz w:val="20"/>
                <w:szCs w:val="20"/>
              </w:rPr>
            </w:pPr>
            <w:proofErr w:type="spellStart"/>
            <w:r w:rsidRPr="002F57D6">
              <w:rPr>
                <w:rFonts w:ascii="Arial" w:hAnsi="Arial" w:cs="Arial"/>
                <w:b/>
                <w:bCs/>
                <w:sz w:val="20"/>
                <w:szCs w:val="20"/>
              </w:rPr>
              <w:t>Myint</w:t>
            </w:r>
            <w:proofErr w:type="spellEnd"/>
            <w:r w:rsidRPr="002F57D6">
              <w:rPr>
                <w:rFonts w:ascii="Arial" w:hAnsi="Arial" w:cs="Arial"/>
                <w:b/>
                <w:bCs/>
                <w:sz w:val="20"/>
                <w:szCs w:val="20"/>
              </w:rPr>
              <w:t xml:space="preserve"> </w:t>
            </w:r>
            <w:proofErr w:type="spellStart"/>
            <w:r w:rsidRPr="002F57D6">
              <w:rPr>
                <w:rFonts w:ascii="Arial" w:hAnsi="Arial" w:cs="Arial"/>
                <w:b/>
                <w:bCs/>
                <w:sz w:val="20"/>
                <w:szCs w:val="20"/>
              </w:rPr>
              <w:t>Htwe</w:t>
            </w:r>
            <w:proofErr w:type="spellEnd"/>
            <w:r w:rsidRPr="002F57D6">
              <w:rPr>
                <w:rFonts w:ascii="Arial" w:hAnsi="Arial" w:cs="Arial"/>
                <w:sz w:val="20"/>
                <w:szCs w:val="20"/>
              </w:rPr>
              <w:t xml:space="preserve"> </w:t>
            </w:r>
            <w:r w:rsidR="009D2B4B">
              <w:rPr>
                <w:rFonts w:ascii="Arial" w:hAnsi="Arial" w:cs="Arial"/>
                <w:sz w:val="20"/>
                <w:szCs w:val="20"/>
              </w:rPr>
              <w:t>–</w:t>
            </w:r>
            <w:r w:rsidRPr="002F57D6">
              <w:rPr>
                <w:rFonts w:ascii="Arial" w:hAnsi="Arial" w:cs="Arial"/>
                <w:sz w:val="20"/>
                <w:szCs w:val="20"/>
              </w:rPr>
              <w:t xml:space="preserve"> </w:t>
            </w:r>
            <w:r w:rsidR="009D2B4B">
              <w:rPr>
                <w:rFonts w:ascii="Arial" w:hAnsi="Arial" w:cs="Arial"/>
                <w:sz w:val="20"/>
                <w:szCs w:val="20"/>
              </w:rPr>
              <w:t xml:space="preserve">Not party-affiliated. </w:t>
            </w:r>
            <w:r w:rsidRPr="002F57D6">
              <w:rPr>
                <w:rFonts w:ascii="Arial" w:hAnsi="Arial" w:cs="Arial"/>
                <w:sz w:val="20"/>
                <w:szCs w:val="20"/>
              </w:rPr>
              <w:t>Member of the Legal Affairs and Special Cases Assessment Commissi</w:t>
            </w:r>
            <w:r w:rsidR="006B75A6">
              <w:rPr>
                <w:rFonts w:ascii="Arial" w:hAnsi="Arial" w:cs="Arial"/>
                <w:sz w:val="20"/>
                <w:szCs w:val="20"/>
              </w:rPr>
              <w:t>on, central executive committee</w:t>
            </w:r>
            <w:r w:rsidRPr="002F57D6">
              <w:rPr>
                <w:rFonts w:ascii="Arial" w:hAnsi="Arial" w:cs="Arial"/>
                <w:sz w:val="20"/>
                <w:szCs w:val="20"/>
              </w:rPr>
              <w:t xml:space="preserve"> member of the Myanmar Academy of Medical Science.</w:t>
            </w:r>
            <w:r w:rsidRPr="002F57D6">
              <w:rPr>
                <w:rStyle w:val="FootnoteReference"/>
                <w:rFonts w:ascii="Arial" w:hAnsi="Arial" w:cs="Arial"/>
                <w:sz w:val="20"/>
                <w:szCs w:val="20"/>
              </w:rPr>
              <w:footnoteReference w:id="45"/>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Home Affairs Minister</w:t>
            </w:r>
          </w:p>
        </w:tc>
        <w:tc>
          <w:tcPr>
            <w:tcW w:w="6157" w:type="dxa"/>
          </w:tcPr>
          <w:p w:rsidR="00240815" w:rsidRDefault="00167935">
            <w:pPr>
              <w:jc w:val="both"/>
              <w:rPr>
                <w:rFonts w:ascii="Arial" w:hAnsi="Arial" w:cs="Arial"/>
                <w:sz w:val="20"/>
                <w:szCs w:val="20"/>
              </w:rPr>
            </w:pPr>
            <w:r w:rsidRPr="002F57D6">
              <w:rPr>
                <w:rFonts w:ascii="Arial" w:hAnsi="Arial" w:cs="Arial"/>
                <w:b/>
                <w:bCs/>
                <w:sz w:val="20"/>
                <w:szCs w:val="20"/>
              </w:rPr>
              <w:t xml:space="preserve">Lt Gen </w:t>
            </w:r>
            <w:proofErr w:type="spellStart"/>
            <w:r w:rsidRPr="002F57D6">
              <w:rPr>
                <w:rFonts w:ascii="Arial" w:hAnsi="Arial" w:cs="Arial"/>
                <w:b/>
                <w:bCs/>
                <w:sz w:val="20"/>
                <w:szCs w:val="20"/>
              </w:rPr>
              <w:t>Kyaw</w:t>
            </w:r>
            <w:proofErr w:type="spellEnd"/>
            <w:r w:rsidRPr="002F57D6">
              <w:rPr>
                <w:rFonts w:ascii="Arial" w:hAnsi="Arial" w:cs="Arial"/>
                <w:b/>
                <w:bCs/>
                <w:sz w:val="20"/>
                <w:szCs w:val="20"/>
              </w:rPr>
              <w:t xml:space="preserve"> </w:t>
            </w:r>
            <w:proofErr w:type="spellStart"/>
            <w:r w:rsidRPr="002F57D6">
              <w:rPr>
                <w:rFonts w:ascii="Arial" w:hAnsi="Arial" w:cs="Arial"/>
                <w:b/>
                <w:bCs/>
                <w:sz w:val="20"/>
                <w:szCs w:val="20"/>
              </w:rPr>
              <w:t>Swe</w:t>
            </w:r>
            <w:proofErr w:type="spellEnd"/>
            <w:r w:rsidRPr="002F57D6">
              <w:rPr>
                <w:rFonts w:ascii="Arial" w:hAnsi="Arial" w:cs="Arial"/>
                <w:sz w:val="20"/>
                <w:szCs w:val="20"/>
              </w:rPr>
              <w:t xml:space="preserve"> - </w:t>
            </w:r>
            <w:r w:rsidR="00F50C9E" w:rsidRPr="002F57D6">
              <w:rPr>
                <w:rFonts w:ascii="Arial" w:hAnsi="Arial" w:cs="Arial"/>
                <w:sz w:val="20"/>
                <w:szCs w:val="20"/>
              </w:rPr>
              <w:t>Border Affairs Minister in the previous government</w:t>
            </w:r>
            <w:r w:rsidR="00F50C9E">
              <w:rPr>
                <w:rFonts w:ascii="Arial" w:hAnsi="Arial" w:cs="Arial"/>
                <w:sz w:val="20"/>
                <w:szCs w:val="20"/>
              </w:rPr>
              <w:t>.</w:t>
            </w:r>
            <w:r w:rsidR="00F50C9E" w:rsidRPr="002F57D6">
              <w:rPr>
                <w:rFonts w:ascii="Arial" w:hAnsi="Arial" w:cs="Arial"/>
                <w:sz w:val="20"/>
                <w:szCs w:val="20"/>
              </w:rPr>
              <w:t xml:space="preserve"> </w:t>
            </w:r>
            <w:r w:rsidRPr="002F57D6">
              <w:rPr>
                <w:rFonts w:ascii="Arial" w:hAnsi="Arial" w:cs="Arial"/>
                <w:sz w:val="20"/>
                <w:szCs w:val="20"/>
              </w:rPr>
              <w:t>Served as Principal of the Defense Services Academy, Commander of South West Command, Military Security Affairs Chief.</w:t>
            </w:r>
            <w:r w:rsidRPr="002F57D6">
              <w:rPr>
                <w:rStyle w:val="FootnoteReference"/>
                <w:rFonts w:ascii="Arial" w:hAnsi="Arial" w:cs="Arial"/>
                <w:sz w:val="20"/>
                <w:szCs w:val="20"/>
              </w:rPr>
              <w:footnoteReference w:id="46"/>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Hotels and Tourism Minister</w:t>
            </w:r>
          </w:p>
        </w:tc>
        <w:tc>
          <w:tcPr>
            <w:tcW w:w="6157" w:type="dxa"/>
          </w:tcPr>
          <w:p w:rsidR="00167935" w:rsidRPr="002F57D6" w:rsidRDefault="00167935" w:rsidP="00254E21">
            <w:pPr>
              <w:jc w:val="both"/>
              <w:rPr>
                <w:rFonts w:ascii="Arial" w:hAnsi="Arial" w:cs="Arial"/>
                <w:sz w:val="20"/>
                <w:szCs w:val="20"/>
              </w:rPr>
            </w:pPr>
            <w:proofErr w:type="spellStart"/>
            <w:r w:rsidRPr="002F57D6">
              <w:rPr>
                <w:rFonts w:ascii="Arial" w:hAnsi="Arial" w:cs="Arial"/>
                <w:b/>
                <w:bCs/>
                <w:sz w:val="20"/>
                <w:szCs w:val="20"/>
              </w:rPr>
              <w:t>Ohn</w:t>
            </w:r>
            <w:proofErr w:type="spellEnd"/>
            <w:r w:rsidRPr="002F57D6">
              <w:rPr>
                <w:rFonts w:ascii="Arial" w:hAnsi="Arial" w:cs="Arial"/>
                <w:b/>
                <w:bCs/>
                <w:sz w:val="20"/>
                <w:szCs w:val="20"/>
              </w:rPr>
              <w:t xml:space="preserve"> Maung</w:t>
            </w:r>
            <w:r w:rsidRPr="002F57D6">
              <w:rPr>
                <w:rFonts w:ascii="Arial" w:hAnsi="Arial" w:cs="Arial"/>
                <w:sz w:val="20"/>
                <w:szCs w:val="20"/>
              </w:rPr>
              <w:t xml:space="preserve"> </w:t>
            </w:r>
            <w:r w:rsidR="00254E21">
              <w:rPr>
                <w:rFonts w:ascii="Arial" w:hAnsi="Arial" w:cs="Arial"/>
                <w:sz w:val="20"/>
                <w:szCs w:val="20"/>
              </w:rPr>
              <w:t>–</w:t>
            </w:r>
            <w:r w:rsidRPr="002F57D6">
              <w:rPr>
                <w:rFonts w:ascii="Arial" w:hAnsi="Arial" w:cs="Arial"/>
                <w:sz w:val="20"/>
                <w:szCs w:val="20"/>
              </w:rPr>
              <w:t xml:space="preserve"> </w:t>
            </w:r>
            <w:r w:rsidR="00254E21">
              <w:rPr>
                <w:rFonts w:ascii="Arial" w:hAnsi="Arial" w:cs="Arial"/>
                <w:sz w:val="20"/>
                <w:szCs w:val="20"/>
              </w:rPr>
              <w:t>NLD</w:t>
            </w:r>
            <w:r w:rsidR="002F1EAA">
              <w:rPr>
                <w:rFonts w:ascii="Arial" w:hAnsi="Arial" w:cs="Arial"/>
                <w:sz w:val="20"/>
                <w:szCs w:val="20"/>
              </w:rPr>
              <w:t xml:space="preserve"> member</w:t>
            </w:r>
            <w:r w:rsidR="00254E21">
              <w:rPr>
                <w:rFonts w:ascii="Arial" w:hAnsi="Arial" w:cs="Arial"/>
                <w:sz w:val="20"/>
                <w:szCs w:val="20"/>
              </w:rPr>
              <w:t>, f</w:t>
            </w:r>
            <w:r w:rsidRPr="002F57D6">
              <w:rPr>
                <w:rFonts w:ascii="Arial" w:hAnsi="Arial" w:cs="Arial"/>
                <w:sz w:val="20"/>
                <w:szCs w:val="20"/>
              </w:rPr>
              <w:t xml:space="preserve">ormer CEO of </w:t>
            </w:r>
            <w:proofErr w:type="spellStart"/>
            <w:r w:rsidRPr="002F57D6">
              <w:rPr>
                <w:rFonts w:ascii="Arial" w:hAnsi="Arial" w:cs="Arial"/>
                <w:sz w:val="20"/>
                <w:szCs w:val="20"/>
              </w:rPr>
              <w:t>Inle</w:t>
            </w:r>
            <w:proofErr w:type="spellEnd"/>
            <w:r w:rsidRPr="002F57D6">
              <w:rPr>
                <w:rFonts w:ascii="Arial" w:hAnsi="Arial" w:cs="Arial"/>
                <w:sz w:val="20"/>
                <w:szCs w:val="20"/>
              </w:rPr>
              <w:t xml:space="preserve"> Princess Resort, elected as an NLD parliamentarian in Burma’s 1990 election.</w:t>
            </w:r>
            <w:r w:rsidRPr="002F57D6">
              <w:rPr>
                <w:rStyle w:val="FootnoteReference"/>
                <w:rFonts w:ascii="Arial" w:hAnsi="Arial" w:cs="Arial"/>
                <w:sz w:val="20"/>
                <w:szCs w:val="20"/>
              </w:rPr>
              <w:footnoteReference w:id="47"/>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Industry Minister</w:t>
            </w:r>
          </w:p>
        </w:tc>
        <w:tc>
          <w:tcPr>
            <w:tcW w:w="6157" w:type="dxa"/>
          </w:tcPr>
          <w:p w:rsidR="00167935" w:rsidRPr="002F57D6" w:rsidRDefault="00167935" w:rsidP="002F57D6">
            <w:pPr>
              <w:jc w:val="both"/>
              <w:rPr>
                <w:rFonts w:ascii="Arial" w:hAnsi="Arial" w:cs="Arial"/>
                <w:sz w:val="20"/>
                <w:szCs w:val="20"/>
              </w:rPr>
            </w:pPr>
            <w:proofErr w:type="spellStart"/>
            <w:r w:rsidRPr="002F57D6">
              <w:rPr>
                <w:rFonts w:ascii="Arial" w:hAnsi="Arial" w:cs="Arial"/>
                <w:b/>
                <w:bCs/>
                <w:sz w:val="20"/>
                <w:szCs w:val="20"/>
              </w:rPr>
              <w:t>Khin</w:t>
            </w:r>
            <w:proofErr w:type="spellEnd"/>
            <w:r w:rsidRPr="002F57D6">
              <w:rPr>
                <w:rFonts w:ascii="Arial" w:hAnsi="Arial" w:cs="Arial"/>
                <w:b/>
                <w:bCs/>
                <w:sz w:val="20"/>
                <w:szCs w:val="20"/>
              </w:rPr>
              <w:t xml:space="preserve"> Maung Cho</w:t>
            </w:r>
            <w:r w:rsidRPr="002F57D6">
              <w:rPr>
                <w:rFonts w:ascii="Arial" w:hAnsi="Arial" w:cs="Arial"/>
                <w:sz w:val="20"/>
                <w:szCs w:val="20"/>
              </w:rPr>
              <w:t xml:space="preserve"> </w:t>
            </w:r>
            <w:r w:rsidR="00254E21">
              <w:rPr>
                <w:rFonts w:ascii="Arial" w:hAnsi="Arial" w:cs="Arial"/>
                <w:sz w:val="20"/>
                <w:szCs w:val="20"/>
              </w:rPr>
              <w:t>–</w:t>
            </w:r>
            <w:r w:rsidRPr="002F57D6">
              <w:rPr>
                <w:rFonts w:ascii="Arial" w:hAnsi="Arial" w:cs="Arial"/>
                <w:sz w:val="20"/>
                <w:szCs w:val="20"/>
              </w:rPr>
              <w:t xml:space="preserve"> </w:t>
            </w:r>
            <w:r w:rsidR="00254E21">
              <w:rPr>
                <w:rFonts w:ascii="Arial" w:hAnsi="Arial" w:cs="Arial"/>
                <w:sz w:val="20"/>
                <w:szCs w:val="20"/>
              </w:rPr>
              <w:t xml:space="preserve">Not party-affiliated. </w:t>
            </w:r>
            <w:r w:rsidRPr="002F57D6">
              <w:rPr>
                <w:rFonts w:ascii="Arial" w:hAnsi="Arial" w:cs="Arial"/>
                <w:sz w:val="20"/>
                <w:szCs w:val="20"/>
              </w:rPr>
              <w:t>Executive engineer at Super Seven Stars Motor Industry Company Ltd.</w:t>
            </w:r>
            <w:r w:rsidRPr="002F57D6">
              <w:rPr>
                <w:rStyle w:val="FootnoteReference"/>
                <w:rFonts w:ascii="Arial" w:hAnsi="Arial" w:cs="Arial"/>
                <w:sz w:val="20"/>
                <w:szCs w:val="20"/>
              </w:rPr>
              <w:footnoteReference w:id="48"/>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Information Minister</w:t>
            </w:r>
          </w:p>
        </w:tc>
        <w:tc>
          <w:tcPr>
            <w:tcW w:w="6157" w:type="dxa"/>
          </w:tcPr>
          <w:p w:rsidR="00167935" w:rsidRPr="002F57D6" w:rsidRDefault="00167935" w:rsidP="002F57D6">
            <w:pPr>
              <w:jc w:val="both"/>
              <w:rPr>
                <w:rFonts w:ascii="Arial" w:hAnsi="Arial" w:cs="Arial"/>
                <w:sz w:val="20"/>
                <w:szCs w:val="20"/>
              </w:rPr>
            </w:pPr>
            <w:proofErr w:type="spellStart"/>
            <w:r w:rsidRPr="002F57D6">
              <w:rPr>
                <w:rFonts w:ascii="Arial" w:hAnsi="Arial" w:cs="Arial"/>
                <w:b/>
                <w:bCs/>
                <w:sz w:val="20"/>
                <w:szCs w:val="20"/>
              </w:rPr>
              <w:t>Pe</w:t>
            </w:r>
            <w:proofErr w:type="spellEnd"/>
            <w:r w:rsidRPr="002F57D6">
              <w:rPr>
                <w:rFonts w:ascii="Arial" w:hAnsi="Arial" w:cs="Arial"/>
                <w:b/>
                <w:bCs/>
                <w:sz w:val="20"/>
                <w:szCs w:val="20"/>
              </w:rPr>
              <w:t xml:space="preserve"> </w:t>
            </w:r>
            <w:proofErr w:type="spellStart"/>
            <w:r w:rsidRPr="002F57D6">
              <w:rPr>
                <w:rFonts w:ascii="Arial" w:hAnsi="Arial" w:cs="Arial"/>
                <w:b/>
                <w:bCs/>
                <w:sz w:val="20"/>
                <w:szCs w:val="20"/>
              </w:rPr>
              <w:t>Myint</w:t>
            </w:r>
            <w:proofErr w:type="spellEnd"/>
            <w:r w:rsidRPr="002F57D6">
              <w:rPr>
                <w:rFonts w:ascii="Arial" w:hAnsi="Arial" w:cs="Arial"/>
                <w:sz w:val="20"/>
                <w:szCs w:val="20"/>
              </w:rPr>
              <w:t xml:space="preserve"> – </w:t>
            </w:r>
            <w:r w:rsidR="00254E21">
              <w:rPr>
                <w:rFonts w:ascii="Arial" w:hAnsi="Arial" w:cs="Arial"/>
                <w:sz w:val="20"/>
                <w:szCs w:val="20"/>
              </w:rPr>
              <w:t xml:space="preserve">Not party-affiliated. </w:t>
            </w:r>
            <w:r w:rsidRPr="002F57D6">
              <w:rPr>
                <w:rFonts w:ascii="Arial" w:hAnsi="Arial" w:cs="Arial"/>
                <w:sz w:val="20"/>
                <w:szCs w:val="20"/>
              </w:rPr>
              <w:t>Winner of Burma’s national literature award in 1995</w:t>
            </w:r>
            <w:r w:rsidR="003C2067">
              <w:rPr>
                <w:rFonts w:ascii="Arial" w:hAnsi="Arial" w:cs="Arial"/>
                <w:sz w:val="20"/>
                <w:szCs w:val="20"/>
              </w:rPr>
              <w:t>.</w:t>
            </w:r>
            <w:r w:rsidRPr="002F57D6">
              <w:rPr>
                <w:rStyle w:val="FootnoteReference"/>
                <w:rFonts w:ascii="Arial" w:hAnsi="Arial" w:cs="Arial"/>
                <w:sz w:val="20"/>
                <w:szCs w:val="20"/>
              </w:rPr>
              <w:footnoteReference w:id="49"/>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Labor, Immigration and Population Minister</w:t>
            </w:r>
          </w:p>
        </w:tc>
        <w:tc>
          <w:tcPr>
            <w:tcW w:w="6157" w:type="dxa"/>
          </w:tcPr>
          <w:p w:rsidR="00167935" w:rsidRPr="002F57D6" w:rsidRDefault="00167935" w:rsidP="00E82CC2">
            <w:pPr>
              <w:jc w:val="both"/>
              <w:rPr>
                <w:rFonts w:ascii="Arial" w:hAnsi="Arial" w:cs="Arial"/>
                <w:sz w:val="20"/>
                <w:szCs w:val="20"/>
              </w:rPr>
            </w:pPr>
            <w:r w:rsidRPr="002F57D6">
              <w:rPr>
                <w:rFonts w:ascii="Arial" w:hAnsi="Arial" w:cs="Arial"/>
                <w:b/>
                <w:bCs/>
                <w:sz w:val="20"/>
                <w:szCs w:val="20"/>
              </w:rPr>
              <w:t xml:space="preserve">Thein </w:t>
            </w:r>
            <w:proofErr w:type="spellStart"/>
            <w:r w:rsidRPr="002F57D6">
              <w:rPr>
                <w:rFonts w:ascii="Arial" w:hAnsi="Arial" w:cs="Arial"/>
                <w:b/>
                <w:bCs/>
                <w:sz w:val="20"/>
                <w:szCs w:val="20"/>
              </w:rPr>
              <w:t>Swe</w:t>
            </w:r>
            <w:proofErr w:type="spellEnd"/>
            <w:r w:rsidRPr="002F57D6">
              <w:rPr>
                <w:rFonts w:ascii="Arial" w:hAnsi="Arial" w:cs="Arial"/>
                <w:sz w:val="20"/>
                <w:szCs w:val="20"/>
              </w:rPr>
              <w:t xml:space="preserve"> – </w:t>
            </w:r>
            <w:r w:rsidR="00254E21" w:rsidRPr="002F57D6">
              <w:rPr>
                <w:rFonts w:ascii="Arial" w:hAnsi="Arial" w:cs="Arial"/>
                <w:sz w:val="20"/>
                <w:szCs w:val="20"/>
              </w:rPr>
              <w:t>USDP central executive committee member</w:t>
            </w:r>
            <w:r w:rsidR="00E82CC2">
              <w:rPr>
                <w:rFonts w:ascii="Arial" w:hAnsi="Arial" w:cs="Arial"/>
                <w:sz w:val="20"/>
                <w:szCs w:val="20"/>
              </w:rPr>
              <w:t xml:space="preserve">, </w:t>
            </w:r>
            <w:r w:rsidR="00E82CC2" w:rsidRPr="002F57D6">
              <w:rPr>
                <w:rFonts w:ascii="Arial" w:hAnsi="Arial" w:cs="Arial"/>
                <w:sz w:val="20"/>
                <w:szCs w:val="20"/>
              </w:rPr>
              <w:t>People’s Assembly MP for Ann Township, Arakan</w:t>
            </w:r>
            <w:r w:rsidR="00E82CC2">
              <w:rPr>
                <w:rFonts w:ascii="Arial" w:hAnsi="Arial" w:cs="Arial"/>
                <w:sz w:val="20"/>
                <w:szCs w:val="20"/>
              </w:rPr>
              <w:t>/Rakhine</w:t>
            </w:r>
            <w:r w:rsidR="00E82CC2" w:rsidRPr="002F57D6">
              <w:rPr>
                <w:rFonts w:ascii="Arial" w:hAnsi="Arial" w:cs="Arial"/>
                <w:sz w:val="20"/>
                <w:szCs w:val="20"/>
              </w:rPr>
              <w:t xml:space="preserve"> State</w:t>
            </w:r>
            <w:r w:rsidR="00254E21">
              <w:rPr>
                <w:rFonts w:ascii="Arial" w:hAnsi="Arial" w:cs="Arial"/>
                <w:sz w:val="20"/>
                <w:szCs w:val="20"/>
              </w:rPr>
              <w:t xml:space="preserve">. </w:t>
            </w:r>
            <w:r w:rsidR="00254E21" w:rsidRPr="002F57D6">
              <w:rPr>
                <w:rFonts w:ascii="Arial" w:hAnsi="Arial" w:cs="Arial"/>
                <w:sz w:val="20"/>
                <w:szCs w:val="20"/>
              </w:rPr>
              <w:t>Minister for Transport from 2005 to 2010</w:t>
            </w:r>
            <w:r w:rsidR="00254E21">
              <w:rPr>
                <w:rFonts w:ascii="Arial" w:hAnsi="Arial" w:cs="Arial"/>
                <w:sz w:val="20"/>
                <w:szCs w:val="20"/>
              </w:rPr>
              <w:t>, i</w:t>
            </w:r>
            <w:r w:rsidRPr="002F57D6">
              <w:rPr>
                <w:rFonts w:ascii="Arial" w:hAnsi="Arial" w:cs="Arial"/>
                <w:sz w:val="20"/>
                <w:szCs w:val="20"/>
              </w:rPr>
              <w:t>n military service from 1967 to 2003, promoted to Major General.</w:t>
            </w:r>
            <w:r w:rsidRPr="002F57D6">
              <w:rPr>
                <w:rStyle w:val="FootnoteReference"/>
                <w:rFonts w:ascii="Arial" w:hAnsi="Arial" w:cs="Arial"/>
                <w:sz w:val="20"/>
                <w:szCs w:val="20"/>
              </w:rPr>
              <w:footnoteReference w:id="50"/>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Natural Resources and Environmental Conservation Minister</w:t>
            </w:r>
          </w:p>
        </w:tc>
        <w:tc>
          <w:tcPr>
            <w:tcW w:w="6157" w:type="dxa"/>
          </w:tcPr>
          <w:p w:rsidR="00167935" w:rsidRPr="002F57D6" w:rsidRDefault="00167935" w:rsidP="002F57D6">
            <w:pPr>
              <w:jc w:val="both"/>
              <w:rPr>
                <w:rFonts w:ascii="Arial" w:hAnsi="Arial" w:cs="Arial"/>
                <w:sz w:val="20"/>
                <w:szCs w:val="20"/>
              </w:rPr>
            </w:pPr>
            <w:proofErr w:type="spellStart"/>
            <w:r w:rsidRPr="002F57D6">
              <w:rPr>
                <w:rFonts w:ascii="Arial" w:hAnsi="Arial" w:cs="Arial"/>
                <w:b/>
                <w:bCs/>
                <w:sz w:val="20"/>
                <w:szCs w:val="20"/>
              </w:rPr>
              <w:t>Ohn</w:t>
            </w:r>
            <w:proofErr w:type="spellEnd"/>
            <w:r w:rsidRPr="002F57D6">
              <w:rPr>
                <w:rFonts w:ascii="Arial" w:hAnsi="Arial" w:cs="Arial"/>
                <w:b/>
                <w:bCs/>
                <w:sz w:val="20"/>
                <w:szCs w:val="20"/>
              </w:rPr>
              <w:t xml:space="preserve"> Win</w:t>
            </w:r>
            <w:r w:rsidRPr="002F57D6">
              <w:rPr>
                <w:rFonts w:ascii="Arial" w:hAnsi="Arial" w:cs="Arial"/>
                <w:sz w:val="20"/>
                <w:szCs w:val="20"/>
              </w:rPr>
              <w:t xml:space="preserve"> - </w:t>
            </w:r>
            <w:r w:rsidR="00254E21">
              <w:rPr>
                <w:rFonts w:ascii="Arial" w:hAnsi="Arial" w:cs="Arial"/>
                <w:sz w:val="20"/>
                <w:szCs w:val="20"/>
              </w:rPr>
              <w:t xml:space="preserve">Not party-affiliated. </w:t>
            </w:r>
            <w:r w:rsidRPr="002F57D6">
              <w:rPr>
                <w:rFonts w:ascii="Arial" w:hAnsi="Arial" w:cs="Arial"/>
                <w:sz w:val="20"/>
                <w:szCs w:val="20"/>
              </w:rPr>
              <w:t xml:space="preserve">Former professor at the University of Forestry in </w:t>
            </w:r>
            <w:proofErr w:type="spellStart"/>
            <w:r w:rsidRPr="002F57D6">
              <w:rPr>
                <w:rFonts w:ascii="Arial" w:hAnsi="Arial" w:cs="Arial"/>
                <w:sz w:val="20"/>
                <w:szCs w:val="20"/>
              </w:rPr>
              <w:t>Yezin</w:t>
            </w:r>
            <w:proofErr w:type="spellEnd"/>
            <w:r w:rsidRPr="002F57D6">
              <w:rPr>
                <w:rFonts w:ascii="Arial" w:hAnsi="Arial" w:cs="Arial"/>
                <w:sz w:val="20"/>
                <w:szCs w:val="20"/>
              </w:rPr>
              <w:t xml:space="preserve">, </w:t>
            </w:r>
            <w:proofErr w:type="spellStart"/>
            <w:r w:rsidRPr="002F57D6">
              <w:rPr>
                <w:rFonts w:ascii="Arial" w:hAnsi="Arial" w:cs="Arial"/>
                <w:sz w:val="20"/>
                <w:szCs w:val="20"/>
              </w:rPr>
              <w:t>Naypyidaw</w:t>
            </w:r>
            <w:proofErr w:type="spellEnd"/>
            <w:r w:rsidRPr="002F57D6">
              <w:rPr>
                <w:rFonts w:ascii="Arial" w:hAnsi="Arial" w:cs="Arial"/>
                <w:sz w:val="20"/>
                <w:szCs w:val="20"/>
              </w:rPr>
              <w:t>.</w:t>
            </w:r>
            <w:r w:rsidRPr="002F57D6">
              <w:rPr>
                <w:rStyle w:val="FootnoteReference"/>
                <w:rFonts w:ascii="Arial" w:hAnsi="Arial" w:cs="Arial"/>
                <w:sz w:val="20"/>
                <w:szCs w:val="20"/>
              </w:rPr>
              <w:footnoteReference w:id="51"/>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Planning and Finance Minister</w:t>
            </w:r>
          </w:p>
        </w:tc>
        <w:tc>
          <w:tcPr>
            <w:tcW w:w="6157" w:type="dxa"/>
          </w:tcPr>
          <w:p w:rsidR="00167935" w:rsidRPr="002F57D6" w:rsidRDefault="00167935" w:rsidP="002F1EAA">
            <w:pPr>
              <w:jc w:val="both"/>
              <w:rPr>
                <w:rFonts w:ascii="Arial" w:hAnsi="Arial" w:cs="Arial"/>
                <w:sz w:val="20"/>
                <w:szCs w:val="20"/>
              </w:rPr>
            </w:pPr>
            <w:proofErr w:type="spellStart"/>
            <w:r w:rsidRPr="002F57D6">
              <w:rPr>
                <w:rFonts w:ascii="Arial" w:hAnsi="Arial" w:cs="Arial"/>
                <w:b/>
                <w:bCs/>
                <w:sz w:val="20"/>
                <w:szCs w:val="20"/>
              </w:rPr>
              <w:t>Kyaw</w:t>
            </w:r>
            <w:proofErr w:type="spellEnd"/>
            <w:r w:rsidRPr="002F57D6">
              <w:rPr>
                <w:rFonts w:ascii="Arial" w:hAnsi="Arial" w:cs="Arial"/>
                <w:b/>
                <w:bCs/>
                <w:sz w:val="20"/>
                <w:szCs w:val="20"/>
              </w:rPr>
              <w:t xml:space="preserve"> Win</w:t>
            </w:r>
            <w:r w:rsidRPr="002F57D6">
              <w:rPr>
                <w:rFonts w:ascii="Arial" w:hAnsi="Arial" w:cs="Arial"/>
                <w:sz w:val="20"/>
                <w:szCs w:val="20"/>
              </w:rPr>
              <w:t xml:space="preserve"> - NLD People’s Assembly </w:t>
            </w:r>
            <w:r w:rsidR="002F1EAA">
              <w:rPr>
                <w:rFonts w:ascii="Arial" w:hAnsi="Arial" w:cs="Arial"/>
                <w:sz w:val="20"/>
                <w:szCs w:val="20"/>
              </w:rPr>
              <w:t>MP for</w:t>
            </w:r>
            <w:r w:rsidRPr="002F57D6">
              <w:rPr>
                <w:rFonts w:ascii="Arial" w:hAnsi="Arial" w:cs="Arial"/>
                <w:sz w:val="20"/>
                <w:szCs w:val="20"/>
              </w:rPr>
              <w:t xml:space="preserve"> Dagon </w:t>
            </w:r>
            <w:proofErr w:type="spellStart"/>
            <w:r w:rsidRPr="002F57D6">
              <w:rPr>
                <w:rFonts w:ascii="Arial" w:hAnsi="Arial" w:cs="Arial"/>
                <w:sz w:val="20"/>
                <w:szCs w:val="20"/>
              </w:rPr>
              <w:t>Seikkan</w:t>
            </w:r>
            <w:proofErr w:type="spellEnd"/>
            <w:r w:rsidRPr="002F57D6">
              <w:rPr>
                <w:rFonts w:ascii="Arial" w:hAnsi="Arial" w:cs="Arial"/>
                <w:sz w:val="20"/>
                <w:szCs w:val="20"/>
              </w:rPr>
              <w:t xml:space="preserve"> Township, Rangoon Division.</w:t>
            </w:r>
            <w:r w:rsidRPr="002F57D6">
              <w:rPr>
                <w:rStyle w:val="FootnoteReference"/>
                <w:rFonts w:ascii="Arial" w:hAnsi="Arial" w:cs="Arial"/>
                <w:sz w:val="20"/>
                <w:szCs w:val="20"/>
              </w:rPr>
              <w:footnoteReference w:id="52"/>
            </w:r>
            <w:r w:rsidRPr="002F57D6">
              <w:rPr>
                <w:rFonts w:ascii="Arial" w:hAnsi="Arial" w:cs="Arial"/>
                <w:sz w:val="20"/>
                <w:szCs w:val="20"/>
              </w:rPr>
              <w:t xml:space="preserve"> </w:t>
            </w:r>
            <w:r w:rsidR="00E72C23">
              <w:rPr>
                <w:rFonts w:ascii="Arial" w:hAnsi="Arial" w:cs="Arial"/>
                <w:sz w:val="20"/>
                <w:szCs w:val="20"/>
              </w:rPr>
              <w:t>It</w:t>
            </w:r>
            <w:r w:rsidRPr="002F57D6">
              <w:rPr>
                <w:rFonts w:ascii="Arial" w:hAnsi="Arial" w:cs="Arial"/>
                <w:sz w:val="20"/>
                <w:szCs w:val="20"/>
              </w:rPr>
              <w:t xml:space="preserve"> was reported</w:t>
            </w:r>
            <w:r w:rsidR="003C2067">
              <w:rPr>
                <w:rFonts w:ascii="Arial" w:hAnsi="Arial" w:cs="Arial"/>
                <w:sz w:val="20"/>
                <w:szCs w:val="20"/>
              </w:rPr>
              <w:t xml:space="preserve"> that</w:t>
            </w:r>
            <w:r w:rsidRPr="002F57D6">
              <w:rPr>
                <w:rFonts w:ascii="Arial" w:hAnsi="Arial" w:cs="Arial"/>
                <w:sz w:val="20"/>
                <w:szCs w:val="20"/>
              </w:rPr>
              <w:t xml:space="preserve"> two degrees listed</w:t>
            </w:r>
            <w:r w:rsidR="00E72C23">
              <w:rPr>
                <w:rFonts w:ascii="Arial" w:hAnsi="Arial" w:cs="Arial"/>
                <w:sz w:val="20"/>
                <w:szCs w:val="20"/>
              </w:rPr>
              <w:t xml:space="preserve"> on </w:t>
            </w:r>
            <w:proofErr w:type="spellStart"/>
            <w:r w:rsidR="00E72C23">
              <w:rPr>
                <w:rFonts w:ascii="Arial" w:hAnsi="Arial" w:cs="Arial"/>
                <w:sz w:val="20"/>
                <w:szCs w:val="20"/>
              </w:rPr>
              <w:t>Kyaw</w:t>
            </w:r>
            <w:proofErr w:type="spellEnd"/>
            <w:r w:rsidR="00E72C23">
              <w:rPr>
                <w:rFonts w:ascii="Arial" w:hAnsi="Arial" w:cs="Arial"/>
                <w:sz w:val="20"/>
                <w:szCs w:val="20"/>
              </w:rPr>
              <w:t xml:space="preserve"> Win’s resume were from false universities, and he has since acknowledged this and said he would stop using the title Dr</w:t>
            </w:r>
            <w:r w:rsidRPr="002F57D6">
              <w:rPr>
                <w:rFonts w:ascii="Arial" w:hAnsi="Arial" w:cs="Arial"/>
                <w:sz w:val="20"/>
                <w:szCs w:val="20"/>
              </w:rPr>
              <w:t xml:space="preserve"> when referring to himself.</w:t>
            </w:r>
            <w:r w:rsidR="00E72C23" w:rsidRPr="002F57D6">
              <w:rPr>
                <w:rStyle w:val="FootnoteReference"/>
                <w:rFonts w:ascii="Arial" w:hAnsi="Arial" w:cs="Arial"/>
                <w:sz w:val="20"/>
                <w:szCs w:val="20"/>
              </w:rPr>
              <w:footnoteReference w:id="53"/>
            </w:r>
            <w:r w:rsidRPr="002F57D6">
              <w:rPr>
                <w:rFonts w:ascii="Arial" w:hAnsi="Arial" w:cs="Arial"/>
                <w:color w:val="333333"/>
                <w:sz w:val="20"/>
                <w:szCs w:val="20"/>
              </w:rPr>
              <w:t xml:space="preserve"> </w:t>
            </w:r>
            <w:r w:rsidRPr="002F57D6">
              <w:rPr>
                <w:rFonts w:ascii="Arial" w:hAnsi="Arial" w:cs="Arial"/>
                <w:sz w:val="20"/>
                <w:szCs w:val="20"/>
              </w:rPr>
              <w:t>He said he sent an incorrect resume with the qualifications to the party by mistake.</w:t>
            </w:r>
            <w:r w:rsidRPr="002F57D6">
              <w:rPr>
                <w:rStyle w:val="FootnoteReference"/>
                <w:rFonts w:ascii="Arial" w:hAnsi="Arial" w:cs="Arial"/>
                <w:sz w:val="20"/>
                <w:szCs w:val="20"/>
              </w:rPr>
              <w:footnoteReference w:id="54"/>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Religious Affairs and Culture Minister</w:t>
            </w:r>
          </w:p>
        </w:tc>
        <w:tc>
          <w:tcPr>
            <w:tcW w:w="6157" w:type="dxa"/>
          </w:tcPr>
          <w:p w:rsidR="00167935" w:rsidRPr="002F57D6" w:rsidRDefault="00167935" w:rsidP="00254E21">
            <w:pPr>
              <w:jc w:val="both"/>
              <w:rPr>
                <w:rFonts w:ascii="Arial" w:hAnsi="Arial" w:cs="Arial"/>
                <w:sz w:val="20"/>
                <w:szCs w:val="20"/>
              </w:rPr>
            </w:pPr>
            <w:r w:rsidRPr="002F57D6">
              <w:rPr>
                <w:rFonts w:ascii="Arial" w:hAnsi="Arial" w:cs="Arial"/>
                <w:b/>
                <w:bCs/>
                <w:sz w:val="20"/>
                <w:szCs w:val="20"/>
              </w:rPr>
              <w:t xml:space="preserve">Aung </w:t>
            </w:r>
            <w:proofErr w:type="spellStart"/>
            <w:r w:rsidRPr="002F57D6">
              <w:rPr>
                <w:rFonts w:ascii="Arial" w:hAnsi="Arial" w:cs="Arial"/>
                <w:b/>
                <w:bCs/>
                <w:sz w:val="20"/>
                <w:szCs w:val="20"/>
              </w:rPr>
              <w:t>Ko</w:t>
            </w:r>
            <w:proofErr w:type="spellEnd"/>
            <w:r w:rsidRPr="002F57D6">
              <w:rPr>
                <w:rFonts w:ascii="Arial" w:hAnsi="Arial" w:cs="Arial"/>
                <w:sz w:val="20"/>
                <w:szCs w:val="20"/>
              </w:rPr>
              <w:t xml:space="preserve"> - USDP central executive committee member, </w:t>
            </w:r>
            <w:r w:rsidR="00254E21">
              <w:rPr>
                <w:rFonts w:ascii="Arial" w:hAnsi="Arial" w:cs="Arial"/>
                <w:sz w:val="20"/>
                <w:szCs w:val="20"/>
              </w:rPr>
              <w:t>People’s Assembly</w:t>
            </w:r>
            <w:r w:rsidRPr="002F57D6">
              <w:rPr>
                <w:rFonts w:ascii="Arial" w:hAnsi="Arial" w:cs="Arial"/>
                <w:sz w:val="20"/>
                <w:szCs w:val="20"/>
              </w:rPr>
              <w:t xml:space="preserve"> MP and Chairperson of the Judicial and Legal Affairs Committee during Thein </w:t>
            </w:r>
            <w:proofErr w:type="spellStart"/>
            <w:r w:rsidRPr="002F57D6">
              <w:rPr>
                <w:rFonts w:ascii="Arial" w:hAnsi="Arial" w:cs="Arial"/>
                <w:sz w:val="20"/>
                <w:szCs w:val="20"/>
              </w:rPr>
              <w:t>Sein’s</w:t>
            </w:r>
            <w:proofErr w:type="spellEnd"/>
            <w:r w:rsidRPr="002F57D6">
              <w:rPr>
                <w:rFonts w:ascii="Arial" w:hAnsi="Arial" w:cs="Arial"/>
                <w:sz w:val="20"/>
                <w:szCs w:val="20"/>
              </w:rPr>
              <w:t xml:space="preserve"> administration.</w:t>
            </w:r>
            <w:r w:rsidRPr="002F57D6">
              <w:rPr>
                <w:rStyle w:val="FootnoteReference"/>
                <w:rFonts w:ascii="Arial" w:hAnsi="Arial" w:cs="Arial"/>
                <w:sz w:val="20"/>
                <w:szCs w:val="20"/>
              </w:rPr>
              <w:footnoteReference w:id="55"/>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Social Welfare, Relief and Resettlement Minister</w:t>
            </w:r>
          </w:p>
        </w:tc>
        <w:tc>
          <w:tcPr>
            <w:tcW w:w="6157" w:type="dxa"/>
          </w:tcPr>
          <w:p w:rsidR="00167935" w:rsidRPr="002F57D6" w:rsidRDefault="00167935" w:rsidP="002F1EAA">
            <w:pPr>
              <w:jc w:val="both"/>
              <w:rPr>
                <w:rFonts w:ascii="Arial" w:hAnsi="Arial" w:cs="Arial"/>
                <w:sz w:val="20"/>
                <w:szCs w:val="20"/>
              </w:rPr>
            </w:pPr>
            <w:r w:rsidRPr="002F57D6">
              <w:rPr>
                <w:rFonts w:ascii="Arial" w:hAnsi="Arial" w:cs="Arial"/>
                <w:b/>
                <w:bCs/>
                <w:sz w:val="20"/>
                <w:szCs w:val="20"/>
              </w:rPr>
              <w:t xml:space="preserve">Win </w:t>
            </w:r>
            <w:proofErr w:type="spellStart"/>
            <w:r w:rsidRPr="002F57D6">
              <w:rPr>
                <w:rFonts w:ascii="Arial" w:hAnsi="Arial" w:cs="Arial"/>
                <w:b/>
                <w:bCs/>
                <w:sz w:val="20"/>
                <w:szCs w:val="20"/>
              </w:rPr>
              <w:t>Myat</w:t>
            </w:r>
            <w:proofErr w:type="spellEnd"/>
            <w:r w:rsidRPr="002F57D6">
              <w:rPr>
                <w:rFonts w:ascii="Arial" w:hAnsi="Arial" w:cs="Arial"/>
                <w:b/>
                <w:bCs/>
                <w:sz w:val="20"/>
                <w:szCs w:val="20"/>
              </w:rPr>
              <w:t xml:space="preserve"> Aye</w:t>
            </w:r>
            <w:r w:rsidRPr="002F57D6">
              <w:rPr>
                <w:rFonts w:ascii="Arial" w:hAnsi="Arial" w:cs="Arial"/>
                <w:sz w:val="20"/>
                <w:szCs w:val="20"/>
              </w:rPr>
              <w:t xml:space="preserve"> – NLD National Assembly MP </w:t>
            </w:r>
            <w:r w:rsidR="002F1EAA">
              <w:rPr>
                <w:rFonts w:ascii="Arial" w:hAnsi="Arial" w:cs="Arial"/>
                <w:sz w:val="20"/>
                <w:szCs w:val="20"/>
              </w:rPr>
              <w:t>for Pegu/Bago Division</w:t>
            </w:r>
            <w:r w:rsidR="003C2067">
              <w:rPr>
                <w:rFonts w:ascii="Arial" w:hAnsi="Arial" w:cs="Arial"/>
                <w:sz w:val="20"/>
                <w:szCs w:val="20"/>
              </w:rPr>
              <w:t xml:space="preserve"> Constituency </w:t>
            </w:r>
            <w:r w:rsidRPr="002F57D6">
              <w:rPr>
                <w:rFonts w:ascii="Arial" w:hAnsi="Arial" w:cs="Arial"/>
                <w:sz w:val="20"/>
                <w:szCs w:val="20"/>
              </w:rPr>
              <w:t>(4). </w:t>
            </w:r>
            <w:r w:rsidR="003C2067">
              <w:rPr>
                <w:rFonts w:ascii="Arial" w:hAnsi="Arial" w:cs="Arial"/>
                <w:sz w:val="20"/>
                <w:szCs w:val="20"/>
              </w:rPr>
              <w:t xml:space="preserve">A </w:t>
            </w:r>
            <w:proofErr w:type="spellStart"/>
            <w:r w:rsidR="003C2067">
              <w:rPr>
                <w:rFonts w:ascii="Arial" w:hAnsi="Arial" w:cs="Arial"/>
                <w:sz w:val="20"/>
                <w:szCs w:val="20"/>
              </w:rPr>
              <w:t>paediatrician</w:t>
            </w:r>
            <w:proofErr w:type="spellEnd"/>
            <w:r w:rsidR="003C2067">
              <w:rPr>
                <w:rFonts w:ascii="Arial" w:hAnsi="Arial" w:cs="Arial"/>
                <w:sz w:val="20"/>
                <w:szCs w:val="20"/>
              </w:rPr>
              <w:t xml:space="preserve"> with a history of volunteer </w:t>
            </w:r>
            <w:r w:rsidR="003C2067" w:rsidRPr="003C2067">
              <w:rPr>
                <w:rFonts w:ascii="Arial" w:hAnsi="Arial" w:cs="Arial"/>
                <w:sz w:val="20"/>
                <w:szCs w:val="20"/>
              </w:rPr>
              <w:t>work.</w:t>
            </w:r>
            <w:r w:rsidR="003C2067" w:rsidRPr="003C2067">
              <w:rPr>
                <w:rStyle w:val="FootnoteReference"/>
                <w:rFonts w:ascii="Arial" w:hAnsi="Arial" w:cs="Arial"/>
                <w:sz w:val="20"/>
                <w:szCs w:val="20"/>
              </w:rPr>
              <w:footnoteReference w:id="56"/>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Transport and Communications Minister</w:t>
            </w:r>
          </w:p>
        </w:tc>
        <w:tc>
          <w:tcPr>
            <w:tcW w:w="6157" w:type="dxa"/>
          </w:tcPr>
          <w:p w:rsidR="00167935" w:rsidRPr="002F57D6" w:rsidRDefault="00167935" w:rsidP="002F1EAA">
            <w:pPr>
              <w:jc w:val="both"/>
              <w:rPr>
                <w:rFonts w:ascii="Arial" w:hAnsi="Arial" w:cs="Arial"/>
                <w:sz w:val="20"/>
                <w:szCs w:val="20"/>
              </w:rPr>
            </w:pPr>
            <w:r w:rsidRPr="002F57D6">
              <w:rPr>
                <w:rFonts w:ascii="Arial" w:hAnsi="Arial" w:cs="Arial"/>
                <w:b/>
                <w:bCs/>
                <w:sz w:val="20"/>
                <w:szCs w:val="20"/>
              </w:rPr>
              <w:t xml:space="preserve">Thant </w:t>
            </w:r>
            <w:proofErr w:type="spellStart"/>
            <w:r w:rsidRPr="002F57D6">
              <w:rPr>
                <w:rFonts w:ascii="Arial" w:hAnsi="Arial" w:cs="Arial"/>
                <w:b/>
                <w:bCs/>
                <w:sz w:val="20"/>
                <w:szCs w:val="20"/>
              </w:rPr>
              <w:t>Zin</w:t>
            </w:r>
            <w:proofErr w:type="spellEnd"/>
            <w:r w:rsidRPr="002F57D6">
              <w:rPr>
                <w:rFonts w:ascii="Arial" w:hAnsi="Arial" w:cs="Arial"/>
                <w:b/>
                <w:bCs/>
                <w:sz w:val="20"/>
                <w:szCs w:val="20"/>
              </w:rPr>
              <w:t xml:space="preserve"> Maung</w:t>
            </w:r>
            <w:r w:rsidRPr="002F57D6">
              <w:rPr>
                <w:rFonts w:ascii="Arial" w:hAnsi="Arial" w:cs="Arial"/>
                <w:sz w:val="20"/>
                <w:szCs w:val="20"/>
              </w:rPr>
              <w:t xml:space="preserve"> –</w:t>
            </w:r>
            <w:r w:rsidRPr="002F57D6">
              <w:rPr>
                <w:rFonts w:ascii="Arial" w:hAnsi="Arial" w:cs="Arial"/>
                <w:color w:val="000000"/>
                <w:sz w:val="20"/>
                <w:szCs w:val="20"/>
                <w:shd w:val="clear" w:color="auto" w:fill="FFFFFF"/>
              </w:rPr>
              <w:t xml:space="preserve"> </w:t>
            </w:r>
            <w:r w:rsidR="00E72C23">
              <w:rPr>
                <w:rFonts w:ascii="Arial" w:hAnsi="Arial" w:cs="Arial"/>
                <w:color w:val="000000"/>
                <w:sz w:val="20"/>
                <w:szCs w:val="20"/>
                <w:shd w:val="clear" w:color="auto" w:fill="FFFFFF"/>
              </w:rPr>
              <w:t xml:space="preserve">NLD </w:t>
            </w:r>
            <w:r w:rsidRPr="002F57D6">
              <w:rPr>
                <w:rFonts w:ascii="Arial" w:hAnsi="Arial" w:cs="Arial"/>
                <w:sz w:val="20"/>
                <w:szCs w:val="20"/>
              </w:rPr>
              <w:t xml:space="preserve">People’s Assembly MP </w:t>
            </w:r>
            <w:r w:rsidR="002F1EAA">
              <w:rPr>
                <w:rFonts w:ascii="Arial" w:hAnsi="Arial" w:cs="Arial"/>
                <w:sz w:val="20"/>
                <w:szCs w:val="20"/>
              </w:rPr>
              <w:t>for</w:t>
            </w:r>
            <w:r w:rsidRPr="002F57D6">
              <w:rPr>
                <w:rFonts w:ascii="Arial" w:hAnsi="Arial" w:cs="Arial"/>
                <w:sz w:val="20"/>
                <w:szCs w:val="20"/>
              </w:rPr>
              <w:t xml:space="preserve"> Monywa Township, Sagaing Division.</w:t>
            </w:r>
            <w:r w:rsidRPr="002F57D6">
              <w:rPr>
                <w:rStyle w:val="FootnoteReference"/>
                <w:rFonts w:ascii="Arial" w:hAnsi="Arial" w:cs="Arial"/>
                <w:sz w:val="20"/>
                <w:szCs w:val="20"/>
              </w:rPr>
              <w:footnoteReference w:id="57"/>
            </w:r>
          </w:p>
        </w:tc>
      </w:tr>
      <w:tr w:rsidR="00167935" w:rsidRPr="007B775E" w:rsidTr="00461C1D">
        <w:tc>
          <w:tcPr>
            <w:tcW w:w="2977" w:type="dxa"/>
          </w:tcPr>
          <w:p w:rsidR="00167935" w:rsidRPr="002F57D6" w:rsidRDefault="00167935" w:rsidP="009D7A90">
            <w:pPr>
              <w:rPr>
                <w:rFonts w:ascii="Arial" w:hAnsi="Arial" w:cs="Arial"/>
                <w:sz w:val="20"/>
                <w:szCs w:val="20"/>
              </w:rPr>
            </w:pPr>
            <w:r w:rsidRPr="002F57D6">
              <w:rPr>
                <w:rFonts w:ascii="Arial" w:hAnsi="Arial" w:cs="Arial"/>
                <w:sz w:val="20"/>
                <w:szCs w:val="20"/>
              </w:rPr>
              <w:t>President’s Office Minister</w:t>
            </w:r>
          </w:p>
        </w:tc>
        <w:tc>
          <w:tcPr>
            <w:tcW w:w="6157" w:type="dxa"/>
          </w:tcPr>
          <w:p w:rsidR="00167935" w:rsidRPr="002F57D6" w:rsidRDefault="00167935" w:rsidP="002F57D6">
            <w:pPr>
              <w:jc w:val="both"/>
              <w:rPr>
                <w:rFonts w:ascii="Arial" w:hAnsi="Arial" w:cs="Arial"/>
                <w:b/>
                <w:bCs/>
                <w:sz w:val="20"/>
                <w:szCs w:val="20"/>
              </w:rPr>
            </w:pPr>
            <w:r w:rsidRPr="002F57D6">
              <w:rPr>
                <w:rFonts w:ascii="Arial" w:hAnsi="Arial" w:cs="Arial"/>
                <w:b/>
                <w:bCs/>
                <w:sz w:val="20"/>
                <w:szCs w:val="20"/>
              </w:rPr>
              <w:t xml:space="preserve">Aung San Suu Kyi </w:t>
            </w:r>
            <w:r w:rsidRPr="002F57D6">
              <w:rPr>
                <w:rFonts w:ascii="Arial" w:hAnsi="Arial" w:cs="Arial"/>
                <w:sz w:val="20"/>
                <w:szCs w:val="20"/>
              </w:rPr>
              <w:t>– NLD leader</w:t>
            </w:r>
          </w:p>
        </w:tc>
      </w:tr>
    </w:tbl>
    <w:p w:rsidR="00332D12" w:rsidRPr="00073AA3" w:rsidRDefault="00332D12" w:rsidP="00332D12">
      <w:pPr>
        <w:pStyle w:val="Heading1"/>
        <w:pBdr>
          <w:bottom w:val="single" w:sz="18" w:space="1" w:color="E36C0A"/>
        </w:pBdr>
        <w:tabs>
          <w:tab w:val="left" w:pos="2320"/>
        </w:tabs>
        <w:rPr>
          <w:caps/>
          <w:color w:val="D74B0A"/>
          <w:sz w:val="22"/>
          <w:szCs w:val="22"/>
        </w:rPr>
      </w:pPr>
      <w:r>
        <w:rPr>
          <w:caps/>
          <w:color w:val="D74B0A"/>
          <w:sz w:val="22"/>
          <w:szCs w:val="22"/>
        </w:rPr>
        <w:lastRenderedPageBreak/>
        <w:t>Democracy &amp; governance</w:t>
      </w:r>
    </w:p>
    <w:p w:rsidR="008F4402" w:rsidRDefault="008F4402" w:rsidP="008F4402">
      <w:pPr>
        <w:rPr>
          <w:rFonts w:ascii="Arial" w:eastAsia="Cordia New" w:hAnsi="Arial"/>
          <w:b/>
          <w:bCs/>
          <w:caps/>
          <w:color w:val="E36C0A"/>
          <w:sz w:val="22"/>
          <w:szCs w:val="22"/>
        </w:rPr>
      </w:pPr>
    </w:p>
    <w:p w:rsidR="004F2A1C" w:rsidRPr="00AC63A5" w:rsidRDefault="006F1B13" w:rsidP="004F2A1C">
      <w:pPr>
        <w:jc w:val="both"/>
        <w:rPr>
          <w:rFonts w:eastAsia="Calibri" w:cs="Times New Roman"/>
          <w:sz w:val="22"/>
          <w:szCs w:val="22"/>
        </w:rPr>
      </w:pPr>
      <w:r>
        <w:rPr>
          <w:rFonts w:ascii="Arial" w:eastAsia="Calibri" w:hAnsi="Arial" w:cs="Arial"/>
          <w:b/>
          <w:bCs/>
          <w:sz w:val="22"/>
          <w:szCs w:val="22"/>
        </w:rPr>
        <w:t>Regional Chief Minister positions a</w:t>
      </w:r>
      <w:r w:rsidR="004F2A1C" w:rsidRPr="00AC63A5">
        <w:rPr>
          <w:rFonts w:ascii="Arial" w:eastAsia="Calibri" w:hAnsi="Arial" w:cs="Arial"/>
          <w:b/>
          <w:bCs/>
          <w:sz w:val="22"/>
          <w:szCs w:val="22"/>
        </w:rPr>
        <w:t>nnounced</w:t>
      </w:r>
    </w:p>
    <w:p w:rsidR="004F2A1C" w:rsidRPr="00AC63A5" w:rsidRDefault="004F2A1C" w:rsidP="004F2A1C">
      <w:pPr>
        <w:jc w:val="both"/>
        <w:rPr>
          <w:rFonts w:eastAsia="Calibri" w:cs="Times New Roman"/>
          <w:sz w:val="22"/>
          <w:szCs w:val="22"/>
        </w:rPr>
      </w:pPr>
      <w:r w:rsidRPr="00AC63A5">
        <w:rPr>
          <w:rFonts w:eastAsia="Calibri" w:cs="Times New Roman"/>
          <w:sz w:val="22"/>
          <w:szCs w:val="22"/>
        </w:rPr>
        <w:br/>
        <w:t>On 25 March, 14 regional chief ministers were officially appointed at state and division parliaments.</w:t>
      </w:r>
      <w:r w:rsidRPr="00AC63A5">
        <w:rPr>
          <w:rFonts w:ascii="Arial" w:eastAsia="Calibri" w:hAnsi="Arial" w:cs="Arial"/>
          <w:sz w:val="16"/>
          <w:szCs w:val="16"/>
          <w:vertAlign w:val="superscript"/>
        </w:rPr>
        <w:footnoteReference w:id="58"/>
      </w:r>
      <w:r w:rsidRPr="00AC63A5">
        <w:rPr>
          <w:rFonts w:eastAsia="Calibri" w:cs="Times New Roman"/>
          <w:sz w:val="22"/>
          <w:szCs w:val="22"/>
        </w:rPr>
        <w:t xml:space="preserve"> All of the appointed regional chief ministers are National League for Democracy (N</w:t>
      </w:r>
      <w:r w:rsidR="002F57D6">
        <w:rPr>
          <w:rFonts w:eastAsia="Calibri" w:cs="Times New Roman"/>
          <w:sz w:val="22"/>
          <w:szCs w:val="22"/>
        </w:rPr>
        <w:t>LD) members</w:t>
      </w:r>
      <w:r w:rsidRPr="00AC63A5">
        <w:rPr>
          <w:rFonts w:eastAsia="Calibri" w:cs="Times New Roman"/>
          <w:sz w:val="22"/>
          <w:szCs w:val="22"/>
        </w:rPr>
        <w:t>.</w:t>
      </w:r>
      <w:r w:rsidRPr="00AC63A5">
        <w:rPr>
          <w:rFonts w:ascii="Arial" w:eastAsia="Calibri" w:hAnsi="Arial" w:cs="Arial"/>
          <w:sz w:val="16"/>
          <w:szCs w:val="16"/>
          <w:vertAlign w:val="superscript"/>
        </w:rPr>
        <w:footnoteReference w:id="59"/>
      </w:r>
    </w:p>
    <w:p w:rsidR="004F2A1C" w:rsidRPr="00AC63A5" w:rsidRDefault="004F2A1C" w:rsidP="004F2A1C">
      <w:pPr>
        <w:rPr>
          <w:rFonts w:ascii="Arial" w:eastAsia="Calibri"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3"/>
        <w:gridCol w:w="4621"/>
      </w:tblGrid>
      <w:tr w:rsidR="004F2A1C" w:rsidRPr="00AC63A5" w:rsidTr="00FE7CD8">
        <w:tc>
          <w:tcPr>
            <w:tcW w:w="4513" w:type="dxa"/>
          </w:tcPr>
          <w:p w:rsidR="004F2A1C" w:rsidRPr="002F57D6" w:rsidRDefault="004F2A1C" w:rsidP="00FE7CD8">
            <w:pPr>
              <w:rPr>
                <w:rFonts w:ascii="Arial" w:eastAsia="Calibri" w:hAnsi="Arial" w:cs="Arial"/>
                <w:sz w:val="20"/>
                <w:szCs w:val="20"/>
              </w:rPr>
            </w:pPr>
            <w:r w:rsidRPr="002F57D6">
              <w:rPr>
                <w:rFonts w:ascii="Arial" w:eastAsia="Calibri" w:hAnsi="Arial" w:cs="Arial"/>
                <w:b/>
                <w:bCs/>
                <w:sz w:val="20"/>
                <w:szCs w:val="20"/>
              </w:rPr>
              <w:t>Chief Ministers</w:t>
            </w:r>
            <w:r w:rsidRPr="002F57D6">
              <w:rPr>
                <w:rFonts w:ascii="Arial" w:eastAsia="Calibri" w:hAnsi="Arial" w:cs="Arial"/>
                <w:sz w:val="20"/>
                <w:szCs w:val="20"/>
                <w:vertAlign w:val="superscript"/>
              </w:rPr>
              <w:footnoteReference w:id="60"/>
            </w:r>
          </w:p>
        </w:tc>
        <w:tc>
          <w:tcPr>
            <w:tcW w:w="4621" w:type="dxa"/>
          </w:tcPr>
          <w:p w:rsidR="004F2A1C" w:rsidRPr="002F57D6" w:rsidRDefault="004F2A1C" w:rsidP="00FE7CD8">
            <w:pPr>
              <w:rPr>
                <w:rFonts w:ascii="Arial" w:eastAsia="Calibri" w:hAnsi="Arial" w:cs="Arial"/>
                <w:b/>
                <w:bCs/>
                <w:sz w:val="20"/>
                <w:szCs w:val="20"/>
              </w:rPr>
            </w:pPr>
            <w:r w:rsidRPr="002F57D6">
              <w:rPr>
                <w:rFonts w:ascii="Arial" w:eastAsia="Calibri" w:hAnsi="Arial" w:cs="Arial"/>
                <w:b/>
                <w:bCs/>
                <w:sz w:val="20"/>
                <w:szCs w:val="20"/>
              </w:rPr>
              <w:t>State/Division</w:t>
            </w:r>
          </w:p>
        </w:tc>
      </w:tr>
      <w:tr w:rsidR="004F2A1C" w:rsidRPr="00AC63A5" w:rsidTr="00FE7CD8">
        <w:tc>
          <w:tcPr>
            <w:tcW w:w="4513" w:type="dxa"/>
          </w:tcPr>
          <w:p w:rsidR="004F2A1C" w:rsidRPr="002F57D6" w:rsidRDefault="004F2A1C" w:rsidP="00FE7CD8">
            <w:pPr>
              <w:rPr>
                <w:rFonts w:ascii="Arial" w:eastAsia="Calibri" w:hAnsi="Arial" w:cs="Arial"/>
                <w:sz w:val="20"/>
                <w:szCs w:val="20"/>
              </w:rPr>
            </w:pPr>
            <w:proofErr w:type="spellStart"/>
            <w:r w:rsidRPr="002F57D6">
              <w:rPr>
                <w:rFonts w:ascii="Arial" w:eastAsia="Calibri" w:hAnsi="Arial" w:cs="Arial"/>
                <w:sz w:val="20"/>
                <w:szCs w:val="20"/>
              </w:rPr>
              <w:t>Nyi</w:t>
            </w:r>
            <w:proofErr w:type="spellEnd"/>
            <w:r w:rsidRPr="002F57D6">
              <w:rPr>
                <w:rFonts w:ascii="Arial" w:eastAsia="Calibri" w:hAnsi="Arial" w:cs="Arial"/>
                <w:sz w:val="20"/>
                <w:szCs w:val="20"/>
              </w:rPr>
              <w:t xml:space="preserve"> </w:t>
            </w:r>
            <w:proofErr w:type="spellStart"/>
            <w:r w:rsidRPr="002F57D6">
              <w:rPr>
                <w:rFonts w:ascii="Arial" w:eastAsia="Calibri" w:hAnsi="Arial" w:cs="Arial"/>
                <w:sz w:val="20"/>
                <w:szCs w:val="20"/>
              </w:rPr>
              <w:t>Pyu</w:t>
            </w:r>
            <w:proofErr w:type="spellEnd"/>
          </w:p>
        </w:tc>
        <w:tc>
          <w:tcPr>
            <w:tcW w:w="4621"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Arakan/Rakhine State</w:t>
            </w:r>
          </w:p>
        </w:tc>
      </w:tr>
      <w:tr w:rsidR="004F2A1C" w:rsidRPr="00AC63A5" w:rsidTr="00FE7CD8">
        <w:tc>
          <w:tcPr>
            <w:tcW w:w="4513" w:type="dxa"/>
          </w:tcPr>
          <w:p w:rsidR="00240815" w:rsidRDefault="004F2A1C">
            <w:pPr>
              <w:rPr>
                <w:rFonts w:ascii="Arial" w:eastAsia="Calibri" w:hAnsi="Arial" w:cs="Arial"/>
                <w:sz w:val="20"/>
                <w:szCs w:val="20"/>
              </w:rPr>
            </w:pPr>
            <w:proofErr w:type="spellStart"/>
            <w:r w:rsidRPr="002F57D6">
              <w:rPr>
                <w:rFonts w:ascii="Arial" w:eastAsia="Calibri" w:hAnsi="Arial" w:cs="Arial"/>
                <w:sz w:val="20"/>
                <w:szCs w:val="20"/>
              </w:rPr>
              <w:t>Salai</w:t>
            </w:r>
            <w:proofErr w:type="spellEnd"/>
            <w:r w:rsidRPr="002F57D6">
              <w:rPr>
                <w:rFonts w:ascii="Arial" w:eastAsia="Calibri" w:hAnsi="Arial" w:cs="Arial"/>
                <w:sz w:val="20"/>
                <w:szCs w:val="20"/>
              </w:rPr>
              <w:t xml:space="preserve"> </w:t>
            </w:r>
            <w:proofErr w:type="spellStart"/>
            <w:r w:rsidRPr="002F57D6">
              <w:rPr>
                <w:rFonts w:ascii="Arial" w:eastAsia="Calibri" w:hAnsi="Arial" w:cs="Arial"/>
                <w:sz w:val="20"/>
                <w:szCs w:val="20"/>
              </w:rPr>
              <w:t>Lian</w:t>
            </w:r>
            <w:proofErr w:type="spellEnd"/>
            <w:r w:rsidR="009D33DE">
              <w:rPr>
                <w:rFonts w:ascii="Arial" w:eastAsia="Calibri" w:hAnsi="Arial" w:cs="Arial"/>
                <w:sz w:val="20"/>
                <w:szCs w:val="20"/>
              </w:rPr>
              <w:t xml:space="preserve"> </w:t>
            </w:r>
            <w:proofErr w:type="spellStart"/>
            <w:r w:rsidRPr="002F57D6">
              <w:rPr>
                <w:rFonts w:ascii="Arial" w:eastAsia="Calibri" w:hAnsi="Arial" w:cs="Arial"/>
                <w:sz w:val="20"/>
                <w:szCs w:val="20"/>
              </w:rPr>
              <w:t>Luai</w:t>
            </w:r>
            <w:proofErr w:type="spellEnd"/>
          </w:p>
        </w:tc>
        <w:tc>
          <w:tcPr>
            <w:tcW w:w="4621"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Chin State</w:t>
            </w:r>
          </w:p>
        </w:tc>
      </w:tr>
      <w:tr w:rsidR="004F2A1C" w:rsidRPr="00AC63A5" w:rsidTr="00FE7CD8">
        <w:tc>
          <w:tcPr>
            <w:tcW w:w="4513" w:type="dxa"/>
          </w:tcPr>
          <w:p w:rsidR="004F2A1C" w:rsidRPr="002F57D6" w:rsidRDefault="004F2A1C" w:rsidP="00FE7CD8">
            <w:pPr>
              <w:rPr>
                <w:rFonts w:ascii="Arial" w:eastAsia="Calibri" w:hAnsi="Arial" w:cs="Arial"/>
                <w:sz w:val="20"/>
                <w:szCs w:val="20"/>
              </w:rPr>
            </w:pPr>
            <w:proofErr w:type="spellStart"/>
            <w:r w:rsidRPr="002F57D6">
              <w:rPr>
                <w:rFonts w:ascii="Arial" w:eastAsia="Calibri" w:hAnsi="Arial" w:cs="Arial"/>
                <w:sz w:val="20"/>
                <w:szCs w:val="20"/>
              </w:rPr>
              <w:t>Mahn</w:t>
            </w:r>
            <w:proofErr w:type="spellEnd"/>
            <w:r w:rsidRPr="002F57D6">
              <w:rPr>
                <w:rFonts w:ascii="Arial" w:eastAsia="Calibri" w:hAnsi="Arial" w:cs="Arial"/>
                <w:sz w:val="20"/>
                <w:szCs w:val="20"/>
              </w:rPr>
              <w:t xml:space="preserve"> Johnny </w:t>
            </w:r>
          </w:p>
        </w:tc>
        <w:tc>
          <w:tcPr>
            <w:tcW w:w="4621"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Irrawaddy/Ayeyarwady Division</w:t>
            </w:r>
          </w:p>
        </w:tc>
      </w:tr>
      <w:tr w:rsidR="004F2A1C" w:rsidRPr="00AC63A5" w:rsidTr="00FE7CD8">
        <w:tc>
          <w:tcPr>
            <w:tcW w:w="4513" w:type="dxa"/>
          </w:tcPr>
          <w:p w:rsidR="004F2A1C" w:rsidRPr="002F57D6" w:rsidRDefault="004F2A1C" w:rsidP="00FE7CD8">
            <w:pPr>
              <w:rPr>
                <w:rFonts w:ascii="Arial" w:eastAsia="Calibri" w:hAnsi="Arial" w:cs="Arial"/>
                <w:sz w:val="20"/>
                <w:szCs w:val="20"/>
              </w:rPr>
            </w:pPr>
            <w:proofErr w:type="spellStart"/>
            <w:r w:rsidRPr="002F57D6">
              <w:rPr>
                <w:rFonts w:ascii="Arial" w:eastAsia="Calibri" w:hAnsi="Arial" w:cs="Arial"/>
                <w:sz w:val="20"/>
                <w:szCs w:val="20"/>
              </w:rPr>
              <w:t>Khat</w:t>
            </w:r>
            <w:proofErr w:type="spellEnd"/>
            <w:r w:rsidRPr="002F57D6">
              <w:rPr>
                <w:rFonts w:ascii="Arial" w:eastAsia="Calibri" w:hAnsi="Arial" w:cs="Arial"/>
                <w:sz w:val="20"/>
                <w:szCs w:val="20"/>
              </w:rPr>
              <w:t xml:space="preserve"> Aung </w:t>
            </w:r>
          </w:p>
        </w:tc>
        <w:tc>
          <w:tcPr>
            <w:tcW w:w="4621"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Kachin State</w:t>
            </w:r>
          </w:p>
        </w:tc>
      </w:tr>
      <w:tr w:rsidR="004F2A1C" w:rsidRPr="00AC63A5" w:rsidTr="00FE7CD8">
        <w:tc>
          <w:tcPr>
            <w:tcW w:w="4513"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 xml:space="preserve">Nang </w:t>
            </w:r>
            <w:proofErr w:type="spellStart"/>
            <w:r w:rsidRPr="002F57D6">
              <w:rPr>
                <w:rFonts w:ascii="Arial" w:eastAsia="Calibri" w:hAnsi="Arial" w:cs="Arial"/>
                <w:sz w:val="20"/>
                <w:szCs w:val="20"/>
              </w:rPr>
              <w:t>Khin</w:t>
            </w:r>
            <w:proofErr w:type="spellEnd"/>
            <w:r w:rsidRPr="002F57D6">
              <w:rPr>
                <w:rFonts w:ascii="Arial" w:eastAsia="Calibri" w:hAnsi="Arial" w:cs="Arial"/>
                <w:sz w:val="20"/>
                <w:szCs w:val="20"/>
              </w:rPr>
              <w:t xml:space="preserve"> </w:t>
            </w:r>
            <w:proofErr w:type="spellStart"/>
            <w:r w:rsidRPr="002F57D6">
              <w:rPr>
                <w:rFonts w:ascii="Arial" w:eastAsia="Calibri" w:hAnsi="Arial" w:cs="Arial"/>
                <w:sz w:val="20"/>
                <w:szCs w:val="20"/>
              </w:rPr>
              <w:t>Htwe</w:t>
            </w:r>
            <w:proofErr w:type="spellEnd"/>
            <w:r w:rsidRPr="002F57D6">
              <w:rPr>
                <w:rFonts w:ascii="Arial" w:eastAsia="Calibri" w:hAnsi="Arial" w:cs="Arial"/>
                <w:sz w:val="20"/>
                <w:szCs w:val="20"/>
              </w:rPr>
              <w:t xml:space="preserve"> </w:t>
            </w:r>
            <w:proofErr w:type="spellStart"/>
            <w:r w:rsidRPr="002F57D6">
              <w:rPr>
                <w:rFonts w:ascii="Arial" w:eastAsia="Calibri" w:hAnsi="Arial" w:cs="Arial"/>
                <w:sz w:val="20"/>
                <w:szCs w:val="20"/>
              </w:rPr>
              <w:t>Myint</w:t>
            </w:r>
            <w:proofErr w:type="spellEnd"/>
            <w:r w:rsidRPr="002F57D6">
              <w:rPr>
                <w:rFonts w:ascii="Arial" w:eastAsia="Calibri" w:hAnsi="Arial" w:cs="Arial"/>
                <w:sz w:val="20"/>
                <w:szCs w:val="20"/>
              </w:rPr>
              <w:t>*</w:t>
            </w:r>
          </w:p>
        </w:tc>
        <w:tc>
          <w:tcPr>
            <w:tcW w:w="4621"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Karen/Kayin State </w:t>
            </w:r>
          </w:p>
        </w:tc>
      </w:tr>
      <w:tr w:rsidR="004F2A1C" w:rsidRPr="00AC63A5" w:rsidTr="00FE7CD8">
        <w:tc>
          <w:tcPr>
            <w:tcW w:w="4513"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 xml:space="preserve">L </w:t>
            </w:r>
            <w:proofErr w:type="spellStart"/>
            <w:r w:rsidRPr="002F57D6">
              <w:rPr>
                <w:rFonts w:ascii="Arial" w:eastAsia="Calibri" w:hAnsi="Arial" w:cs="Arial"/>
                <w:sz w:val="20"/>
                <w:szCs w:val="20"/>
              </w:rPr>
              <w:t>Phaong</w:t>
            </w:r>
            <w:proofErr w:type="spellEnd"/>
            <w:r w:rsidRPr="002F57D6">
              <w:rPr>
                <w:rFonts w:ascii="Arial" w:eastAsia="Calibri" w:hAnsi="Arial" w:cs="Arial"/>
                <w:sz w:val="20"/>
                <w:szCs w:val="20"/>
              </w:rPr>
              <w:t xml:space="preserve"> </w:t>
            </w:r>
            <w:proofErr w:type="spellStart"/>
            <w:r w:rsidRPr="002F57D6">
              <w:rPr>
                <w:rFonts w:ascii="Arial" w:eastAsia="Calibri" w:hAnsi="Arial" w:cs="Arial"/>
                <w:sz w:val="20"/>
                <w:szCs w:val="20"/>
              </w:rPr>
              <w:t>Sho</w:t>
            </w:r>
            <w:proofErr w:type="spellEnd"/>
          </w:p>
        </w:tc>
        <w:tc>
          <w:tcPr>
            <w:tcW w:w="4621"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Karenni/Kayah State</w:t>
            </w:r>
          </w:p>
        </w:tc>
      </w:tr>
      <w:tr w:rsidR="004F2A1C" w:rsidRPr="00AC63A5" w:rsidTr="00FE7CD8">
        <w:tc>
          <w:tcPr>
            <w:tcW w:w="4513"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 xml:space="preserve">Aung Moe </w:t>
            </w:r>
            <w:proofErr w:type="spellStart"/>
            <w:r w:rsidRPr="002F57D6">
              <w:rPr>
                <w:rFonts w:ascii="Arial" w:eastAsia="Calibri" w:hAnsi="Arial" w:cs="Arial"/>
                <w:sz w:val="20"/>
                <w:szCs w:val="20"/>
              </w:rPr>
              <w:t>Nyo</w:t>
            </w:r>
            <w:proofErr w:type="spellEnd"/>
          </w:p>
        </w:tc>
        <w:tc>
          <w:tcPr>
            <w:tcW w:w="4621" w:type="dxa"/>
          </w:tcPr>
          <w:p w:rsidR="004F2A1C" w:rsidRPr="002F57D6" w:rsidRDefault="004F2A1C" w:rsidP="00FE7CD8">
            <w:pPr>
              <w:rPr>
                <w:rFonts w:ascii="Arial" w:eastAsia="Calibri" w:hAnsi="Arial" w:cs="Arial"/>
                <w:sz w:val="20"/>
                <w:szCs w:val="20"/>
              </w:rPr>
            </w:pPr>
            <w:proofErr w:type="spellStart"/>
            <w:r w:rsidRPr="002F57D6">
              <w:rPr>
                <w:rFonts w:ascii="Arial" w:eastAsia="Calibri" w:hAnsi="Arial" w:cs="Arial"/>
                <w:sz w:val="20"/>
                <w:szCs w:val="20"/>
              </w:rPr>
              <w:t>Magwe</w:t>
            </w:r>
            <w:proofErr w:type="spellEnd"/>
            <w:r w:rsidRPr="002F57D6">
              <w:rPr>
                <w:rFonts w:ascii="Arial" w:eastAsia="Calibri" w:hAnsi="Arial" w:cs="Arial"/>
                <w:sz w:val="20"/>
                <w:szCs w:val="20"/>
              </w:rPr>
              <w:t>/</w:t>
            </w:r>
            <w:proofErr w:type="spellStart"/>
            <w:r w:rsidRPr="002F57D6">
              <w:rPr>
                <w:rFonts w:ascii="Arial" w:eastAsia="Calibri" w:hAnsi="Arial" w:cs="Arial"/>
                <w:sz w:val="20"/>
                <w:szCs w:val="20"/>
              </w:rPr>
              <w:t>Magway</w:t>
            </w:r>
            <w:proofErr w:type="spellEnd"/>
            <w:r w:rsidRPr="002F57D6">
              <w:rPr>
                <w:rFonts w:ascii="Arial" w:eastAsia="Calibri" w:hAnsi="Arial" w:cs="Arial"/>
                <w:sz w:val="20"/>
                <w:szCs w:val="20"/>
              </w:rPr>
              <w:t xml:space="preserve"> </w:t>
            </w:r>
            <w:proofErr w:type="spellStart"/>
            <w:r w:rsidRPr="002F57D6">
              <w:rPr>
                <w:rFonts w:ascii="Arial" w:eastAsia="Calibri" w:hAnsi="Arial" w:cs="Arial"/>
                <w:sz w:val="20"/>
                <w:szCs w:val="20"/>
              </w:rPr>
              <w:t>Divison</w:t>
            </w:r>
            <w:proofErr w:type="spellEnd"/>
          </w:p>
        </w:tc>
      </w:tr>
      <w:tr w:rsidR="004F2A1C" w:rsidRPr="00AC63A5" w:rsidTr="00FE7CD8">
        <w:tc>
          <w:tcPr>
            <w:tcW w:w="4513" w:type="dxa"/>
          </w:tcPr>
          <w:p w:rsidR="004F2A1C" w:rsidRPr="002F57D6" w:rsidRDefault="004F2A1C" w:rsidP="00FE7CD8">
            <w:pPr>
              <w:rPr>
                <w:rFonts w:ascii="Arial" w:eastAsia="Calibri" w:hAnsi="Arial" w:cs="Arial"/>
                <w:sz w:val="20"/>
                <w:szCs w:val="20"/>
              </w:rPr>
            </w:pPr>
            <w:proofErr w:type="spellStart"/>
            <w:r w:rsidRPr="002F57D6">
              <w:rPr>
                <w:rFonts w:ascii="Arial" w:eastAsia="Calibri" w:hAnsi="Arial" w:cs="Arial"/>
                <w:sz w:val="20"/>
                <w:szCs w:val="20"/>
              </w:rPr>
              <w:t>Zaw</w:t>
            </w:r>
            <w:proofErr w:type="spellEnd"/>
            <w:r w:rsidRPr="002F57D6">
              <w:rPr>
                <w:rFonts w:ascii="Arial" w:eastAsia="Calibri" w:hAnsi="Arial" w:cs="Arial"/>
                <w:sz w:val="20"/>
                <w:szCs w:val="20"/>
              </w:rPr>
              <w:t xml:space="preserve"> </w:t>
            </w:r>
            <w:proofErr w:type="spellStart"/>
            <w:r w:rsidRPr="002F57D6">
              <w:rPr>
                <w:rFonts w:ascii="Arial" w:eastAsia="Calibri" w:hAnsi="Arial" w:cs="Arial"/>
                <w:sz w:val="20"/>
                <w:szCs w:val="20"/>
              </w:rPr>
              <w:t>Myint</w:t>
            </w:r>
            <w:proofErr w:type="spellEnd"/>
            <w:r w:rsidRPr="002F57D6">
              <w:rPr>
                <w:rFonts w:ascii="Arial" w:eastAsia="Calibri" w:hAnsi="Arial" w:cs="Arial"/>
                <w:sz w:val="20"/>
                <w:szCs w:val="20"/>
              </w:rPr>
              <w:t xml:space="preserve"> Maung</w:t>
            </w:r>
          </w:p>
        </w:tc>
        <w:tc>
          <w:tcPr>
            <w:tcW w:w="4621"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Mandalay Division</w:t>
            </w:r>
          </w:p>
        </w:tc>
      </w:tr>
      <w:tr w:rsidR="004F2A1C" w:rsidRPr="00AC63A5" w:rsidTr="00FE7CD8">
        <w:tc>
          <w:tcPr>
            <w:tcW w:w="4513"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 xml:space="preserve">Min </w:t>
            </w:r>
            <w:proofErr w:type="spellStart"/>
            <w:r w:rsidRPr="002F57D6">
              <w:rPr>
                <w:rFonts w:ascii="Arial" w:eastAsia="Calibri" w:hAnsi="Arial" w:cs="Arial"/>
                <w:sz w:val="20"/>
                <w:szCs w:val="20"/>
              </w:rPr>
              <w:t>Min</w:t>
            </w:r>
            <w:proofErr w:type="spellEnd"/>
            <w:r w:rsidRPr="002F57D6">
              <w:rPr>
                <w:rFonts w:ascii="Arial" w:eastAsia="Calibri" w:hAnsi="Arial" w:cs="Arial"/>
                <w:sz w:val="20"/>
                <w:szCs w:val="20"/>
              </w:rPr>
              <w:t xml:space="preserve"> </w:t>
            </w:r>
            <w:proofErr w:type="spellStart"/>
            <w:r w:rsidRPr="002F57D6">
              <w:rPr>
                <w:rFonts w:ascii="Arial" w:eastAsia="Calibri" w:hAnsi="Arial" w:cs="Arial"/>
                <w:sz w:val="20"/>
                <w:szCs w:val="20"/>
              </w:rPr>
              <w:t>Oo</w:t>
            </w:r>
            <w:proofErr w:type="spellEnd"/>
          </w:p>
        </w:tc>
        <w:tc>
          <w:tcPr>
            <w:tcW w:w="4621" w:type="dxa"/>
          </w:tcPr>
          <w:p w:rsidR="004F2A1C" w:rsidRPr="002F57D6" w:rsidRDefault="00896F81" w:rsidP="00FE7CD8">
            <w:pPr>
              <w:rPr>
                <w:rFonts w:ascii="Arial" w:eastAsia="Calibri" w:hAnsi="Arial" w:cs="Arial"/>
                <w:sz w:val="20"/>
                <w:szCs w:val="20"/>
              </w:rPr>
            </w:pPr>
            <w:r>
              <w:rPr>
                <w:rFonts w:ascii="Arial" w:eastAsia="Calibri" w:hAnsi="Arial" w:cs="Arial"/>
                <w:sz w:val="20"/>
                <w:szCs w:val="20"/>
              </w:rPr>
              <w:t>Mon State</w:t>
            </w:r>
          </w:p>
        </w:tc>
      </w:tr>
      <w:tr w:rsidR="004F2A1C" w:rsidRPr="00AC63A5" w:rsidTr="00FE7CD8">
        <w:tc>
          <w:tcPr>
            <w:tcW w:w="4513"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Win Thein</w:t>
            </w:r>
          </w:p>
        </w:tc>
        <w:tc>
          <w:tcPr>
            <w:tcW w:w="4621" w:type="dxa"/>
          </w:tcPr>
          <w:p w:rsidR="004F2A1C" w:rsidRPr="002F57D6" w:rsidRDefault="004F2A1C" w:rsidP="00896F81">
            <w:pPr>
              <w:rPr>
                <w:rFonts w:ascii="Arial" w:eastAsia="Calibri" w:hAnsi="Arial" w:cs="Arial"/>
                <w:sz w:val="20"/>
                <w:szCs w:val="20"/>
              </w:rPr>
            </w:pPr>
            <w:r w:rsidRPr="002F57D6">
              <w:rPr>
                <w:rFonts w:ascii="Arial" w:eastAsia="Calibri" w:hAnsi="Arial" w:cs="Arial"/>
                <w:sz w:val="20"/>
                <w:szCs w:val="20"/>
              </w:rPr>
              <w:t>Pegu/Bago Division</w:t>
            </w:r>
          </w:p>
        </w:tc>
      </w:tr>
      <w:tr w:rsidR="004F2A1C" w:rsidRPr="00AC63A5" w:rsidTr="00FE7CD8">
        <w:tc>
          <w:tcPr>
            <w:tcW w:w="4513" w:type="dxa"/>
          </w:tcPr>
          <w:p w:rsidR="004F2A1C" w:rsidRPr="002F57D6" w:rsidRDefault="004F2A1C" w:rsidP="00FE7CD8">
            <w:pPr>
              <w:rPr>
                <w:rFonts w:ascii="Arial" w:eastAsia="Calibri" w:hAnsi="Arial" w:cs="Arial"/>
                <w:sz w:val="20"/>
                <w:szCs w:val="20"/>
              </w:rPr>
            </w:pPr>
            <w:proofErr w:type="spellStart"/>
            <w:r w:rsidRPr="002F57D6">
              <w:rPr>
                <w:rFonts w:ascii="Arial" w:eastAsia="Calibri" w:hAnsi="Arial" w:cs="Arial"/>
                <w:sz w:val="20"/>
                <w:szCs w:val="20"/>
              </w:rPr>
              <w:t>Phyo</w:t>
            </w:r>
            <w:proofErr w:type="spellEnd"/>
            <w:r w:rsidRPr="002F57D6">
              <w:rPr>
                <w:rFonts w:ascii="Arial" w:eastAsia="Calibri" w:hAnsi="Arial" w:cs="Arial"/>
                <w:sz w:val="20"/>
                <w:szCs w:val="20"/>
              </w:rPr>
              <w:t xml:space="preserve"> Min Thein</w:t>
            </w:r>
          </w:p>
        </w:tc>
        <w:tc>
          <w:tcPr>
            <w:tcW w:w="4621"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Rangoon/Yangon Division</w:t>
            </w:r>
          </w:p>
        </w:tc>
      </w:tr>
      <w:tr w:rsidR="004F2A1C" w:rsidRPr="00AC63A5" w:rsidTr="00FE7CD8">
        <w:tc>
          <w:tcPr>
            <w:tcW w:w="4513" w:type="dxa"/>
          </w:tcPr>
          <w:p w:rsidR="004F2A1C" w:rsidRPr="002F57D6" w:rsidRDefault="004F2A1C" w:rsidP="00FE7CD8">
            <w:pPr>
              <w:rPr>
                <w:rFonts w:ascii="Arial" w:eastAsia="Calibri" w:hAnsi="Arial" w:cs="Arial"/>
                <w:sz w:val="20"/>
                <w:szCs w:val="20"/>
              </w:rPr>
            </w:pPr>
            <w:proofErr w:type="spellStart"/>
            <w:r w:rsidRPr="002F57D6">
              <w:rPr>
                <w:rFonts w:ascii="Arial" w:eastAsia="Calibri" w:hAnsi="Arial" w:cs="Arial"/>
                <w:sz w:val="20"/>
                <w:szCs w:val="20"/>
              </w:rPr>
              <w:t>Myint</w:t>
            </w:r>
            <w:proofErr w:type="spellEnd"/>
            <w:r w:rsidRPr="002F57D6">
              <w:rPr>
                <w:rFonts w:ascii="Arial" w:eastAsia="Calibri" w:hAnsi="Arial" w:cs="Arial"/>
                <w:sz w:val="20"/>
                <w:szCs w:val="20"/>
              </w:rPr>
              <w:t xml:space="preserve"> </w:t>
            </w:r>
            <w:proofErr w:type="spellStart"/>
            <w:r w:rsidRPr="002F57D6">
              <w:rPr>
                <w:rFonts w:ascii="Arial" w:eastAsia="Calibri" w:hAnsi="Arial" w:cs="Arial"/>
                <w:sz w:val="20"/>
                <w:szCs w:val="20"/>
              </w:rPr>
              <w:t>Naing</w:t>
            </w:r>
            <w:proofErr w:type="spellEnd"/>
          </w:p>
        </w:tc>
        <w:tc>
          <w:tcPr>
            <w:tcW w:w="4621"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Sagaing Division</w:t>
            </w:r>
          </w:p>
        </w:tc>
      </w:tr>
      <w:tr w:rsidR="004F2A1C" w:rsidRPr="00AC63A5" w:rsidTr="00FE7CD8">
        <w:tc>
          <w:tcPr>
            <w:tcW w:w="4513"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 xml:space="preserve">Lin </w:t>
            </w:r>
            <w:proofErr w:type="spellStart"/>
            <w:r w:rsidRPr="002F57D6">
              <w:rPr>
                <w:rFonts w:ascii="Arial" w:eastAsia="Calibri" w:hAnsi="Arial" w:cs="Arial"/>
                <w:sz w:val="20"/>
                <w:szCs w:val="20"/>
              </w:rPr>
              <w:t>Htut</w:t>
            </w:r>
            <w:proofErr w:type="spellEnd"/>
          </w:p>
        </w:tc>
        <w:tc>
          <w:tcPr>
            <w:tcW w:w="4621" w:type="dxa"/>
          </w:tcPr>
          <w:p w:rsidR="004F2A1C" w:rsidRPr="002F57D6" w:rsidRDefault="004F2A1C" w:rsidP="00FE7CD8">
            <w:pPr>
              <w:rPr>
                <w:rFonts w:ascii="Arial" w:eastAsia="Calibri" w:hAnsi="Arial" w:cs="Arial"/>
                <w:sz w:val="20"/>
                <w:szCs w:val="20"/>
              </w:rPr>
            </w:pPr>
            <w:r w:rsidRPr="002F57D6">
              <w:rPr>
                <w:rFonts w:ascii="Arial" w:eastAsia="Calibri" w:hAnsi="Arial" w:cs="Arial"/>
                <w:sz w:val="20"/>
                <w:szCs w:val="20"/>
              </w:rPr>
              <w:t>Shan State</w:t>
            </w:r>
          </w:p>
        </w:tc>
      </w:tr>
      <w:tr w:rsidR="004F2A1C" w:rsidRPr="00AC63A5" w:rsidTr="00FE7CD8">
        <w:tc>
          <w:tcPr>
            <w:tcW w:w="4513" w:type="dxa"/>
          </w:tcPr>
          <w:p w:rsidR="004F2A1C" w:rsidRPr="002F57D6" w:rsidRDefault="004F2A1C" w:rsidP="00FE7CD8">
            <w:pPr>
              <w:rPr>
                <w:rFonts w:ascii="Arial" w:eastAsia="Calibri" w:hAnsi="Arial" w:cs="Arial"/>
                <w:sz w:val="20"/>
                <w:szCs w:val="20"/>
              </w:rPr>
            </w:pPr>
            <w:proofErr w:type="spellStart"/>
            <w:r w:rsidRPr="002F57D6">
              <w:rPr>
                <w:rFonts w:ascii="Arial" w:eastAsia="Calibri" w:hAnsi="Arial" w:cs="Arial"/>
                <w:sz w:val="20"/>
                <w:szCs w:val="20"/>
              </w:rPr>
              <w:t>Lae</w:t>
            </w:r>
            <w:proofErr w:type="spellEnd"/>
            <w:r w:rsidRPr="002F57D6">
              <w:rPr>
                <w:rFonts w:ascii="Arial" w:eastAsia="Calibri" w:hAnsi="Arial" w:cs="Arial"/>
                <w:sz w:val="20"/>
                <w:szCs w:val="20"/>
              </w:rPr>
              <w:t xml:space="preserve"> </w:t>
            </w:r>
            <w:proofErr w:type="spellStart"/>
            <w:r w:rsidRPr="002F57D6">
              <w:rPr>
                <w:rFonts w:ascii="Arial" w:eastAsia="Calibri" w:hAnsi="Arial" w:cs="Arial"/>
                <w:sz w:val="20"/>
                <w:szCs w:val="20"/>
              </w:rPr>
              <w:t>Lae</w:t>
            </w:r>
            <w:proofErr w:type="spellEnd"/>
            <w:r w:rsidRPr="002F57D6">
              <w:rPr>
                <w:rFonts w:ascii="Arial" w:eastAsia="Calibri" w:hAnsi="Arial" w:cs="Arial"/>
                <w:sz w:val="20"/>
                <w:szCs w:val="20"/>
              </w:rPr>
              <w:t xml:space="preserve"> Maw*</w:t>
            </w:r>
          </w:p>
        </w:tc>
        <w:tc>
          <w:tcPr>
            <w:tcW w:w="4621" w:type="dxa"/>
          </w:tcPr>
          <w:p w:rsidR="004F2A1C" w:rsidRPr="002F57D6" w:rsidRDefault="004F2A1C" w:rsidP="00896F81">
            <w:pPr>
              <w:rPr>
                <w:rFonts w:ascii="Arial" w:eastAsia="Calibri" w:hAnsi="Arial" w:cs="Arial"/>
                <w:sz w:val="20"/>
                <w:szCs w:val="20"/>
              </w:rPr>
            </w:pPr>
            <w:r w:rsidRPr="002F57D6">
              <w:rPr>
                <w:rFonts w:ascii="Arial" w:eastAsia="Calibri" w:hAnsi="Arial" w:cs="Arial"/>
                <w:sz w:val="20"/>
                <w:szCs w:val="20"/>
              </w:rPr>
              <w:t>Tenasserim/Tanintharyi Division</w:t>
            </w:r>
          </w:p>
        </w:tc>
      </w:tr>
    </w:tbl>
    <w:p w:rsidR="004F2A1C" w:rsidRPr="00896F81" w:rsidRDefault="004F2A1C" w:rsidP="004F2A1C">
      <w:pPr>
        <w:rPr>
          <w:rFonts w:ascii="Arial" w:eastAsia="Calibri" w:hAnsi="Arial" w:cs="Arial"/>
          <w:b/>
          <w:bCs/>
          <w:sz w:val="20"/>
          <w:szCs w:val="20"/>
        </w:rPr>
      </w:pPr>
      <w:r w:rsidRPr="00896F81">
        <w:rPr>
          <w:rFonts w:ascii="Arial" w:eastAsia="Calibri" w:hAnsi="Arial" w:cs="Arial"/>
          <w:sz w:val="20"/>
          <w:szCs w:val="20"/>
        </w:rPr>
        <w:t>*The only women to be appointed as</w:t>
      </w:r>
      <w:r w:rsidR="00351290" w:rsidRPr="00896F81">
        <w:rPr>
          <w:rFonts w:ascii="Arial" w:eastAsia="Calibri" w:hAnsi="Arial" w:cs="Arial"/>
          <w:sz w:val="20"/>
          <w:szCs w:val="20"/>
        </w:rPr>
        <w:t xml:space="preserve"> Chief</w:t>
      </w:r>
      <w:r w:rsidRPr="00896F81">
        <w:rPr>
          <w:rFonts w:ascii="Arial" w:eastAsia="Calibri" w:hAnsi="Arial" w:cs="Arial"/>
          <w:sz w:val="20"/>
          <w:szCs w:val="20"/>
        </w:rPr>
        <w:t xml:space="preserve"> </w:t>
      </w:r>
      <w:r w:rsidR="00351290" w:rsidRPr="00896F81">
        <w:rPr>
          <w:rFonts w:ascii="Arial" w:eastAsia="Calibri" w:hAnsi="Arial" w:cs="Arial"/>
          <w:sz w:val="20"/>
          <w:szCs w:val="20"/>
        </w:rPr>
        <w:t>M</w:t>
      </w:r>
      <w:r w:rsidRPr="00896F81">
        <w:rPr>
          <w:rFonts w:ascii="Arial" w:eastAsia="Calibri" w:hAnsi="Arial" w:cs="Arial"/>
          <w:sz w:val="20"/>
          <w:szCs w:val="20"/>
        </w:rPr>
        <w:t xml:space="preserve">inisters </w:t>
      </w:r>
      <w:r w:rsidRPr="00896F81">
        <w:rPr>
          <w:rFonts w:ascii="Arial" w:eastAsia="Calibri" w:hAnsi="Arial" w:cs="Arial"/>
          <w:sz w:val="20"/>
          <w:szCs w:val="20"/>
        </w:rPr>
        <w:br/>
      </w:r>
    </w:p>
    <w:p w:rsidR="004F2A1C" w:rsidRPr="00AC63A5" w:rsidRDefault="004F2A1C" w:rsidP="004F2A1C">
      <w:pPr>
        <w:jc w:val="both"/>
        <w:rPr>
          <w:rFonts w:ascii="Arial" w:eastAsia="Calibri" w:hAnsi="Arial" w:cs="Arial"/>
          <w:sz w:val="22"/>
          <w:szCs w:val="22"/>
        </w:rPr>
      </w:pPr>
      <w:r>
        <w:rPr>
          <w:rFonts w:ascii="Arial" w:eastAsia="Calibri" w:hAnsi="Arial" w:cs="Arial"/>
          <w:b/>
          <w:bCs/>
          <w:sz w:val="22"/>
          <w:szCs w:val="22"/>
        </w:rPr>
        <w:t>NLD appoints chief ministers in s</w:t>
      </w:r>
      <w:r w:rsidRPr="00AC63A5">
        <w:rPr>
          <w:rFonts w:ascii="Arial" w:eastAsia="Calibri" w:hAnsi="Arial" w:cs="Arial"/>
          <w:b/>
          <w:bCs/>
          <w:sz w:val="22"/>
          <w:szCs w:val="22"/>
        </w:rPr>
        <w:t>tates without NLD majority</w:t>
      </w:r>
    </w:p>
    <w:p w:rsidR="004F2A1C" w:rsidRPr="002F57D6" w:rsidRDefault="004F2A1C" w:rsidP="004F2A1C">
      <w:pPr>
        <w:jc w:val="both"/>
        <w:rPr>
          <w:rFonts w:eastAsia="Calibri" w:cs="Times New Roman"/>
          <w:sz w:val="22"/>
          <w:szCs w:val="22"/>
        </w:rPr>
      </w:pPr>
    </w:p>
    <w:p w:rsidR="004F2A1C" w:rsidRPr="00AC63A5" w:rsidRDefault="004F2A1C" w:rsidP="004F2A1C">
      <w:pPr>
        <w:jc w:val="both"/>
        <w:rPr>
          <w:rFonts w:eastAsia="Calibri" w:cs="Times New Roman"/>
          <w:b/>
          <w:bCs/>
          <w:sz w:val="22"/>
          <w:szCs w:val="22"/>
        </w:rPr>
      </w:pPr>
      <w:r w:rsidRPr="002F57D6">
        <w:rPr>
          <w:rFonts w:eastAsia="Calibri" w:cs="Times New Roman"/>
          <w:sz w:val="22"/>
          <w:szCs w:val="22"/>
        </w:rPr>
        <w:t>Confirmation that the National League for Democracy (NLD) had followed through on promises to appoint all regional chief minister positions from within the party was met with criticism from ethnic parties in Arakan</w:t>
      </w:r>
      <w:r w:rsidR="002F57D6" w:rsidRPr="002F57D6">
        <w:rPr>
          <w:rFonts w:eastAsia="Calibri" w:cs="Times New Roman"/>
          <w:sz w:val="22"/>
          <w:szCs w:val="22"/>
        </w:rPr>
        <w:t>/Rakhine</w:t>
      </w:r>
      <w:r w:rsidRPr="002F57D6">
        <w:rPr>
          <w:rFonts w:eastAsia="Calibri" w:cs="Times New Roman"/>
          <w:sz w:val="22"/>
          <w:szCs w:val="22"/>
        </w:rPr>
        <w:t>, Shan and Kachin States, where the NLD holds a minority in state parliaments.</w:t>
      </w:r>
      <w:r w:rsidRPr="002F57D6">
        <w:rPr>
          <w:rFonts w:eastAsia="Calibri" w:cs="Times New Roman"/>
          <w:sz w:val="22"/>
          <w:szCs w:val="22"/>
          <w:vertAlign w:val="superscript"/>
        </w:rPr>
        <w:footnoteReference w:id="61"/>
      </w:r>
      <w:r w:rsidRPr="00AC63A5">
        <w:rPr>
          <w:rFonts w:ascii="Arial" w:eastAsia="Calibri" w:hAnsi="Arial" w:cs="Arial"/>
          <w:sz w:val="22"/>
          <w:szCs w:val="22"/>
        </w:rPr>
        <w:br/>
      </w:r>
    </w:p>
    <w:p w:rsidR="002F57D6" w:rsidRPr="002F57D6" w:rsidRDefault="004F2A1C" w:rsidP="004F2A1C">
      <w:pPr>
        <w:jc w:val="both"/>
        <w:rPr>
          <w:rFonts w:eastAsia="Calibri" w:cs="Times New Roman"/>
          <w:sz w:val="22"/>
          <w:szCs w:val="22"/>
        </w:rPr>
      </w:pPr>
      <w:r w:rsidRPr="002F57D6">
        <w:rPr>
          <w:rFonts w:eastAsia="Calibri" w:cs="Times New Roman"/>
          <w:b/>
          <w:bCs/>
          <w:sz w:val="22"/>
          <w:szCs w:val="22"/>
        </w:rPr>
        <w:t>Arakan/Rakhine</w:t>
      </w:r>
      <w:r w:rsidR="002F57D6" w:rsidRPr="002F57D6">
        <w:rPr>
          <w:rFonts w:eastAsia="Calibri" w:cs="Times New Roman"/>
          <w:b/>
          <w:bCs/>
          <w:sz w:val="22"/>
          <w:szCs w:val="22"/>
        </w:rPr>
        <w:t xml:space="preserve"> State</w:t>
      </w:r>
    </w:p>
    <w:p w:rsidR="002F57D6" w:rsidRPr="002F57D6" w:rsidRDefault="002F57D6" w:rsidP="004F2A1C">
      <w:pPr>
        <w:jc w:val="both"/>
        <w:rPr>
          <w:rFonts w:eastAsia="Calibri" w:cs="Times New Roman"/>
          <w:sz w:val="22"/>
          <w:szCs w:val="22"/>
        </w:rPr>
      </w:pPr>
    </w:p>
    <w:p w:rsidR="00276C45" w:rsidRDefault="004F2A1C" w:rsidP="001F1259">
      <w:pPr>
        <w:jc w:val="both"/>
        <w:rPr>
          <w:rFonts w:eastAsia="Calibri" w:cs="Times New Roman"/>
          <w:sz w:val="22"/>
          <w:szCs w:val="22"/>
        </w:rPr>
      </w:pPr>
      <w:r w:rsidRPr="002F57D6">
        <w:rPr>
          <w:rFonts w:eastAsia="Calibri" w:cs="Times New Roman"/>
          <w:sz w:val="22"/>
          <w:szCs w:val="22"/>
        </w:rPr>
        <w:t xml:space="preserve">The Arakan National Party (ANP) criticized the NLD for </w:t>
      </w:r>
      <w:r w:rsidR="002F57D6" w:rsidRPr="002F57D6">
        <w:rPr>
          <w:rFonts w:eastAsia="Calibri" w:cs="Times New Roman"/>
          <w:sz w:val="22"/>
          <w:szCs w:val="22"/>
        </w:rPr>
        <w:t>its</w:t>
      </w:r>
      <w:r w:rsidRPr="002F57D6">
        <w:rPr>
          <w:rFonts w:eastAsia="Calibri" w:cs="Times New Roman"/>
          <w:sz w:val="22"/>
          <w:szCs w:val="22"/>
        </w:rPr>
        <w:t xml:space="preserve"> appointment of NLD member </w:t>
      </w:r>
      <w:proofErr w:type="spellStart"/>
      <w:r w:rsidRPr="002F57D6">
        <w:rPr>
          <w:rFonts w:eastAsia="Calibri" w:cs="Times New Roman"/>
          <w:sz w:val="22"/>
          <w:szCs w:val="22"/>
        </w:rPr>
        <w:t>Nyi</w:t>
      </w:r>
      <w:proofErr w:type="spellEnd"/>
      <w:r w:rsidRPr="002F57D6">
        <w:rPr>
          <w:rFonts w:eastAsia="Calibri" w:cs="Times New Roman"/>
          <w:sz w:val="22"/>
          <w:szCs w:val="22"/>
        </w:rPr>
        <w:t xml:space="preserve"> </w:t>
      </w:r>
      <w:proofErr w:type="spellStart"/>
      <w:r w:rsidRPr="002F57D6">
        <w:rPr>
          <w:rFonts w:eastAsia="Calibri" w:cs="Times New Roman"/>
          <w:sz w:val="22"/>
          <w:szCs w:val="22"/>
        </w:rPr>
        <w:t>Pui</w:t>
      </w:r>
      <w:proofErr w:type="spellEnd"/>
      <w:r w:rsidRPr="002F57D6">
        <w:rPr>
          <w:rFonts w:eastAsia="Calibri" w:cs="Times New Roman"/>
          <w:sz w:val="22"/>
          <w:szCs w:val="22"/>
        </w:rPr>
        <w:t xml:space="preserve"> as Chief Minister in Arakan State and about two dozen ANP MPs staged a walk out in protest on 25 March.</w:t>
      </w:r>
      <w:r w:rsidRPr="002F57D6">
        <w:rPr>
          <w:rFonts w:eastAsia="Calibri" w:cs="Times New Roman"/>
          <w:sz w:val="22"/>
          <w:szCs w:val="22"/>
          <w:vertAlign w:val="superscript"/>
        </w:rPr>
        <w:footnoteReference w:id="62"/>
      </w:r>
      <w:r w:rsidRPr="002F57D6">
        <w:rPr>
          <w:rFonts w:eastAsia="Calibri" w:cs="Times New Roman"/>
          <w:sz w:val="22"/>
          <w:szCs w:val="22"/>
        </w:rPr>
        <w:t xml:space="preserve"> The Arakan Liberation Party, the political wing of the Arakan Liberation Army, released a statement on 24 March demanding that the ANP, which holds 23 seats in the 47-member regional legislature, be given control of local governance in Arakan State through the regional chief minister position.</w:t>
      </w:r>
      <w:r w:rsidRPr="002F57D6">
        <w:rPr>
          <w:rFonts w:eastAsia="Calibri" w:cs="Times New Roman"/>
          <w:sz w:val="22"/>
          <w:szCs w:val="22"/>
          <w:vertAlign w:val="superscript"/>
        </w:rPr>
        <w:footnoteReference w:id="63"/>
      </w:r>
      <w:r w:rsidRPr="002F57D6">
        <w:rPr>
          <w:rFonts w:eastAsia="Calibri" w:cs="Times New Roman"/>
          <w:sz w:val="22"/>
          <w:szCs w:val="22"/>
        </w:rPr>
        <w:t xml:space="preserve"> </w:t>
      </w:r>
      <w:r w:rsidR="007F5365" w:rsidRPr="007F5365">
        <w:rPr>
          <w:rFonts w:eastAsia="Calibri" w:cs="Times New Roman"/>
          <w:sz w:val="22"/>
          <w:szCs w:val="22"/>
        </w:rPr>
        <w:t>On 23</w:t>
      </w:r>
      <w:r w:rsidRPr="007F5365">
        <w:rPr>
          <w:rFonts w:eastAsia="Calibri" w:cs="Times New Roman"/>
          <w:sz w:val="22"/>
          <w:szCs w:val="22"/>
        </w:rPr>
        <w:t xml:space="preserve"> March,</w:t>
      </w:r>
      <w:r w:rsidRPr="002F57D6">
        <w:rPr>
          <w:rFonts w:eastAsia="Calibri" w:cs="Times New Roman"/>
          <w:sz w:val="22"/>
          <w:szCs w:val="22"/>
        </w:rPr>
        <w:t xml:space="preserve"> over 1,000 Akyab/Sittwe residents staged a rally in support of the ANP, prompting Aung San Suu Kyi to meet ANP legislators.</w:t>
      </w:r>
      <w:r w:rsidRPr="002F57D6">
        <w:rPr>
          <w:rFonts w:eastAsia="Calibri" w:cs="Times New Roman"/>
          <w:sz w:val="22"/>
          <w:szCs w:val="22"/>
          <w:vertAlign w:val="superscript"/>
        </w:rPr>
        <w:footnoteReference w:id="64"/>
      </w:r>
      <w:r w:rsidRPr="002F57D6">
        <w:rPr>
          <w:rFonts w:eastAsia="Calibri" w:cs="Times New Roman"/>
          <w:sz w:val="22"/>
          <w:szCs w:val="22"/>
        </w:rPr>
        <w:t xml:space="preserve"> However, </w:t>
      </w:r>
      <w:proofErr w:type="spellStart"/>
      <w:r w:rsidRPr="002F57D6">
        <w:rPr>
          <w:rFonts w:eastAsia="Calibri" w:cs="Times New Roman"/>
          <w:sz w:val="22"/>
          <w:szCs w:val="22"/>
        </w:rPr>
        <w:t>Tun</w:t>
      </w:r>
      <w:proofErr w:type="spellEnd"/>
      <w:r w:rsidRPr="002F57D6">
        <w:rPr>
          <w:rFonts w:eastAsia="Calibri" w:cs="Times New Roman"/>
          <w:sz w:val="22"/>
          <w:szCs w:val="22"/>
        </w:rPr>
        <w:t xml:space="preserve"> Aung </w:t>
      </w:r>
      <w:proofErr w:type="spellStart"/>
      <w:r w:rsidRPr="002F57D6">
        <w:rPr>
          <w:rFonts w:eastAsia="Calibri" w:cs="Times New Roman"/>
          <w:sz w:val="22"/>
          <w:szCs w:val="22"/>
        </w:rPr>
        <w:t>Kyaw</w:t>
      </w:r>
      <w:proofErr w:type="spellEnd"/>
      <w:r w:rsidRPr="002F57D6">
        <w:rPr>
          <w:rFonts w:eastAsia="Calibri" w:cs="Times New Roman"/>
          <w:sz w:val="22"/>
          <w:szCs w:val="22"/>
        </w:rPr>
        <w:t>, ANP general secretary, told media that his party would refuse to accept any positions in the state executive in scheduled follow-up talks</w:t>
      </w:r>
      <w:r w:rsidR="009C69F6">
        <w:rPr>
          <w:rFonts w:eastAsia="Calibri" w:cs="Times New Roman"/>
          <w:sz w:val="22"/>
          <w:szCs w:val="22"/>
        </w:rPr>
        <w:t>, since</w:t>
      </w:r>
      <w:r w:rsidRPr="002F57D6">
        <w:rPr>
          <w:rFonts w:eastAsia="Calibri" w:cs="Times New Roman"/>
          <w:sz w:val="22"/>
          <w:szCs w:val="22"/>
        </w:rPr>
        <w:t xml:space="preserve"> </w:t>
      </w:r>
      <w:r w:rsidR="009C69F6">
        <w:rPr>
          <w:rFonts w:eastAsia="Calibri" w:cs="Times New Roman"/>
          <w:sz w:val="22"/>
          <w:szCs w:val="22"/>
        </w:rPr>
        <w:t xml:space="preserve">the NLD has already taken </w:t>
      </w:r>
      <w:r w:rsidRPr="002F57D6">
        <w:rPr>
          <w:rFonts w:eastAsia="Calibri" w:cs="Times New Roman"/>
          <w:sz w:val="22"/>
          <w:szCs w:val="22"/>
        </w:rPr>
        <w:t>the regional chief minister position.</w:t>
      </w:r>
      <w:r w:rsidRPr="002F57D6">
        <w:rPr>
          <w:rFonts w:eastAsia="Calibri" w:cs="Times New Roman"/>
          <w:sz w:val="22"/>
          <w:szCs w:val="22"/>
          <w:vertAlign w:val="superscript"/>
        </w:rPr>
        <w:footnoteReference w:id="65"/>
      </w:r>
    </w:p>
    <w:p w:rsidR="00276C45" w:rsidRDefault="00276C45" w:rsidP="004F2A1C">
      <w:pPr>
        <w:rPr>
          <w:rFonts w:eastAsia="Calibri" w:cs="Times New Roman"/>
          <w:sz w:val="22"/>
          <w:szCs w:val="22"/>
        </w:rPr>
      </w:pPr>
    </w:p>
    <w:p w:rsidR="004F2A1C" w:rsidRPr="002F57D6" w:rsidRDefault="004F2A1C" w:rsidP="004F2A1C">
      <w:pPr>
        <w:rPr>
          <w:rFonts w:eastAsia="Calibri" w:cs="Times New Roman"/>
          <w:b/>
          <w:bCs/>
          <w:sz w:val="22"/>
          <w:szCs w:val="22"/>
        </w:rPr>
      </w:pPr>
      <w:r w:rsidRPr="002F57D6">
        <w:rPr>
          <w:rFonts w:eastAsia="Calibri" w:cs="Times New Roman"/>
          <w:b/>
          <w:bCs/>
          <w:sz w:val="22"/>
          <w:szCs w:val="22"/>
        </w:rPr>
        <w:t>Shan State</w:t>
      </w:r>
    </w:p>
    <w:p w:rsidR="004F2A1C" w:rsidRPr="002F57D6" w:rsidRDefault="004F2A1C" w:rsidP="004F2A1C">
      <w:pPr>
        <w:rPr>
          <w:rFonts w:eastAsia="Calibri" w:cs="Times New Roman"/>
          <w:sz w:val="22"/>
          <w:szCs w:val="22"/>
        </w:rPr>
      </w:pPr>
    </w:p>
    <w:p w:rsidR="004F2A1C" w:rsidRPr="002F57D6" w:rsidRDefault="004F2A1C" w:rsidP="004F2A1C">
      <w:pPr>
        <w:jc w:val="both"/>
        <w:rPr>
          <w:rFonts w:eastAsia="Calibri" w:cs="Times New Roman"/>
          <w:sz w:val="22"/>
          <w:szCs w:val="22"/>
        </w:rPr>
      </w:pPr>
      <w:r w:rsidRPr="002F57D6">
        <w:rPr>
          <w:rFonts w:eastAsia="Calibri" w:cs="Times New Roman"/>
          <w:sz w:val="22"/>
          <w:szCs w:val="22"/>
        </w:rPr>
        <w:t>On 25 March, Shan MPs and activists criticized the NLD for failing to appoint a regional chief minister from an ethnic minority.</w:t>
      </w:r>
      <w:r w:rsidRPr="002F57D6">
        <w:rPr>
          <w:rFonts w:eastAsia="Calibri" w:cs="Times New Roman"/>
          <w:sz w:val="22"/>
          <w:szCs w:val="22"/>
          <w:vertAlign w:val="superscript"/>
        </w:rPr>
        <w:footnoteReference w:id="66"/>
      </w:r>
      <w:r w:rsidRPr="002F57D6">
        <w:rPr>
          <w:rFonts w:eastAsia="Calibri" w:cs="Times New Roman"/>
          <w:sz w:val="22"/>
          <w:szCs w:val="22"/>
        </w:rPr>
        <w:t xml:space="preserve"> The NLD choice for Shan State, Lin </w:t>
      </w:r>
      <w:proofErr w:type="spellStart"/>
      <w:r w:rsidRPr="002F57D6">
        <w:rPr>
          <w:rFonts w:eastAsia="Calibri" w:cs="Times New Roman"/>
          <w:sz w:val="22"/>
          <w:szCs w:val="22"/>
        </w:rPr>
        <w:t>Htut</w:t>
      </w:r>
      <w:proofErr w:type="spellEnd"/>
      <w:r w:rsidRPr="002F57D6">
        <w:rPr>
          <w:rFonts w:eastAsia="Calibri" w:cs="Times New Roman"/>
          <w:sz w:val="22"/>
          <w:szCs w:val="22"/>
        </w:rPr>
        <w:t xml:space="preserve">, was criticized as he is an ethnic </w:t>
      </w:r>
      <w:proofErr w:type="spellStart"/>
      <w:r w:rsidRPr="002F57D6">
        <w:rPr>
          <w:rFonts w:eastAsia="Calibri" w:cs="Times New Roman"/>
          <w:sz w:val="22"/>
          <w:szCs w:val="22"/>
        </w:rPr>
        <w:t>Bamar</w:t>
      </w:r>
      <w:proofErr w:type="spellEnd"/>
      <w:r w:rsidR="009C69F6">
        <w:rPr>
          <w:rFonts w:eastAsia="Calibri" w:cs="Times New Roman"/>
          <w:sz w:val="22"/>
          <w:szCs w:val="22"/>
        </w:rPr>
        <w:t xml:space="preserve"> (</w:t>
      </w:r>
      <w:proofErr w:type="spellStart"/>
      <w:r w:rsidR="009C69F6">
        <w:rPr>
          <w:rFonts w:eastAsia="Calibri" w:cs="Times New Roman"/>
          <w:sz w:val="22"/>
          <w:szCs w:val="22"/>
        </w:rPr>
        <w:t>Burman</w:t>
      </w:r>
      <w:proofErr w:type="spellEnd"/>
      <w:r w:rsidR="009C69F6">
        <w:rPr>
          <w:rFonts w:eastAsia="Calibri" w:cs="Times New Roman"/>
          <w:sz w:val="22"/>
          <w:szCs w:val="22"/>
        </w:rPr>
        <w:t>)</w:t>
      </w:r>
      <w:r w:rsidRPr="002F57D6">
        <w:rPr>
          <w:rFonts w:eastAsia="Calibri" w:cs="Times New Roman"/>
          <w:sz w:val="22"/>
          <w:szCs w:val="22"/>
        </w:rPr>
        <w:t>.</w:t>
      </w:r>
      <w:r w:rsidRPr="002F57D6">
        <w:rPr>
          <w:rFonts w:eastAsia="Calibri" w:cs="Times New Roman"/>
          <w:sz w:val="22"/>
          <w:szCs w:val="22"/>
          <w:vertAlign w:val="superscript"/>
        </w:rPr>
        <w:footnoteReference w:id="67"/>
      </w:r>
      <w:r w:rsidRPr="002F57D6">
        <w:rPr>
          <w:rFonts w:eastAsia="Calibri" w:cs="Times New Roman"/>
          <w:sz w:val="22"/>
          <w:szCs w:val="22"/>
        </w:rPr>
        <w:t xml:space="preserve"> Former MP for the Shan Nationalities Democratic Party, Ye </w:t>
      </w:r>
      <w:proofErr w:type="spellStart"/>
      <w:r w:rsidRPr="002F57D6">
        <w:rPr>
          <w:rFonts w:eastAsia="Calibri" w:cs="Times New Roman"/>
          <w:sz w:val="22"/>
          <w:szCs w:val="22"/>
        </w:rPr>
        <w:t>Htun</w:t>
      </w:r>
      <w:proofErr w:type="spellEnd"/>
      <w:r w:rsidRPr="002F57D6">
        <w:rPr>
          <w:rFonts w:eastAsia="Calibri" w:cs="Times New Roman"/>
          <w:sz w:val="22"/>
          <w:szCs w:val="22"/>
        </w:rPr>
        <w:t xml:space="preserve">, told media that </w:t>
      </w:r>
      <w:r w:rsidRPr="002F57D6">
        <w:rPr>
          <w:rFonts w:eastAsia="Calibri" w:cs="Times New Roman"/>
          <w:sz w:val="22"/>
          <w:szCs w:val="22"/>
        </w:rPr>
        <w:lastRenderedPageBreak/>
        <w:t xml:space="preserve">Lin </w:t>
      </w:r>
      <w:proofErr w:type="spellStart"/>
      <w:r w:rsidRPr="002F57D6">
        <w:rPr>
          <w:rFonts w:eastAsia="Calibri" w:cs="Times New Roman"/>
          <w:sz w:val="22"/>
          <w:szCs w:val="22"/>
        </w:rPr>
        <w:t>Htut</w:t>
      </w:r>
      <w:proofErr w:type="spellEnd"/>
      <w:r w:rsidRPr="002F57D6">
        <w:rPr>
          <w:rFonts w:eastAsia="Calibri" w:cs="Times New Roman"/>
          <w:sz w:val="22"/>
          <w:szCs w:val="22"/>
        </w:rPr>
        <w:t xml:space="preserve"> could face problems with the </w:t>
      </w:r>
      <w:r w:rsidR="00AC0057">
        <w:rPr>
          <w:rFonts w:eastAsia="Calibri" w:cs="Times New Roman"/>
          <w:sz w:val="22"/>
          <w:szCs w:val="22"/>
        </w:rPr>
        <w:t>Union Solidarity and Development Party (</w:t>
      </w:r>
      <w:r w:rsidRPr="002F57D6">
        <w:rPr>
          <w:rFonts w:eastAsia="Calibri" w:cs="Times New Roman"/>
          <w:sz w:val="22"/>
          <w:szCs w:val="22"/>
        </w:rPr>
        <w:t>USDP</w:t>
      </w:r>
      <w:r w:rsidR="00AC0057">
        <w:rPr>
          <w:rFonts w:eastAsia="Calibri" w:cs="Times New Roman"/>
          <w:sz w:val="22"/>
          <w:szCs w:val="22"/>
        </w:rPr>
        <w:t>)</w:t>
      </w:r>
      <w:r w:rsidR="007D6DEA">
        <w:rPr>
          <w:rFonts w:eastAsia="Calibri" w:cs="Times New Roman"/>
          <w:sz w:val="22"/>
          <w:szCs w:val="22"/>
        </w:rPr>
        <w:t xml:space="preserve"> </w:t>
      </w:r>
      <w:r w:rsidRPr="002F57D6">
        <w:rPr>
          <w:rFonts w:eastAsia="Calibri" w:cs="Times New Roman"/>
          <w:sz w:val="22"/>
          <w:szCs w:val="22"/>
        </w:rPr>
        <w:t>military majority in the state parliament, particularly in passing the state budget.</w:t>
      </w:r>
      <w:r w:rsidRPr="002F57D6">
        <w:rPr>
          <w:rFonts w:eastAsia="Calibri" w:cs="Times New Roman"/>
          <w:sz w:val="22"/>
          <w:szCs w:val="22"/>
          <w:vertAlign w:val="superscript"/>
        </w:rPr>
        <w:footnoteReference w:id="68"/>
      </w:r>
    </w:p>
    <w:p w:rsidR="004F2A1C" w:rsidRPr="002F57D6" w:rsidRDefault="004F2A1C" w:rsidP="004F2A1C">
      <w:pPr>
        <w:rPr>
          <w:rFonts w:eastAsia="Calibri" w:cs="Times New Roman"/>
          <w:sz w:val="22"/>
          <w:szCs w:val="22"/>
        </w:rPr>
      </w:pPr>
    </w:p>
    <w:p w:rsidR="004F2A1C" w:rsidRPr="002F57D6" w:rsidRDefault="004F2A1C" w:rsidP="004F2A1C">
      <w:pPr>
        <w:rPr>
          <w:rFonts w:eastAsia="Calibri" w:cs="Times New Roman"/>
          <w:b/>
          <w:bCs/>
          <w:sz w:val="22"/>
          <w:szCs w:val="22"/>
        </w:rPr>
      </w:pPr>
      <w:r w:rsidRPr="002F57D6">
        <w:rPr>
          <w:rFonts w:eastAsia="Calibri" w:cs="Times New Roman"/>
          <w:b/>
          <w:bCs/>
          <w:sz w:val="22"/>
          <w:szCs w:val="22"/>
        </w:rPr>
        <w:t>Kachin State</w:t>
      </w:r>
      <w:r w:rsidRPr="002F57D6">
        <w:rPr>
          <w:rFonts w:eastAsia="Calibri" w:cs="Times New Roman"/>
          <w:b/>
          <w:bCs/>
          <w:sz w:val="22"/>
          <w:szCs w:val="22"/>
        </w:rPr>
        <w:br/>
      </w:r>
    </w:p>
    <w:p w:rsidR="00E92696" w:rsidRDefault="00E92696" w:rsidP="004F2A1C">
      <w:pPr>
        <w:jc w:val="both"/>
        <w:rPr>
          <w:rFonts w:eastAsia="Calibri" w:cs="Times New Roman"/>
          <w:sz w:val="22"/>
          <w:szCs w:val="22"/>
        </w:rPr>
      </w:pPr>
      <w:r>
        <w:rPr>
          <w:rFonts w:eastAsia="Calibri" w:cs="Times New Roman"/>
          <w:sz w:val="22"/>
          <w:szCs w:val="22"/>
        </w:rPr>
        <w:t xml:space="preserve">New Chief Minister </w:t>
      </w:r>
      <w:proofErr w:type="spellStart"/>
      <w:r w:rsidR="004F2A1C" w:rsidRPr="002F57D6">
        <w:rPr>
          <w:rFonts w:eastAsia="Calibri" w:cs="Times New Roman"/>
          <w:sz w:val="22"/>
          <w:szCs w:val="22"/>
        </w:rPr>
        <w:t>Khat</w:t>
      </w:r>
      <w:proofErr w:type="spellEnd"/>
      <w:r w:rsidR="004F2A1C" w:rsidRPr="002F57D6">
        <w:rPr>
          <w:rFonts w:eastAsia="Calibri" w:cs="Times New Roman"/>
          <w:sz w:val="22"/>
          <w:szCs w:val="22"/>
        </w:rPr>
        <w:t xml:space="preserve"> Aung, a 70-year-old Kachin Christian, </w:t>
      </w:r>
      <w:r w:rsidR="009C69F6">
        <w:rPr>
          <w:rFonts w:eastAsia="Calibri" w:cs="Times New Roman"/>
          <w:sz w:val="22"/>
          <w:szCs w:val="22"/>
        </w:rPr>
        <w:t xml:space="preserve">only </w:t>
      </w:r>
      <w:r w:rsidR="004F2A1C" w:rsidRPr="002F57D6">
        <w:rPr>
          <w:rFonts w:eastAsia="Calibri" w:cs="Times New Roman"/>
          <w:sz w:val="22"/>
          <w:szCs w:val="22"/>
        </w:rPr>
        <w:t>became a member of the NLD last year and was not politically active under the military regime.</w:t>
      </w:r>
      <w:r w:rsidR="004F2A1C" w:rsidRPr="002F57D6">
        <w:rPr>
          <w:rFonts w:eastAsia="Calibri" w:cs="Times New Roman"/>
          <w:sz w:val="22"/>
          <w:szCs w:val="22"/>
          <w:vertAlign w:val="superscript"/>
        </w:rPr>
        <w:footnoteReference w:id="69"/>
      </w:r>
      <w:r>
        <w:rPr>
          <w:rFonts w:eastAsia="Calibri" w:cs="Times New Roman"/>
          <w:sz w:val="22"/>
          <w:szCs w:val="22"/>
        </w:rPr>
        <w:t xml:space="preserve"> </w:t>
      </w:r>
    </w:p>
    <w:p w:rsidR="00E92696" w:rsidRDefault="00E92696" w:rsidP="004F2A1C">
      <w:pPr>
        <w:jc w:val="both"/>
        <w:rPr>
          <w:rFonts w:eastAsia="Calibri" w:cs="Times New Roman"/>
          <w:sz w:val="22"/>
          <w:szCs w:val="22"/>
        </w:rPr>
      </w:pPr>
    </w:p>
    <w:p w:rsidR="004F2A1C" w:rsidRPr="002F57D6" w:rsidRDefault="004F2A1C" w:rsidP="004F2A1C">
      <w:pPr>
        <w:jc w:val="both"/>
        <w:rPr>
          <w:rFonts w:eastAsia="Calibri" w:cs="Times New Roman"/>
          <w:sz w:val="22"/>
          <w:szCs w:val="22"/>
        </w:rPr>
      </w:pPr>
      <w:r w:rsidRPr="002F57D6">
        <w:rPr>
          <w:rFonts w:eastAsia="Calibri" w:cs="Times New Roman"/>
          <w:sz w:val="22"/>
          <w:szCs w:val="22"/>
        </w:rPr>
        <w:t xml:space="preserve">Despite being left out of the decision-making process for chief minister positions, </w:t>
      </w:r>
      <w:proofErr w:type="spellStart"/>
      <w:r w:rsidRPr="002F57D6">
        <w:rPr>
          <w:rFonts w:eastAsia="Calibri" w:cs="Times New Roman"/>
          <w:sz w:val="22"/>
          <w:szCs w:val="22"/>
        </w:rPr>
        <w:t>Manam</w:t>
      </w:r>
      <w:proofErr w:type="spellEnd"/>
      <w:r w:rsidRPr="002F57D6">
        <w:rPr>
          <w:rFonts w:eastAsia="Calibri" w:cs="Times New Roman"/>
          <w:sz w:val="22"/>
          <w:szCs w:val="22"/>
        </w:rPr>
        <w:t xml:space="preserve"> </w:t>
      </w:r>
      <w:proofErr w:type="spellStart"/>
      <w:r w:rsidRPr="002F57D6">
        <w:rPr>
          <w:rFonts w:eastAsia="Calibri" w:cs="Times New Roman"/>
          <w:sz w:val="22"/>
          <w:szCs w:val="22"/>
        </w:rPr>
        <w:t>Tu</w:t>
      </w:r>
      <w:proofErr w:type="spellEnd"/>
      <w:r w:rsidRPr="002F57D6">
        <w:rPr>
          <w:rFonts w:eastAsia="Calibri" w:cs="Times New Roman"/>
          <w:sz w:val="22"/>
          <w:szCs w:val="22"/>
        </w:rPr>
        <w:t xml:space="preserve"> </w:t>
      </w:r>
      <w:proofErr w:type="spellStart"/>
      <w:r w:rsidRPr="002F57D6">
        <w:rPr>
          <w:rFonts w:eastAsia="Calibri" w:cs="Times New Roman"/>
          <w:sz w:val="22"/>
          <w:szCs w:val="22"/>
        </w:rPr>
        <w:t>Ja</w:t>
      </w:r>
      <w:proofErr w:type="spellEnd"/>
      <w:r w:rsidRPr="002F57D6">
        <w:rPr>
          <w:rFonts w:eastAsia="Calibri" w:cs="Times New Roman"/>
          <w:sz w:val="22"/>
          <w:szCs w:val="22"/>
        </w:rPr>
        <w:t>, chair of the Kachin State Democracy Party, told media that his party would cooperate with the NLD if the party was dedicated to the development of Kachin State.</w:t>
      </w:r>
      <w:r w:rsidRPr="002F57D6">
        <w:rPr>
          <w:rFonts w:eastAsia="Calibri" w:cs="Times New Roman"/>
          <w:sz w:val="22"/>
          <w:szCs w:val="22"/>
          <w:vertAlign w:val="superscript"/>
        </w:rPr>
        <w:footnoteReference w:id="70"/>
      </w:r>
      <w:r w:rsidRPr="002F57D6">
        <w:rPr>
          <w:rFonts w:eastAsia="Calibri" w:cs="Times New Roman"/>
          <w:sz w:val="22"/>
          <w:szCs w:val="22"/>
        </w:rPr>
        <w:t xml:space="preserve"> However, he said that attempts to control the state parliaments through the appointment of NLD chief ministers could add to delays and difficulties in implementing the budget and development projects and might impede attempts at national reconciliation.</w:t>
      </w:r>
      <w:r w:rsidRPr="002F57D6">
        <w:rPr>
          <w:rFonts w:eastAsia="Calibri" w:cs="Times New Roman"/>
          <w:sz w:val="22"/>
          <w:szCs w:val="22"/>
          <w:vertAlign w:val="superscript"/>
        </w:rPr>
        <w:footnoteReference w:id="71"/>
      </w:r>
    </w:p>
    <w:p w:rsidR="004F2A1C" w:rsidRDefault="004F2A1C" w:rsidP="008F4402">
      <w:pPr>
        <w:rPr>
          <w:rFonts w:ascii="Arial" w:eastAsia="Cordia New" w:hAnsi="Arial"/>
          <w:b/>
          <w:bCs/>
          <w:caps/>
          <w:color w:val="E36C0A"/>
          <w:sz w:val="22"/>
          <w:szCs w:val="22"/>
        </w:rPr>
      </w:pPr>
    </w:p>
    <w:p w:rsidR="007A435A" w:rsidRPr="007A435A" w:rsidRDefault="007A435A" w:rsidP="007A435A">
      <w:pPr>
        <w:jc w:val="both"/>
        <w:rPr>
          <w:rFonts w:eastAsia="Calibri" w:cs="Times New Roman"/>
          <w:sz w:val="22"/>
          <w:szCs w:val="22"/>
        </w:rPr>
      </w:pPr>
      <w:r w:rsidRPr="007A435A">
        <w:rPr>
          <w:rFonts w:ascii="Arial" w:eastAsia="Calibri" w:hAnsi="Arial" w:cs="Arial"/>
          <w:b/>
          <w:bCs/>
          <w:sz w:val="22"/>
          <w:szCs w:val="22"/>
        </w:rPr>
        <w:t>New Election Commission chair and members nominated</w:t>
      </w:r>
    </w:p>
    <w:p w:rsidR="007A435A" w:rsidRPr="007A435A" w:rsidRDefault="007A435A" w:rsidP="007A435A">
      <w:pPr>
        <w:jc w:val="both"/>
        <w:rPr>
          <w:rFonts w:eastAsia="Calibri" w:cs="Times New Roman"/>
          <w:sz w:val="22"/>
          <w:szCs w:val="22"/>
        </w:rPr>
      </w:pPr>
    </w:p>
    <w:p w:rsidR="007A435A" w:rsidRPr="002F57D6" w:rsidRDefault="007A435A" w:rsidP="007A435A">
      <w:pPr>
        <w:jc w:val="both"/>
        <w:rPr>
          <w:rFonts w:eastAsia="Calibri" w:cs="Times New Roman"/>
          <w:sz w:val="22"/>
          <w:szCs w:val="22"/>
        </w:rPr>
      </w:pPr>
      <w:r w:rsidRPr="002F57D6">
        <w:rPr>
          <w:rFonts w:eastAsia="Calibri" w:cs="Times New Roman"/>
          <w:sz w:val="22"/>
          <w:szCs w:val="22"/>
        </w:rPr>
        <w:t xml:space="preserve">On 28 March, Burma/Myanmar’s President-elect </w:t>
      </w:r>
      <w:proofErr w:type="spellStart"/>
      <w:r w:rsidRPr="002F57D6">
        <w:rPr>
          <w:rFonts w:eastAsia="Calibri" w:cs="Times New Roman"/>
          <w:sz w:val="22"/>
          <w:szCs w:val="22"/>
        </w:rPr>
        <w:t>Htin</w:t>
      </w:r>
      <w:proofErr w:type="spellEnd"/>
      <w:r w:rsidRPr="002F57D6">
        <w:rPr>
          <w:rFonts w:eastAsia="Calibri" w:cs="Times New Roman"/>
          <w:sz w:val="22"/>
          <w:szCs w:val="22"/>
        </w:rPr>
        <w:t xml:space="preserve"> </w:t>
      </w:r>
      <w:proofErr w:type="spellStart"/>
      <w:r w:rsidRPr="002F57D6">
        <w:rPr>
          <w:rFonts w:eastAsia="Calibri" w:cs="Times New Roman"/>
          <w:sz w:val="22"/>
          <w:szCs w:val="22"/>
        </w:rPr>
        <w:t>Kyaw</w:t>
      </w:r>
      <w:proofErr w:type="spellEnd"/>
      <w:r w:rsidRPr="002F57D6">
        <w:rPr>
          <w:rFonts w:eastAsia="Calibri" w:cs="Times New Roman"/>
          <w:sz w:val="22"/>
          <w:szCs w:val="22"/>
        </w:rPr>
        <w:t xml:space="preserve"> nominated</w:t>
      </w:r>
      <w:r w:rsidR="00EC5CCD">
        <w:rPr>
          <w:rFonts w:eastAsia="Calibri" w:cs="Times New Roman"/>
          <w:sz w:val="22"/>
          <w:szCs w:val="22"/>
        </w:rPr>
        <w:t xml:space="preserve"> a new c</w:t>
      </w:r>
      <w:r w:rsidRPr="002F57D6">
        <w:rPr>
          <w:rFonts w:eastAsia="Calibri" w:cs="Times New Roman"/>
          <w:sz w:val="22"/>
          <w:szCs w:val="22"/>
        </w:rPr>
        <w:t>hairperson and five members of the Election Commission (EC), to</w:t>
      </w:r>
      <w:r w:rsidR="00EC5CCD">
        <w:rPr>
          <w:rFonts w:eastAsia="Calibri" w:cs="Times New Roman"/>
          <w:sz w:val="22"/>
          <w:szCs w:val="22"/>
        </w:rPr>
        <w:t xml:space="preserve"> replace the current 15-member C</w:t>
      </w:r>
      <w:r w:rsidRPr="002F57D6">
        <w:rPr>
          <w:rFonts w:eastAsia="Calibri" w:cs="Times New Roman"/>
          <w:sz w:val="22"/>
          <w:szCs w:val="22"/>
        </w:rPr>
        <w:t>ommission and oversee the country’s 2020 general election.</w:t>
      </w:r>
      <w:r w:rsidRPr="002F57D6">
        <w:rPr>
          <w:rFonts w:eastAsia="Calibri" w:cs="Times New Roman"/>
          <w:sz w:val="22"/>
          <w:szCs w:val="22"/>
          <w:vertAlign w:val="superscript"/>
        </w:rPr>
        <w:footnoteReference w:id="72"/>
      </w:r>
      <w:r w:rsidRPr="002F57D6">
        <w:rPr>
          <w:rFonts w:eastAsia="Calibri" w:cs="Times New Roman"/>
          <w:color w:val="4B4B4B"/>
          <w:sz w:val="22"/>
          <w:szCs w:val="22"/>
          <w:shd w:val="clear" w:color="auto" w:fill="FFFFFF"/>
        </w:rPr>
        <w:t xml:space="preserve"> </w:t>
      </w:r>
      <w:proofErr w:type="spellStart"/>
      <w:r w:rsidRPr="002F57D6">
        <w:rPr>
          <w:rFonts w:eastAsia="Calibri" w:cs="Times New Roman"/>
          <w:sz w:val="22"/>
          <w:szCs w:val="22"/>
        </w:rPr>
        <w:t>Hla</w:t>
      </w:r>
      <w:proofErr w:type="spellEnd"/>
      <w:r w:rsidRPr="002F57D6">
        <w:rPr>
          <w:rFonts w:eastAsia="Calibri" w:cs="Times New Roman"/>
          <w:sz w:val="22"/>
          <w:szCs w:val="22"/>
        </w:rPr>
        <w:t xml:space="preserve"> Thein, Aung </w:t>
      </w:r>
      <w:proofErr w:type="spellStart"/>
      <w:r w:rsidRPr="002F57D6">
        <w:rPr>
          <w:rFonts w:eastAsia="Calibri" w:cs="Times New Roman"/>
          <w:sz w:val="22"/>
          <w:szCs w:val="22"/>
        </w:rPr>
        <w:t>Myint</w:t>
      </w:r>
      <w:proofErr w:type="spellEnd"/>
      <w:r w:rsidRPr="002F57D6">
        <w:rPr>
          <w:rFonts w:eastAsia="Calibri" w:cs="Times New Roman"/>
          <w:sz w:val="22"/>
          <w:szCs w:val="22"/>
        </w:rPr>
        <w:t xml:space="preserve">, </w:t>
      </w:r>
      <w:proofErr w:type="spellStart"/>
      <w:r w:rsidRPr="002F57D6">
        <w:rPr>
          <w:rFonts w:eastAsia="Calibri" w:cs="Times New Roman"/>
          <w:sz w:val="22"/>
          <w:szCs w:val="22"/>
        </w:rPr>
        <w:t>Soe</w:t>
      </w:r>
      <w:proofErr w:type="spellEnd"/>
      <w:r w:rsidRPr="002F57D6">
        <w:rPr>
          <w:rFonts w:eastAsia="Calibri" w:cs="Times New Roman"/>
          <w:sz w:val="22"/>
          <w:szCs w:val="22"/>
        </w:rPr>
        <w:t xml:space="preserve"> </w:t>
      </w:r>
      <w:proofErr w:type="spellStart"/>
      <w:r w:rsidRPr="002F57D6">
        <w:rPr>
          <w:rFonts w:eastAsia="Calibri" w:cs="Times New Roman"/>
          <w:sz w:val="22"/>
          <w:szCs w:val="22"/>
        </w:rPr>
        <w:t>Reh</w:t>
      </w:r>
      <w:proofErr w:type="spellEnd"/>
      <w:r w:rsidRPr="002F57D6">
        <w:rPr>
          <w:rFonts w:eastAsia="Calibri" w:cs="Times New Roman"/>
          <w:sz w:val="22"/>
          <w:szCs w:val="22"/>
        </w:rPr>
        <w:t xml:space="preserve">, </w:t>
      </w:r>
      <w:proofErr w:type="spellStart"/>
      <w:r w:rsidRPr="002F57D6">
        <w:rPr>
          <w:rFonts w:eastAsia="Calibri" w:cs="Times New Roman"/>
          <w:sz w:val="22"/>
          <w:szCs w:val="22"/>
        </w:rPr>
        <w:t>Tun</w:t>
      </w:r>
      <w:proofErr w:type="spellEnd"/>
      <w:r w:rsidRPr="002F57D6">
        <w:rPr>
          <w:rFonts w:eastAsia="Calibri" w:cs="Times New Roman"/>
          <w:sz w:val="22"/>
          <w:szCs w:val="22"/>
        </w:rPr>
        <w:t xml:space="preserve"> </w:t>
      </w:r>
      <w:proofErr w:type="spellStart"/>
      <w:r w:rsidRPr="002F57D6">
        <w:rPr>
          <w:rFonts w:eastAsia="Calibri" w:cs="Times New Roman"/>
          <w:sz w:val="22"/>
          <w:szCs w:val="22"/>
        </w:rPr>
        <w:t>Khin</w:t>
      </w:r>
      <w:proofErr w:type="spellEnd"/>
      <w:r w:rsidRPr="002F57D6">
        <w:rPr>
          <w:rFonts w:eastAsia="Calibri" w:cs="Times New Roman"/>
          <w:sz w:val="22"/>
          <w:szCs w:val="22"/>
        </w:rPr>
        <w:t xml:space="preserve"> and </w:t>
      </w:r>
      <w:proofErr w:type="spellStart"/>
      <w:r w:rsidRPr="002F57D6">
        <w:rPr>
          <w:rFonts w:eastAsia="Calibri" w:cs="Times New Roman"/>
          <w:sz w:val="22"/>
          <w:szCs w:val="22"/>
        </w:rPr>
        <w:t>Hla</w:t>
      </w:r>
      <w:proofErr w:type="spellEnd"/>
      <w:r w:rsidRPr="002F57D6">
        <w:rPr>
          <w:rFonts w:eastAsia="Calibri" w:cs="Times New Roman"/>
          <w:sz w:val="22"/>
          <w:szCs w:val="22"/>
        </w:rPr>
        <w:t xml:space="preserve"> Tint were nominated, with </w:t>
      </w:r>
      <w:proofErr w:type="spellStart"/>
      <w:r w:rsidRPr="002F57D6">
        <w:rPr>
          <w:rFonts w:eastAsia="Calibri" w:cs="Times New Roman"/>
          <w:sz w:val="22"/>
          <w:szCs w:val="22"/>
        </w:rPr>
        <w:t>Hla</w:t>
      </w:r>
      <w:proofErr w:type="spellEnd"/>
      <w:r w:rsidRPr="002F57D6">
        <w:rPr>
          <w:rFonts w:eastAsia="Calibri" w:cs="Times New Roman"/>
          <w:sz w:val="22"/>
          <w:szCs w:val="22"/>
        </w:rPr>
        <w:t xml:space="preserve"> Thein proposed as Chairperson.</w:t>
      </w:r>
      <w:r w:rsidRPr="002F57D6">
        <w:rPr>
          <w:rFonts w:eastAsia="Calibri" w:cs="Times New Roman"/>
          <w:sz w:val="22"/>
          <w:szCs w:val="22"/>
          <w:vertAlign w:val="superscript"/>
        </w:rPr>
        <w:footnoteReference w:id="73"/>
      </w:r>
      <w:r w:rsidRPr="002F57D6">
        <w:rPr>
          <w:rFonts w:eastAsia="Calibri" w:cs="Times New Roman"/>
          <w:sz w:val="22"/>
          <w:szCs w:val="22"/>
        </w:rPr>
        <w:t xml:space="preserve"> Most nominees are lawyers from the Attorney General’s Office; none are current members of the EC.</w:t>
      </w:r>
      <w:r w:rsidRPr="002F57D6">
        <w:rPr>
          <w:rFonts w:eastAsia="Calibri" w:cs="Times New Roman"/>
          <w:sz w:val="22"/>
          <w:szCs w:val="22"/>
          <w:vertAlign w:val="superscript"/>
        </w:rPr>
        <w:footnoteReference w:id="74"/>
      </w:r>
      <w:r w:rsidR="002F57D6">
        <w:rPr>
          <w:rFonts w:eastAsia="Calibri" w:cs="Times New Roman"/>
          <w:sz w:val="22"/>
          <w:szCs w:val="22"/>
        </w:rPr>
        <w:t xml:space="preserve"> The </w:t>
      </w:r>
      <w:r w:rsidRPr="002F57D6">
        <w:rPr>
          <w:rFonts w:eastAsia="Calibri" w:cs="Times New Roman"/>
          <w:sz w:val="22"/>
          <w:szCs w:val="22"/>
        </w:rPr>
        <w:t>EC holds authority to arrange, postpone or cancel elections, monitor political parties and candidates, and judge election-related disputes.</w:t>
      </w:r>
      <w:r w:rsidRPr="002F57D6">
        <w:rPr>
          <w:rFonts w:eastAsia="Calibri" w:cs="Times New Roman"/>
          <w:sz w:val="22"/>
          <w:szCs w:val="22"/>
          <w:vertAlign w:val="superscript"/>
        </w:rPr>
        <w:footnoteReference w:id="75"/>
      </w:r>
      <w:r w:rsidRPr="002F57D6">
        <w:rPr>
          <w:rFonts w:eastAsia="Calibri" w:cs="Times New Roman"/>
          <w:sz w:val="22"/>
          <w:szCs w:val="22"/>
        </w:rPr>
        <w:t xml:space="preserve"> </w:t>
      </w:r>
      <w:proofErr w:type="spellStart"/>
      <w:r w:rsidRPr="002F57D6">
        <w:rPr>
          <w:rFonts w:eastAsia="Calibri" w:cs="Times New Roman"/>
          <w:sz w:val="22"/>
          <w:szCs w:val="22"/>
        </w:rPr>
        <w:t>Hla</w:t>
      </w:r>
      <w:proofErr w:type="spellEnd"/>
      <w:r w:rsidRPr="002F57D6">
        <w:rPr>
          <w:rFonts w:eastAsia="Calibri" w:cs="Times New Roman"/>
          <w:sz w:val="22"/>
          <w:szCs w:val="22"/>
        </w:rPr>
        <w:t xml:space="preserve"> </w:t>
      </w:r>
      <w:proofErr w:type="spellStart"/>
      <w:r w:rsidRPr="002F57D6">
        <w:rPr>
          <w:rFonts w:eastAsia="Calibri" w:cs="Times New Roman"/>
          <w:sz w:val="22"/>
          <w:szCs w:val="22"/>
        </w:rPr>
        <w:t>Thien</w:t>
      </w:r>
      <w:proofErr w:type="spellEnd"/>
      <w:r w:rsidRPr="002F57D6">
        <w:rPr>
          <w:rFonts w:eastAsia="Calibri" w:cs="Times New Roman"/>
          <w:sz w:val="22"/>
          <w:szCs w:val="22"/>
        </w:rPr>
        <w:t xml:space="preserve">, a retired rector of </w:t>
      </w:r>
      <w:proofErr w:type="spellStart"/>
      <w:r w:rsidRPr="002F57D6">
        <w:rPr>
          <w:rFonts w:eastAsia="Calibri" w:cs="Times New Roman"/>
          <w:sz w:val="22"/>
          <w:szCs w:val="22"/>
        </w:rPr>
        <w:t>Meiktila</w:t>
      </w:r>
      <w:proofErr w:type="spellEnd"/>
      <w:r w:rsidRPr="002F57D6">
        <w:rPr>
          <w:rFonts w:eastAsia="Calibri" w:cs="Times New Roman"/>
          <w:sz w:val="22"/>
          <w:szCs w:val="22"/>
        </w:rPr>
        <w:t xml:space="preserve"> University in Mandalay, currently heads the </w:t>
      </w:r>
      <w:proofErr w:type="spellStart"/>
      <w:r w:rsidRPr="002F57D6">
        <w:rPr>
          <w:rFonts w:eastAsia="Calibri" w:cs="Times New Roman"/>
          <w:sz w:val="22"/>
          <w:szCs w:val="22"/>
        </w:rPr>
        <w:t>Meiktila</w:t>
      </w:r>
      <w:proofErr w:type="spellEnd"/>
      <w:r w:rsidRPr="002F57D6">
        <w:rPr>
          <w:rFonts w:eastAsia="Calibri" w:cs="Times New Roman"/>
          <w:sz w:val="22"/>
          <w:szCs w:val="22"/>
        </w:rPr>
        <w:t xml:space="preserve"> District Election Commission.</w:t>
      </w:r>
      <w:r w:rsidRPr="002F57D6">
        <w:rPr>
          <w:rFonts w:eastAsia="Calibri" w:cs="Times New Roman"/>
          <w:sz w:val="22"/>
          <w:szCs w:val="22"/>
          <w:vertAlign w:val="superscript"/>
        </w:rPr>
        <w:footnoteReference w:id="76"/>
      </w:r>
      <w:r w:rsidRPr="002F57D6">
        <w:rPr>
          <w:rFonts w:eastAsia="Calibri" w:cs="Times New Roman"/>
          <w:sz w:val="22"/>
          <w:szCs w:val="22"/>
        </w:rPr>
        <w:t xml:space="preserve"> The previous </w:t>
      </w:r>
      <w:r w:rsidR="00AC0057">
        <w:rPr>
          <w:rFonts w:eastAsia="Calibri" w:cs="Times New Roman"/>
          <w:sz w:val="22"/>
          <w:szCs w:val="22"/>
        </w:rPr>
        <w:t>EC</w:t>
      </w:r>
      <w:r w:rsidRPr="002F57D6">
        <w:rPr>
          <w:rFonts w:eastAsia="Calibri" w:cs="Times New Roman"/>
          <w:sz w:val="22"/>
          <w:szCs w:val="22"/>
        </w:rPr>
        <w:t xml:space="preserve"> was headed by military and </w:t>
      </w:r>
      <w:r w:rsidR="00AC0057">
        <w:rPr>
          <w:rFonts w:eastAsia="Calibri" w:cs="Times New Roman"/>
          <w:sz w:val="22"/>
          <w:szCs w:val="22"/>
        </w:rPr>
        <w:t>Union Solidarity and Development Party (</w:t>
      </w:r>
      <w:r w:rsidRPr="002F57D6">
        <w:rPr>
          <w:rFonts w:eastAsia="Calibri" w:cs="Times New Roman"/>
          <w:sz w:val="22"/>
          <w:szCs w:val="22"/>
        </w:rPr>
        <w:t>USDP</w:t>
      </w:r>
      <w:r w:rsidR="00AC0057">
        <w:rPr>
          <w:rFonts w:eastAsia="Calibri" w:cs="Times New Roman"/>
          <w:sz w:val="22"/>
          <w:szCs w:val="22"/>
        </w:rPr>
        <w:t xml:space="preserve">) </w:t>
      </w:r>
      <w:r w:rsidRPr="002F57D6">
        <w:rPr>
          <w:rFonts w:eastAsia="Calibri" w:cs="Times New Roman"/>
          <w:sz w:val="22"/>
          <w:szCs w:val="22"/>
        </w:rPr>
        <w:t>ally Tin Aye</w:t>
      </w:r>
      <w:r w:rsidR="009C69F6">
        <w:rPr>
          <w:rFonts w:eastAsia="Calibri" w:cs="Times New Roman"/>
          <w:sz w:val="22"/>
          <w:szCs w:val="22"/>
        </w:rPr>
        <w:t>,</w:t>
      </w:r>
      <w:r w:rsidRPr="002F57D6">
        <w:rPr>
          <w:rFonts w:eastAsia="Calibri" w:cs="Times New Roman"/>
          <w:sz w:val="22"/>
          <w:szCs w:val="22"/>
        </w:rPr>
        <w:t xml:space="preserve"> and </w:t>
      </w:r>
      <w:proofErr w:type="gramStart"/>
      <w:r w:rsidRPr="002F57D6">
        <w:rPr>
          <w:rFonts w:eastAsia="Calibri" w:cs="Times New Roman"/>
          <w:sz w:val="22"/>
          <w:szCs w:val="22"/>
        </w:rPr>
        <w:t>was</w:t>
      </w:r>
      <w:proofErr w:type="gramEnd"/>
      <w:r w:rsidRPr="002F57D6">
        <w:rPr>
          <w:rFonts w:eastAsia="Calibri" w:cs="Times New Roman"/>
          <w:sz w:val="22"/>
          <w:szCs w:val="22"/>
        </w:rPr>
        <w:t xml:space="preserve"> criticized for its lack of independence and incompetence during the 2015 elections.</w:t>
      </w:r>
      <w:r w:rsidRPr="002F57D6">
        <w:rPr>
          <w:rFonts w:eastAsia="Calibri" w:cs="Times New Roman"/>
          <w:sz w:val="22"/>
          <w:szCs w:val="22"/>
          <w:vertAlign w:val="superscript"/>
        </w:rPr>
        <w:footnoteReference w:id="77"/>
      </w:r>
      <w:r w:rsidR="009C69F6">
        <w:rPr>
          <w:rFonts w:eastAsia="Calibri" w:cs="Times New Roman"/>
          <w:sz w:val="22"/>
          <w:szCs w:val="22"/>
        </w:rPr>
        <w:t xml:space="preserve"> The new EC will be responsible for by-elections which will likely be held for vacancies created by MPs joining the Cabinet.</w:t>
      </w:r>
    </w:p>
    <w:p w:rsidR="008F4402" w:rsidRPr="008F4402" w:rsidRDefault="008F4402" w:rsidP="008F4402"/>
    <w:p w:rsidR="00E55F11" w:rsidRPr="00073AA3" w:rsidRDefault="00332D12" w:rsidP="001F661E">
      <w:pPr>
        <w:pStyle w:val="Heading1"/>
        <w:pBdr>
          <w:bottom w:val="single" w:sz="18" w:space="1" w:color="E36C0A"/>
        </w:pBdr>
        <w:tabs>
          <w:tab w:val="left" w:pos="2320"/>
        </w:tabs>
        <w:rPr>
          <w:caps/>
          <w:color w:val="D74B0A"/>
          <w:sz w:val="22"/>
          <w:szCs w:val="22"/>
        </w:rPr>
      </w:pPr>
      <w:r>
        <w:rPr>
          <w:caps/>
          <w:color w:val="D74B0A"/>
          <w:sz w:val="22"/>
          <w:szCs w:val="22"/>
        </w:rPr>
        <w:t>Ethnic Affairs &amp; Conflict</w:t>
      </w:r>
    </w:p>
    <w:p w:rsidR="00DE23B1" w:rsidRPr="00DE23B1" w:rsidRDefault="00DE23B1" w:rsidP="00DE23B1">
      <w:pPr>
        <w:jc w:val="both"/>
        <w:rPr>
          <w:sz w:val="22"/>
          <w:szCs w:val="22"/>
        </w:rPr>
      </w:pPr>
    </w:p>
    <w:p w:rsidR="00DE23B1" w:rsidRPr="00DE23B1" w:rsidRDefault="00AC174E" w:rsidP="00DE23B1">
      <w:pPr>
        <w:jc w:val="both"/>
        <w:rPr>
          <w:rFonts w:ascii="Arial" w:hAnsi="Arial" w:cs="Arial"/>
          <w:sz w:val="22"/>
          <w:szCs w:val="22"/>
        </w:rPr>
      </w:pPr>
      <w:r>
        <w:rPr>
          <w:rFonts w:ascii="Arial" w:hAnsi="Arial" w:cs="Arial"/>
          <w:b/>
          <w:bCs/>
          <w:sz w:val="22"/>
          <w:szCs w:val="22"/>
        </w:rPr>
        <w:t xml:space="preserve">Arakan/Rakhine </w:t>
      </w:r>
      <w:r w:rsidR="00DE23B1" w:rsidRPr="00DE23B1">
        <w:rPr>
          <w:rFonts w:ascii="Arial" w:hAnsi="Arial" w:cs="Arial"/>
          <w:b/>
          <w:bCs/>
          <w:sz w:val="22"/>
          <w:szCs w:val="22"/>
        </w:rPr>
        <w:t>state of emergency lifted after three years</w:t>
      </w:r>
    </w:p>
    <w:p w:rsidR="00DE23B1" w:rsidRPr="00DE23B1" w:rsidRDefault="00DE23B1" w:rsidP="00DE23B1">
      <w:pPr>
        <w:jc w:val="both"/>
        <w:rPr>
          <w:sz w:val="22"/>
          <w:szCs w:val="22"/>
        </w:rPr>
      </w:pPr>
    </w:p>
    <w:p w:rsidR="00DE23B1" w:rsidRPr="00B01438" w:rsidRDefault="00DE23B1" w:rsidP="00DE23B1">
      <w:pPr>
        <w:jc w:val="both"/>
        <w:rPr>
          <w:sz w:val="22"/>
          <w:szCs w:val="22"/>
          <w:vertAlign w:val="superscript"/>
        </w:rPr>
      </w:pPr>
      <w:r w:rsidRPr="00DE23B1">
        <w:rPr>
          <w:sz w:val="22"/>
          <w:szCs w:val="22"/>
        </w:rPr>
        <w:t xml:space="preserve">In a surprise move on 29 March, the outgoing government announced it was ending the state of emergency in Arakan </w:t>
      </w:r>
      <w:r w:rsidR="00DB774B">
        <w:rPr>
          <w:sz w:val="22"/>
          <w:szCs w:val="22"/>
        </w:rPr>
        <w:t>State, which was imposed in 2012</w:t>
      </w:r>
      <w:r w:rsidRPr="00DE23B1">
        <w:rPr>
          <w:sz w:val="22"/>
          <w:szCs w:val="22"/>
        </w:rPr>
        <w:t xml:space="preserve"> following an outbreak of sectarian violence which killed almost 200 people and </w:t>
      </w:r>
      <w:r w:rsidR="00DB774B">
        <w:rPr>
          <w:sz w:val="22"/>
          <w:szCs w:val="22"/>
        </w:rPr>
        <w:t>displaced</w:t>
      </w:r>
      <w:r w:rsidRPr="00DE23B1">
        <w:rPr>
          <w:sz w:val="22"/>
          <w:szCs w:val="22"/>
        </w:rPr>
        <w:t xml:space="preserve"> 140,000</w:t>
      </w:r>
      <w:r w:rsidR="00DB774B">
        <w:rPr>
          <w:sz w:val="22"/>
          <w:szCs w:val="22"/>
        </w:rPr>
        <w:t>, mostly</w:t>
      </w:r>
      <w:r w:rsidRPr="00DE23B1">
        <w:rPr>
          <w:sz w:val="22"/>
          <w:szCs w:val="22"/>
        </w:rPr>
        <w:t xml:space="preserve"> Rohingya Muslims.</w:t>
      </w:r>
      <w:r w:rsidRPr="00DE23B1">
        <w:rPr>
          <w:sz w:val="22"/>
          <w:szCs w:val="22"/>
          <w:vertAlign w:val="superscript"/>
        </w:rPr>
        <w:footnoteReference w:id="78"/>
      </w:r>
      <w:r w:rsidRPr="00DE23B1">
        <w:rPr>
          <w:sz w:val="22"/>
          <w:szCs w:val="22"/>
        </w:rPr>
        <w:t xml:space="preserve"> </w:t>
      </w:r>
      <w:r w:rsidR="00EC5CCD">
        <w:rPr>
          <w:sz w:val="22"/>
          <w:szCs w:val="22"/>
        </w:rPr>
        <w:t>Explaining</w:t>
      </w:r>
      <w:r w:rsidRPr="00DE23B1">
        <w:rPr>
          <w:sz w:val="22"/>
          <w:szCs w:val="22"/>
        </w:rPr>
        <w:t xml:space="preserve"> the decision, outgoing President Thein Sein said “no threats to the lives and property of the people were found.” Early responses have been mixed with </w:t>
      </w:r>
      <w:proofErr w:type="spellStart"/>
      <w:r w:rsidRPr="00DE23B1">
        <w:rPr>
          <w:sz w:val="22"/>
          <w:szCs w:val="22"/>
        </w:rPr>
        <w:t>Buthidaung</w:t>
      </w:r>
      <w:proofErr w:type="spellEnd"/>
      <w:r w:rsidRPr="00DE23B1">
        <w:rPr>
          <w:sz w:val="22"/>
          <w:szCs w:val="22"/>
        </w:rPr>
        <w:t xml:space="preserve"> Township administrator, Than </w:t>
      </w:r>
      <w:proofErr w:type="spellStart"/>
      <w:r w:rsidRPr="00DE23B1">
        <w:rPr>
          <w:sz w:val="22"/>
          <w:szCs w:val="22"/>
        </w:rPr>
        <w:t>Shwe</w:t>
      </w:r>
      <w:proofErr w:type="spellEnd"/>
      <w:r w:rsidRPr="00DE23B1">
        <w:rPr>
          <w:sz w:val="22"/>
          <w:szCs w:val="22"/>
        </w:rPr>
        <w:t xml:space="preserve">, saying there were no immediate plans to withdraw the curfew, and </w:t>
      </w:r>
      <w:proofErr w:type="spellStart"/>
      <w:r w:rsidRPr="00DE23B1">
        <w:rPr>
          <w:sz w:val="22"/>
          <w:szCs w:val="22"/>
        </w:rPr>
        <w:t>Hla</w:t>
      </w:r>
      <w:proofErr w:type="spellEnd"/>
      <w:r w:rsidRPr="00DE23B1">
        <w:rPr>
          <w:sz w:val="22"/>
          <w:szCs w:val="22"/>
        </w:rPr>
        <w:t xml:space="preserve"> </w:t>
      </w:r>
      <w:proofErr w:type="spellStart"/>
      <w:r w:rsidRPr="00DE23B1">
        <w:rPr>
          <w:sz w:val="22"/>
          <w:szCs w:val="22"/>
        </w:rPr>
        <w:t>Myint</w:t>
      </w:r>
      <w:proofErr w:type="spellEnd"/>
      <w:r w:rsidRPr="00DE23B1">
        <w:rPr>
          <w:sz w:val="22"/>
          <w:szCs w:val="22"/>
        </w:rPr>
        <w:t>, an ethnic Rakhine leader adding that he thought it should not be withdrawn yet either. Democrac</w:t>
      </w:r>
      <w:r w:rsidR="002F57D6">
        <w:rPr>
          <w:sz w:val="22"/>
          <w:szCs w:val="22"/>
        </w:rPr>
        <w:t xml:space="preserve">y and Human Rights Party leader </w:t>
      </w:r>
      <w:proofErr w:type="spellStart"/>
      <w:r w:rsidR="002F57D6">
        <w:rPr>
          <w:sz w:val="22"/>
          <w:szCs w:val="22"/>
        </w:rPr>
        <w:t>Kyaw</w:t>
      </w:r>
      <w:proofErr w:type="spellEnd"/>
      <w:r w:rsidR="002F57D6">
        <w:rPr>
          <w:sz w:val="22"/>
          <w:szCs w:val="22"/>
        </w:rPr>
        <w:t xml:space="preserve"> Min</w:t>
      </w:r>
      <w:r w:rsidRPr="00DE23B1">
        <w:rPr>
          <w:sz w:val="22"/>
          <w:szCs w:val="22"/>
        </w:rPr>
        <w:t xml:space="preserve"> welcomed the move but called for better conditions for IDPs and Muslim communitie</w:t>
      </w:r>
      <w:r w:rsidR="00654718">
        <w:rPr>
          <w:sz w:val="22"/>
          <w:szCs w:val="22"/>
        </w:rPr>
        <w:t>s.</w:t>
      </w:r>
      <w:r w:rsidR="00807945" w:rsidRPr="00B01438">
        <w:rPr>
          <w:sz w:val="22"/>
          <w:szCs w:val="22"/>
          <w:vertAlign w:val="superscript"/>
        </w:rPr>
        <w:footnoteReference w:id="79"/>
      </w:r>
      <w:r w:rsidRPr="00B01438">
        <w:rPr>
          <w:sz w:val="22"/>
          <w:szCs w:val="22"/>
          <w:vertAlign w:val="superscript"/>
        </w:rPr>
        <w:t xml:space="preserve"> </w:t>
      </w:r>
    </w:p>
    <w:p w:rsidR="00DE23B1" w:rsidRPr="00DE23B1" w:rsidRDefault="00DE23B1" w:rsidP="00DE23B1">
      <w:pPr>
        <w:jc w:val="both"/>
        <w:rPr>
          <w:sz w:val="22"/>
          <w:szCs w:val="22"/>
        </w:rPr>
      </w:pPr>
    </w:p>
    <w:p w:rsidR="00DE23B1" w:rsidRPr="00DE23B1" w:rsidRDefault="00DE23B1" w:rsidP="00DE23B1">
      <w:pPr>
        <w:jc w:val="both"/>
        <w:rPr>
          <w:sz w:val="22"/>
          <w:szCs w:val="22"/>
        </w:rPr>
      </w:pPr>
      <w:r w:rsidRPr="00DE23B1">
        <w:rPr>
          <w:sz w:val="22"/>
          <w:szCs w:val="22"/>
        </w:rPr>
        <w:t xml:space="preserve">UN Special Rapporteur on the situation of human rights in Myanmar </w:t>
      </w:r>
      <w:proofErr w:type="spellStart"/>
      <w:r w:rsidRPr="00DE23B1">
        <w:rPr>
          <w:sz w:val="22"/>
          <w:szCs w:val="22"/>
        </w:rPr>
        <w:t>Yanghee</w:t>
      </w:r>
      <w:proofErr w:type="spellEnd"/>
      <w:r w:rsidRPr="00DE23B1">
        <w:rPr>
          <w:sz w:val="22"/>
          <w:szCs w:val="22"/>
        </w:rPr>
        <w:t xml:space="preserve"> Lee had previously advised the new government to remove severe restrictions on Rohingya within its first 100 days in </w:t>
      </w:r>
      <w:r w:rsidRPr="00DE23B1">
        <w:rPr>
          <w:sz w:val="22"/>
          <w:szCs w:val="22"/>
        </w:rPr>
        <w:lastRenderedPageBreak/>
        <w:t>office and Human Rights Watch has said that the lifting of the state of emergency should promptly be followed by the end of abusive restrictions on Rohingya and other Muslims.</w:t>
      </w:r>
      <w:r w:rsidRPr="00DE23B1">
        <w:rPr>
          <w:sz w:val="22"/>
          <w:szCs w:val="22"/>
          <w:vertAlign w:val="superscript"/>
        </w:rPr>
        <w:footnoteReference w:id="80"/>
      </w:r>
      <w:r w:rsidR="002F57D6">
        <w:rPr>
          <w:sz w:val="22"/>
          <w:szCs w:val="22"/>
        </w:rPr>
        <w:t xml:space="preserve"> UNOCHA Director of Operations John </w:t>
      </w:r>
      <w:proofErr w:type="spellStart"/>
      <w:r w:rsidR="002F57D6">
        <w:rPr>
          <w:sz w:val="22"/>
          <w:szCs w:val="22"/>
        </w:rPr>
        <w:t>Ging</w:t>
      </w:r>
      <w:proofErr w:type="spellEnd"/>
      <w:r w:rsidRPr="00DE23B1">
        <w:rPr>
          <w:sz w:val="22"/>
          <w:szCs w:val="22"/>
        </w:rPr>
        <w:t xml:space="preserve"> said following a visit to Arakan State in February that the Rohingya must not be forgotten in the country’s progress towards democracy, saying “segregation and disenfranchisement are flawed and inhumane policies.”</w:t>
      </w:r>
      <w:r w:rsidRPr="00DE23B1">
        <w:rPr>
          <w:sz w:val="22"/>
          <w:szCs w:val="22"/>
          <w:vertAlign w:val="superscript"/>
        </w:rPr>
        <w:footnoteReference w:id="81"/>
      </w:r>
    </w:p>
    <w:p w:rsidR="00DE23B1" w:rsidRPr="00DE23B1" w:rsidRDefault="00DE23B1" w:rsidP="00DE23B1">
      <w:pPr>
        <w:jc w:val="both"/>
        <w:rPr>
          <w:sz w:val="22"/>
          <w:szCs w:val="22"/>
        </w:rPr>
      </w:pPr>
    </w:p>
    <w:p w:rsidR="00DE23B1" w:rsidRPr="00DE23B1" w:rsidRDefault="00DE23B1" w:rsidP="00DE23B1">
      <w:pPr>
        <w:jc w:val="both"/>
        <w:rPr>
          <w:rFonts w:ascii="Arial" w:hAnsi="Arial" w:cs="Arial"/>
          <w:b/>
          <w:bCs/>
          <w:sz w:val="22"/>
          <w:szCs w:val="22"/>
        </w:rPr>
      </w:pPr>
      <w:r w:rsidRPr="00DE23B1">
        <w:rPr>
          <w:rFonts w:ascii="Arial" w:hAnsi="Arial" w:cs="Arial"/>
          <w:b/>
          <w:bCs/>
          <w:sz w:val="22"/>
          <w:szCs w:val="22"/>
        </w:rPr>
        <w:t xml:space="preserve">Myanmar Peace Center dissolved, assets transferred to two new </w:t>
      </w:r>
      <w:r w:rsidR="00B93857">
        <w:rPr>
          <w:rFonts w:ascii="Arial" w:hAnsi="Arial" w:cs="Arial"/>
          <w:b/>
          <w:bCs/>
          <w:sz w:val="22"/>
          <w:szCs w:val="22"/>
        </w:rPr>
        <w:t>organisations</w:t>
      </w:r>
    </w:p>
    <w:p w:rsidR="00DE23B1" w:rsidRPr="00DE23B1" w:rsidRDefault="00DE23B1" w:rsidP="00DE23B1">
      <w:pPr>
        <w:jc w:val="both"/>
        <w:rPr>
          <w:b/>
          <w:bCs/>
          <w:sz w:val="22"/>
          <w:szCs w:val="22"/>
        </w:rPr>
      </w:pPr>
    </w:p>
    <w:p w:rsidR="00DE23B1" w:rsidRPr="006C7749" w:rsidRDefault="00DE23B1" w:rsidP="00DE23B1">
      <w:pPr>
        <w:jc w:val="both"/>
        <w:rPr>
          <w:sz w:val="22"/>
          <w:szCs w:val="22"/>
        </w:rPr>
      </w:pPr>
      <w:r w:rsidRPr="00DE23B1">
        <w:rPr>
          <w:sz w:val="22"/>
          <w:szCs w:val="22"/>
        </w:rPr>
        <w:t xml:space="preserve">A Presidential Directive published in </w:t>
      </w:r>
      <w:r w:rsidR="00AC0057">
        <w:rPr>
          <w:sz w:val="22"/>
          <w:szCs w:val="22"/>
        </w:rPr>
        <w:t>state-run media</w:t>
      </w:r>
      <w:r w:rsidRPr="00DE23B1">
        <w:rPr>
          <w:sz w:val="22"/>
          <w:szCs w:val="22"/>
        </w:rPr>
        <w:t xml:space="preserve"> on 11 March ordered the transfer of assets of the Myanmar Peace Center (MPC) to two, as of yet unnamed, newly created</w:t>
      </w:r>
      <w:r w:rsidR="00B93857">
        <w:rPr>
          <w:sz w:val="22"/>
          <w:szCs w:val="22"/>
        </w:rPr>
        <w:t xml:space="preserve"> </w:t>
      </w:r>
      <w:r w:rsidR="00AC0057">
        <w:rPr>
          <w:sz w:val="22"/>
          <w:szCs w:val="22"/>
        </w:rPr>
        <w:t xml:space="preserve">non-governmental </w:t>
      </w:r>
      <w:r w:rsidR="00B93857">
        <w:rPr>
          <w:sz w:val="22"/>
          <w:szCs w:val="22"/>
        </w:rPr>
        <w:t>organisations.</w:t>
      </w:r>
      <w:r w:rsidRPr="00DE23B1">
        <w:rPr>
          <w:sz w:val="22"/>
          <w:szCs w:val="22"/>
        </w:rPr>
        <w:t xml:space="preserve"> It was reported that the plans for dissolving the MPC were approved by President’s Office Minister </w:t>
      </w:r>
      <w:proofErr w:type="spellStart"/>
      <w:r w:rsidRPr="00DE23B1">
        <w:rPr>
          <w:sz w:val="22"/>
          <w:szCs w:val="22"/>
        </w:rPr>
        <w:t>Soe</w:t>
      </w:r>
      <w:proofErr w:type="spellEnd"/>
      <w:r w:rsidRPr="00DE23B1">
        <w:rPr>
          <w:sz w:val="22"/>
          <w:szCs w:val="22"/>
        </w:rPr>
        <w:t xml:space="preserve"> Thein.</w:t>
      </w:r>
      <w:r w:rsidRPr="00DE23B1">
        <w:rPr>
          <w:sz w:val="22"/>
          <w:szCs w:val="22"/>
          <w:vertAlign w:val="superscript"/>
        </w:rPr>
        <w:footnoteReference w:id="82"/>
      </w:r>
      <w:r w:rsidRPr="00DE23B1">
        <w:rPr>
          <w:sz w:val="22"/>
          <w:szCs w:val="22"/>
        </w:rPr>
        <w:t xml:space="preserve"> The EU commented that the outgoing government assured it that the assets would remain under the control and management of the government as state property; </w:t>
      </w:r>
      <w:r w:rsidR="00DB774B">
        <w:rPr>
          <w:sz w:val="22"/>
          <w:szCs w:val="22"/>
        </w:rPr>
        <w:t>while</w:t>
      </w:r>
      <w:r w:rsidRPr="00DE23B1">
        <w:rPr>
          <w:sz w:val="22"/>
          <w:szCs w:val="22"/>
        </w:rPr>
        <w:t xml:space="preserve"> a senior </w:t>
      </w:r>
      <w:r w:rsidR="002F57D6">
        <w:rPr>
          <w:sz w:val="22"/>
          <w:szCs w:val="22"/>
        </w:rPr>
        <w:t>National League for Democracy (</w:t>
      </w:r>
      <w:r w:rsidRPr="00DE23B1">
        <w:rPr>
          <w:sz w:val="22"/>
          <w:szCs w:val="22"/>
        </w:rPr>
        <w:t>NLD</w:t>
      </w:r>
      <w:r w:rsidR="002F57D6">
        <w:rPr>
          <w:sz w:val="22"/>
          <w:szCs w:val="22"/>
        </w:rPr>
        <w:t>)</w:t>
      </w:r>
      <w:r w:rsidRPr="00DE23B1">
        <w:rPr>
          <w:sz w:val="22"/>
          <w:szCs w:val="22"/>
        </w:rPr>
        <w:t xml:space="preserve"> official said it had no knowledge of the transfer of assets to two new organizations</w:t>
      </w:r>
      <w:r w:rsidRPr="006C7749">
        <w:rPr>
          <w:sz w:val="22"/>
          <w:szCs w:val="22"/>
        </w:rPr>
        <w:t>.</w:t>
      </w:r>
      <w:r w:rsidRPr="006C7749">
        <w:rPr>
          <w:sz w:val="22"/>
          <w:szCs w:val="22"/>
          <w:vertAlign w:val="superscript"/>
        </w:rPr>
        <w:footnoteReference w:id="83"/>
      </w:r>
      <w:r w:rsidR="006C7749" w:rsidRPr="006C7749">
        <w:rPr>
          <w:sz w:val="22"/>
          <w:szCs w:val="22"/>
        </w:rPr>
        <w:t xml:space="preserve"> </w:t>
      </w:r>
      <w:r w:rsidR="006C7749">
        <w:rPr>
          <w:sz w:val="22"/>
          <w:szCs w:val="22"/>
        </w:rPr>
        <w:t>T</w:t>
      </w:r>
      <w:r w:rsidR="006C7749" w:rsidRPr="006C7749">
        <w:rPr>
          <w:sz w:val="22"/>
          <w:szCs w:val="22"/>
        </w:rPr>
        <w:t xml:space="preserve">he </w:t>
      </w:r>
      <w:r w:rsidR="006C7749">
        <w:rPr>
          <w:sz w:val="22"/>
          <w:szCs w:val="22"/>
        </w:rPr>
        <w:t>EU</w:t>
      </w:r>
      <w:r w:rsidR="006C7749" w:rsidRPr="006C7749">
        <w:rPr>
          <w:sz w:val="22"/>
          <w:szCs w:val="22"/>
        </w:rPr>
        <w:t xml:space="preserve"> </w:t>
      </w:r>
      <w:r w:rsidR="006C7749">
        <w:rPr>
          <w:sz w:val="22"/>
          <w:szCs w:val="22"/>
        </w:rPr>
        <w:t xml:space="preserve">also confirmed that it </w:t>
      </w:r>
      <w:r w:rsidR="006C7749" w:rsidRPr="006C7749">
        <w:rPr>
          <w:sz w:val="22"/>
          <w:szCs w:val="22"/>
        </w:rPr>
        <w:t xml:space="preserve">will stop funding the </w:t>
      </w:r>
      <w:r w:rsidR="00AC0057">
        <w:rPr>
          <w:sz w:val="22"/>
          <w:szCs w:val="22"/>
        </w:rPr>
        <w:t>MPC</w:t>
      </w:r>
      <w:r w:rsidR="006C7749" w:rsidRPr="006C7749">
        <w:rPr>
          <w:sz w:val="22"/>
          <w:szCs w:val="22"/>
        </w:rPr>
        <w:t xml:space="preserve"> from the end of the month.</w:t>
      </w:r>
      <w:r w:rsidR="006C7749" w:rsidRPr="006C7749">
        <w:rPr>
          <w:sz w:val="22"/>
          <w:szCs w:val="22"/>
          <w:vertAlign w:val="superscript"/>
        </w:rPr>
        <w:footnoteReference w:id="84"/>
      </w:r>
    </w:p>
    <w:p w:rsidR="00DE23B1" w:rsidRPr="00DE23B1" w:rsidRDefault="00DE23B1" w:rsidP="00DE23B1">
      <w:pPr>
        <w:jc w:val="both"/>
        <w:rPr>
          <w:b/>
          <w:bCs/>
          <w:sz w:val="22"/>
          <w:szCs w:val="22"/>
        </w:rPr>
      </w:pPr>
    </w:p>
    <w:p w:rsidR="00DE23B1" w:rsidRDefault="009342C4" w:rsidP="00DE23B1">
      <w:pPr>
        <w:jc w:val="both"/>
        <w:rPr>
          <w:rFonts w:ascii="Arial" w:hAnsi="Arial" w:cs="Arial"/>
          <w:b/>
          <w:bCs/>
          <w:sz w:val="22"/>
          <w:szCs w:val="22"/>
        </w:rPr>
      </w:pPr>
      <w:r>
        <w:rPr>
          <w:rFonts w:ascii="Arial" w:hAnsi="Arial" w:cs="Arial"/>
          <w:b/>
          <w:bCs/>
          <w:sz w:val="22"/>
          <w:szCs w:val="22"/>
        </w:rPr>
        <w:t xml:space="preserve">Citizenship granted to ethnic group in Shan State </w:t>
      </w:r>
    </w:p>
    <w:p w:rsidR="00DE23B1" w:rsidRPr="00DE23B1" w:rsidRDefault="00DE23B1" w:rsidP="00DE23B1">
      <w:pPr>
        <w:jc w:val="both"/>
        <w:rPr>
          <w:rFonts w:ascii="Arial" w:hAnsi="Arial" w:cs="Arial"/>
          <w:b/>
          <w:bCs/>
          <w:sz w:val="22"/>
          <w:szCs w:val="22"/>
        </w:rPr>
      </w:pPr>
    </w:p>
    <w:p w:rsidR="00DE23B1" w:rsidRPr="00DE23B1" w:rsidRDefault="00DE23B1" w:rsidP="00DE23B1">
      <w:pPr>
        <w:jc w:val="both"/>
        <w:rPr>
          <w:sz w:val="22"/>
          <w:szCs w:val="22"/>
        </w:rPr>
      </w:pPr>
      <w:r w:rsidRPr="00DE23B1">
        <w:rPr>
          <w:sz w:val="22"/>
          <w:szCs w:val="22"/>
        </w:rPr>
        <w:t>On 11 March</w:t>
      </w:r>
      <w:r w:rsidR="00AC0057">
        <w:rPr>
          <w:sz w:val="22"/>
          <w:szCs w:val="22"/>
        </w:rPr>
        <w:t>,</w:t>
      </w:r>
      <w:r w:rsidRPr="00DE23B1">
        <w:rPr>
          <w:sz w:val="22"/>
          <w:szCs w:val="22"/>
        </w:rPr>
        <w:t xml:space="preserve"> the Immigration Ministry announced plans to grant full citizenship to more than 60,000 ethnic ‘</w:t>
      </w:r>
      <w:proofErr w:type="spellStart"/>
      <w:r w:rsidRPr="00DE23B1">
        <w:rPr>
          <w:sz w:val="22"/>
          <w:szCs w:val="22"/>
        </w:rPr>
        <w:t>Mong</w:t>
      </w:r>
      <w:proofErr w:type="spellEnd"/>
      <w:r w:rsidRPr="00DE23B1">
        <w:rPr>
          <w:sz w:val="22"/>
          <w:szCs w:val="22"/>
        </w:rPr>
        <w:t xml:space="preserve"> Wong’ Chinese living in </w:t>
      </w:r>
      <w:proofErr w:type="spellStart"/>
      <w:r w:rsidRPr="00DE23B1">
        <w:rPr>
          <w:sz w:val="22"/>
          <w:szCs w:val="22"/>
        </w:rPr>
        <w:t>Kutkai</w:t>
      </w:r>
      <w:proofErr w:type="spellEnd"/>
      <w:r w:rsidRPr="00DE23B1">
        <w:rPr>
          <w:sz w:val="22"/>
          <w:szCs w:val="22"/>
        </w:rPr>
        <w:t xml:space="preserve"> Township, Shan State, enabling them to vote and enjoy other rights previously withheld.</w:t>
      </w:r>
      <w:r w:rsidRPr="00DE23B1">
        <w:rPr>
          <w:sz w:val="22"/>
          <w:szCs w:val="22"/>
          <w:vertAlign w:val="superscript"/>
        </w:rPr>
        <w:footnoteReference w:id="85"/>
      </w:r>
    </w:p>
    <w:p w:rsidR="00DE23B1" w:rsidRPr="00DE23B1" w:rsidRDefault="00DE23B1" w:rsidP="00DE23B1">
      <w:pPr>
        <w:jc w:val="both"/>
        <w:rPr>
          <w:sz w:val="22"/>
          <w:szCs w:val="22"/>
        </w:rPr>
      </w:pPr>
    </w:p>
    <w:p w:rsidR="00DE23B1" w:rsidRPr="00DE23B1" w:rsidRDefault="007D6DEA" w:rsidP="00DE23B1">
      <w:pPr>
        <w:jc w:val="both"/>
        <w:rPr>
          <w:sz w:val="22"/>
          <w:szCs w:val="22"/>
        </w:rPr>
      </w:pPr>
      <w:r>
        <w:rPr>
          <w:sz w:val="22"/>
          <w:szCs w:val="22"/>
        </w:rPr>
        <w:t>O</w:t>
      </w:r>
      <w:r w:rsidR="00DE23B1" w:rsidRPr="00DE23B1">
        <w:rPr>
          <w:sz w:val="22"/>
          <w:szCs w:val="22"/>
        </w:rPr>
        <w:t>ffering full citizenship coul</w:t>
      </w:r>
      <w:r w:rsidR="00DB774B">
        <w:rPr>
          <w:sz w:val="22"/>
          <w:szCs w:val="22"/>
        </w:rPr>
        <w:t>d be seen as an attempt by the m</w:t>
      </w:r>
      <w:r w:rsidR="00DE23B1" w:rsidRPr="00DE23B1">
        <w:rPr>
          <w:sz w:val="22"/>
          <w:szCs w:val="22"/>
        </w:rPr>
        <w:t>ilitary to ensure allegiance in the region</w:t>
      </w:r>
      <w:r>
        <w:rPr>
          <w:sz w:val="22"/>
          <w:szCs w:val="22"/>
        </w:rPr>
        <w:t xml:space="preserve">, said </w:t>
      </w:r>
      <w:r w:rsidRPr="00DE23B1">
        <w:rPr>
          <w:sz w:val="22"/>
          <w:szCs w:val="22"/>
        </w:rPr>
        <w:t xml:space="preserve">Mai </w:t>
      </w:r>
      <w:proofErr w:type="spellStart"/>
      <w:r w:rsidRPr="00DE23B1">
        <w:rPr>
          <w:sz w:val="22"/>
          <w:szCs w:val="22"/>
        </w:rPr>
        <w:t>Aike</w:t>
      </w:r>
      <w:proofErr w:type="spellEnd"/>
      <w:r w:rsidRPr="00DE23B1">
        <w:rPr>
          <w:sz w:val="22"/>
          <w:szCs w:val="22"/>
        </w:rPr>
        <w:t xml:space="preserve"> </w:t>
      </w:r>
      <w:proofErr w:type="spellStart"/>
      <w:r w:rsidRPr="00DE23B1">
        <w:rPr>
          <w:sz w:val="22"/>
          <w:szCs w:val="22"/>
        </w:rPr>
        <w:t>Kyaw</w:t>
      </w:r>
      <w:proofErr w:type="spellEnd"/>
      <w:r w:rsidRPr="00DE23B1">
        <w:rPr>
          <w:sz w:val="22"/>
          <w:szCs w:val="22"/>
        </w:rPr>
        <w:t xml:space="preserve">, a spokesman for the </w:t>
      </w:r>
      <w:proofErr w:type="spellStart"/>
      <w:r w:rsidRPr="00DE23B1">
        <w:rPr>
          <w:sz w:val="22"/>
          <w:szCs w:val="22"/>
        </w:rPr>
        <w:t>Ta’ang</w:t>
      </w:r>
      <w:proofErr w:type="spellEnd"/>
      <w:r w:rsidRPr="00DE23B1">
        <w:rPr>
          <w:sz w:val="22"/>
          <w:szCs w:val="22"/>
        </w:rPr>
        <w:t xml:space="preserve"> National Liberation Army (TNLA</w:t>
      </w:r>
      <w:r>
        <w:rPr>
          <w:sz w:val="22"/>
          <w:szCs w:val="22"/>
        </w:rPr>
        <w:t>)</w:t>
      </w:r>
      <w:r w:rsidR="00DE23B1" w:rsidRPr="00DE23B1">
        <w:rPr>
          <w:sz w:val="22"/>
          <w:szCs w:val="22"/>
        </w:rPr>
        <w:t xml:space="preserve">. Former National Assembly MP for northern Shan State, </w:t>
      </w:r>
      <w:proofErr w:type="spellStart"/>
      <w:r w:rsidR="00DE23B1" w:rsidRPr="00DE23B1">
        <w:rPr>
          <w:sz w:val="22"/>
          <w:szCs w:val="22"/>
        </w:rPr>
        <w:t>Sai</w:t>
      </w:r>
      <w:proofErr w:type="spellEnd"/>
      <w:r w:rsidR="00DE23B1" w:rsidRPr="00DE23B1">
        <w:rPr>
          <w:sz w:val="22"/>
          <w:szCs w:val="22"/>
        </w:rPr>
        <w:t xml:space="preserve"> Maung Tin, said whilst </w:t>
      </w:r>
      <w:r>
        <w:rPr>
          <w:sz w:val="22"/>
          <w:szCs w:val="22"/>
        </w:rPr>
        <w:t xml:space="preserve">the </w:t>
      </w:r>
      <w:r w:rsidR="00DE23B1" w:rsidRPr="00DE23B1">
        <w:rPr>
          <w:sz w:val="22"/>
          <w:szCs w:val="22"/>
        </w:rPr>
        <w:t>group had the right to citizenship, other ethnic groups in the area should have been consulted first, adding “the government has made this case more controversial now.”</w:t>
      </w:r>
      <w:r w:rsidR="00DE23B1" w:rsidRPr="00DE23B1">
        <w:rPr>
          <w:sz w:val="22"/>
          <w:szCs w:val="22"/>
          <w:vertAlign w:val="superscript"/>
        </w:rPr>
        <w:footnoteReference w:id="86"/>
      </w:r>
    </w:p>
    <w:p w:rsidR="00DE23B1" w:rsidRPr="00DE23B1" w:rsidRDefault="00DE23B1" w:rsidP="00DE23B1">
      <w:pPr>
        <w:jc w:val="both"/>
        <w:rPr>
          <w:sz w:val="22"/>
          <w:szCs w:val="22"/>
        </w:rPr>
      </w:pPr>
    </w:p>
    <w:p w:rsidR="00DE23B1" w:rsidRDefault="00DE23B1" w:rsidP="00DE23B1">
      <w:pPr>
        <w:jc w:val="both"/>
        <w:rPr>
          <w:rFonts w:ascii="Arial" w:hAnsi="Arial" w:cs="Arial"/>
          <w:b/>
          <w:bCs/>
          <w:sz w:val="22"/>
          <w:szCs w:val="22"/>
        </w:rPr>
      </w:pPr>
      <w:r w:rsidRPr="00DE23B1">
        <w:rPr>
          <w:rFonts w:ascii="Arial" w:hAnsi="Arial" w:cs="Arial"/>
          <w:b/>
          <w:bCs/>
          <w:sz w:val="22"/>
          <w:szCs w:val="22"/>
        </w:rPr>
        <w:t>Armed conflict: clashes</w:t>
      </w:r>
      <w:r w:rsidR="009434A6">
        <w:rPr>
          <w:rFonts w:ascii="Arial" w:hAnsi="Arial" w:cs="Arial"/>
          <w:b/>
          <w:bCs/>
          <w:sz w:val="22"/>
          <w:szCs w:val="22"/>
        </w:rPr>
        <w:t>, civilian abuse</w:t>
      </w:r>
    </w:p>
    <w:p w:rsidR="00DE23B1" w:rsidRPr="00DE23B1" w:rsidRDefault="00DE23B1" w:rsidP="00DE23B1">
      <w:pPr>
        <w:jc w:val="both"/>
        <w:rPr>
          <w:rFonts w:ascii="Arial" w:hAnsi="Arial" w:cs="Arial"/>
          <w:b/>
          <w:bCs/>
          <w:sz w:val="22"/>
          <w:szCs w:val="22"/>
        </w:rPr>
      </w:pPr>
    </w:p>
    <w:p w:rsidR="00DE23B1" w:rsidRPr="00DE23B1" w:rsidRDefault="00DE23B1" w:rsidP="00DE23B1">
      <w:pPr>
        <w:jc w:val="both"/>
        <w:rPr>
          <w:sz w:val="22"/>
          <w:szCs w:val="22"/>
        </w:rPr>
      </w:pPr>
      <w:r w:rsidRPr="00DE23B1">
        <w:rPr>
          <w:sz w:val="22"/>
          <w:szCs w:val="22"/>
        </w:rPr>
        <w:t xml:space="preserve">In March, </w:t>
      </w:r>
      <w:r w:rsidR="00DB774B">
        <w:rPr>
          <w:sz w:val="22"/>
          <w:szCs w:val="22"/>
        </w:rPr>
        <w:t xml:space="preserve">although </w:t>
      </w:r>
      <w:r w:rsidRPr="00DE23B1">
        <w:rPr>
          <w:sz w:val="22"/>
          <w:szCs w:val="22"/>
        </w:rPr>
        <w:t>hostilities reduced from previous months</w:t>
      </w:r>
      <w:r w:rsidR="00DB774B">
        <w:rPr>
          <w:sz w:val="22"/>
          <w:szCs w:val="22"/>
        </w:rPr>
        <w:t>,</w:t>
      </w:r>
      <w:r w:rsidRPr="00DE23B1">
        <w:rPr>
          <w:sz w:val="22"/>
          <w:szCs w:val="22"/>
        </w:rPr>
        <w:t xml:space="preserve"> clashes were still reported in</w:t>
      </w:r>
      <w:r w:rsidR="009434A6">
        <w:rPr>
          <w:sz w:val="22"/>
          <w:szCs w:val="22"/>
        </w:rPr>
        <w:t xml:space="preserve"> Shan and Arakan/Rakhine States. There were also incidents of civilian abuse.</w:t>
      </w:r>
    </w:p>
    <w:p w:rsidR="00DE23B1" w:rsidRPr="00DE23B1" w:rsidRDefault="00DE23B1" w:rsidP="00DE23B1">
      <w:pPr>
        <w:jc w:val="both"/>
        <w:rPr>
          <w:sz w:val="22"/>
          <w:szCs w:val="22"/>
        </w:rPr>
      </w:pPr>
    </w:p>
    <w:p w:rsidR="00DE23B1" w:rsidRPr="00DE23B1" w:rsidRDefault="00DE23B1" w:rsidP="00DE23B1">
      <w:pPr>
        <w:numPr>
          <w:ilvl w:val="0"/>
          <w:numId w:val="19"/>
        </w:numPr>
        <w:jc w:val="both"/>
        <w:rPr>
          <w:sz w:val="22"/>
          <w:szCs w:val="22"/>
        </w:rPr>
      </w:pPr>
      <w:r w:rsidRPr="00DE23B1">
        <w:rPr>
          <w:b/>
          <w:bCs/>
          <w:sz w:val="22"/>
          <w:szCs w:val="22"/>
        </w:rPr>
        <w:t>1</w:t>
      </w:r>
      <w:r w:rsidR="00167935">
        <w:rPr>
          <w:b/>
          <w:bCs/>
          <w:sz w:val="22"/>
          <w:szCs w:val="22"/>
        </w:rPr>
        <w:t xml:space="preserve"> </w:t>
      </w:r>
      <w:r w:rsidRPr="00DE23B1">
        <w:rPr>
          <w:b/>
          <w:bCs/>
          <w:sz w:val="22"/>
          <w:szCs w:val="22"/>
        </w:rPr>
        <w:t>-</w:t>
      </w:r>
      <w:r w:rsidR="00167935">
        <w:rPr>
          <w:b/>
          <w:bCs/>
          <w:sz w:val="22"/>
          <w:szCs w:val="22"/>
        </w:rPr>
        <w:t xml:space="preserve"> </w:t>
      </w:r>
      <w:r w:rsidRPr="00DE23B1">
        <w:rPr>
          <w:b/>
          <w:bCs/>
          <w:sz w:val="22"/>
          <w:szCs w:val="22"/>
        </w:rPr>
        <w:t xml:space="preserve">6 March: </w:t>
      </w:r>
      <w:r w:rsidRPr="00DE23B1">
        <w:rPr>
          <w:sz w:val="22"/>
          <w:szCs w:val="22"/>
        </w:rPr>
        <w:t xml:space="preserve">It was reported that the Tatmadaw clashed with the </w:t>
      </w:r>
      <w:proofErr w:type="spellStart"/>
      <w:r w:rsidRPr="00DE23B1">
        <w:rPr>
          <w:sz w:val="22"/>
          <w:szCs w:val="22"/>
        </w:rPr>
        <w:t>Ta’ang</w:t>
      </w:r>
      <w:proofErr w:type="spellEnd"/>
      <w:r w:rsidRPr="00DE23B1">
        <w:rPr>
          <w:sz w:val="22"/>
          <w:szCs w:val="22"/>
        </w:rPr>
        <w:t xml:space="preserve"> National Liberation Army (TNLA) in TNLA-held territory over a number of days.</w:t>
      </w:r>
      <w:r w:rsidRPr="00DE23B1">
        <w:rPr>
          <w:sz w:val="22"/>
          <w:szCs w:val="22"/>
          <w:vertAlign w:val="superscript"/>
        </w:rPr>
        <w:footnoteReference w:id="87"/>
      </w:r>
    </w:p>
    <w:p w:rsidR="00DE23B1" w:rsidRPr="00DE23B1" w:rsidRDefault="00DE23B1" w:rsidP="00DE23B1">
      <w:pPr>
        <w:numPr>
          <w:ilvl w:val="0"/>
          <w:numId w:val="19"/>
        </w:numPr>
        <w:jc w:val="both"/>
        <w:rPr>
          <w:sz w:val="22"/>
          <w:szCs w:val="22"/>
        </w:rPr>
      </w:pPr>
      <w:r w:rsidRPr="00DE23B1">
        <w:rPr>
          <w:b/>
          <w:bCs/>
          <w:sz w:val="22"/>
          <w:szCs w:val="22"/>
        </w:rPr>
        <w:t>3 March:</w:t>
      </w:r>
      <w:r w:rsidRPr="00DE23B1">
        <w:rPr>
          <w:sz w:val="22"/>
          <w:szCs w:val="22"/>
        </w:rPr>
        <w:t xml:space="preserve"> It was reporte</w:t>
      </w:r>
      <w:r w:rsidR="00AC0057">
        <w:rPr>
          <w:sz w:val="22"/>
          <w:szCs w:val="22"/>
        </w:rPr>
        <w:t xml:space="preserve">d by the Arakan Army </w:t>
      </w:r>
      <w:r w:rsidR="00EC5CCD">
        <w:rPr>
          <w:sz w:val="22"/>
          <w:szCs w:val="22"/>
        </w:rPr>
        <w:t xml:space="preserve">(AA) </w:t>
      </w:r>
      <w:r w:rsidR="00AC0057">
        <w:rPr>
          <w:sz w:val="22"/>
          <w:szCs w:val="22"/>
        </w:rPr>
        <w:t>that it had</w:t>
      </w:r>
      <w:r w:rsidRPr="00DE23B1">
        <w:rPr>
          <w:sz w:val="22"/>
          <w:szCs w:val="22"/>
        </w:rPr>
        <w:t xml:space="preserve"> killed over 30 Tatmadaw soldiers in </w:t>
      </w:r>
      <w:proofErr w:type="spellStart"/>
      <w:r w:rsidRPr="00DE23B1">
        <w:rPr>
          <w:sz w:val="22"/>
          <w:szCs w:val="22"/>
        </w:rPr>
        <w:t>Buthidaung</w:t>
      </w:r>
      <w:proofErr w:type="spellEnd"/>
      <w:r w:rsidRPr="00DE23B1">
        <w:rPr>
          <w:sz w:val="22"/>
          <w:szCs w:val="22"/>
        </w:rPr>
        <w:t xml:space="preserve"> Township, </w:t>
      </w:r>
      <w:proofErr w:type="spellStart"/>
      <w:r w:rsidRPr="00DE23B1">
        <w:rPr>
          <w:sz w:val="22"/>
          <w:szCs w:val="22"/>
        </w:rPr>
        <w:t>Arakan</w:t>
      </w:r>
      <w:proofErr w:type="spellEnd"/>
      <w:r w:rsidRPr="00DE23B1">
        <w:rPr>
          <w:sz w:val="22"/>
          <w:szCs w:val="22"/>
        </w:rPr>
        <w:t xml:space="preserve"> State.</w:t>
      </w:r>
      <w:r w:rsidRPr="00DE23B1">
        <w:rPr>
          <w:sz w:val="22"/>
          <w:szCs w:val="22"/>
          <w:vertAlign w:val="superscript"/>
        </w:rPr>
        <w:footnoteReference w:id="88"/>
      </w:r>
    </w:p>
    <w:p w:rsidR="00DE23B1" w:rsidRDefault="009434A6" w:rsidP="00DE23B1">
      <w:pPr>
        <w:numPr>
          <w:ilvl w:val="0"/>
          <w:numId w:val="19"/>
        </w:numPr>
        <w:jc w:val="both"/>
        <w:rPr>
          <w:sz w:val="22"/>
          <w:szCs w:val="22"/>
        </w:rPr>
      </w:pPr>
      <w:r w:rsidRPr="00DE23B1">
        <w:rPr>
          <w:b/>
          <w:bCs/>
          <w:sz w:val="22"/>
          <w:szCs w:val="22"/>
        </w:rPr>
        <w:t>13 March:</w:t>
      </w:r>
      <w:r w:rsidRPr="00DE23B1">
        <w:rPr>
          <w:sz w:val="22"/>
          <w:szCs w:val="22"/>
        </w:rPr>
        <w:t xml:space="preserve"> It was reported that two people were executed by the United </w:t>
      </w:r>
      <w:proofErr w:type="spellStart"/>
      <w:proofErr w:type="gramStart"/>
      <w:r w:rsidRPr="00DE23B1">
        <w:rPr>
          <w:sz w:val="22"/>
          <w:szCs w:val="22"/>
        </w:rPr>
        <w:t>Wa</w:t>
      </w:r>
      <w:proofErr w:type="spellEnd"/>
      <w:proofErr w:type="gramEnd"/>
      <w:r w:rsidRPr="00DE23B1">
        <w:rPr>
          <w:sz w:val="22"/>
          <w:szCs w:val="22"/>
        </w:rPr>
        <w:t xml:space="preserve"> State Army, in the </w:t>
      </w:r>
      <w:proofErr w:type="spellStart"/>
      <w:r w:rsidRPr="00DE23B1">
        <w:rPr>
          <w:sz w:val="22"/>
          <w:szCs w:val="22"/>
        </w:rPr>
        <w:t>Wa</w:t>
      </w:r>
      <w:proofErr w:type="spellEnd"/>
      <w:r w:rsidRPr="00DE23B1">
        <w:rPr>
          <w:sz w:val="22"/>
          <w:szCs w:val="22"/>
        </w:rPr>
        <w:t xml:space="preserve"> Special Administrative Zone, Shan State, after they were convicted of murder.</w:t>
      </w:r>
      <w:r w:rsidRPr="00DE23B1">
        <w:rPr>
          <w:sz w:val="22"/>
          <w:szCs w:val="22"/>
          <w:vertAlign w:val="superscript"/>
        </w:rPr>
        <w:footnoteReference w:id="89"/>
      </w:r>
    </w:p>
    <w:p w:rsidR="009434A6" w:rsidRPr="009434A6" w:rsidRDefault="009434A6" w:rsidP="009434A6">
      <w:pPr>
        <w:numPr>
          <w:ilvl w:val="0"/>
          <w:numId w:val="19"/>
        </w:numPr>
        <w:jc w:val="both"/>
        <w:rPr>
          <w:sz w:val="22"/>
          <w:szCs w:val="22"/>
        </w:rPr>
      </w:pPr>
      <w:r w:rsidRPr="00DE23B1">
        <w:rPr>
          <w:b/>
          <w:bCs/>
          <w:sz w:val="22"/>
          <w:szCs w:val="22"/>
        </w:rPr>
        <w:t>14 March:</w:t>
      </w:r>
      <w:r w:rsidRPr="00DE23B1">
        <w:rPr>
          <w:sz w:val="22"/>
          <w:szCs w:val="22"/>
        </w:rPr>
        <w:t xml:space="preserve"> The </w:t>
      </w:r>
      <w:proofErr w:type="spellStart"/>
      <w:r w:rsidRPr="00DE23B1">
        <w:rPr>
          <w:sz w:val="22"/>
          <w:szCs w:val="22"/>
        </w:rPr>
        <w:t>Ta’ang</w:t>
      </w:r>
      <w:proofErr w:type="spellEnd"/>
      <w:r w:rsidRPr="00DE23B1">
        <w:rPr>
          <w:sz w:val="22"/>
          <w:szCs w:val="22"/>
        </w:rPr>
        <w:t xml:space="preserve"> Women’s Organization reported that 23 local men from </w:t>
      </w:r>
      <w:proofErr w:type="spellStart"/>
      <w:r w:rsidRPr="00DE23B1">
        <w:rPr>
          <w:sz w:val="22"/>
          <w:szCs w:val="22"/>
        </w:rPr>
        <w:t>Kutkai</w:t>
      </w:r>
      <w:proofErr w:type="spellEnd"/>
      <w:r w:rsidRPr="00DE23B1">
        <w:rPr>
          <w:sz w:val="22"/>
          <w:szCs w:val="22"/>
        </w:rPr>
        <w:t xml:space="preserve"> Township, Shan State, were arrested by the T</w:t>
      </w:r>
      <w:r w:rsidR="00AC0057">
        <w:rPr>
          <w:sz w:val="22"/>
          <w:szCs w:val="22"/>
        </w:rPr>
        <w:t>atmadaw for supporting the TNLA, and that</w:t>
      </w:r>
      <w:r w:rsidRPr="00DE23B1">
        <w:rPr>
          <w:sz w:val="22"/>
          <w:szCs w:val="22"/>
        </w:rPr>
        <w:t xml:space="preserve"> </w:t>
      </w:r>
      <w:r w:rsidR="00AC0057">
        <w:rPr>
          <w:sz w:val="22"/>
          <w:szCs w:val="22"/>
        </w:rPr>
        <w:t>e</w:t>
      </w:r>
      <w:r w:rsidRPr="00DE23B1">
        <w:rPr>
          <w:sz w:val="22"/>
          <w:szCs w:val="22"/>
        </w:rPr>
        <w:t>ight of the 23 had been subjected to torture by the Tatmadaw.</w:t>
      </w:r>
      <w:r w:rsidRPr="00DE23B1">
        <w:rPr>
          <w:sz w:val="22"/>
          <w:szCs w:val="22"/>
          <w:vertAlign w:val="superscript"/>
        </w:rPr>
        <w:footnoteReference w:id="90"/>
      </w:r>
    </w:p>
    <w:p w:rsidR="00DE23B1" w:rsidRPr="00DE23B1" w:rsidRDefault="009434A6" w:rsidP="00DE23B1">
      <w:pPr>
        <w:numPr>
          <w:ilvl w:val="0"/>
          <w:numId w:val="20"/>
        </w:numPr>
        <w:jc w:val="both"/>
        <w:rPr>
          <w:sz w:val="22"/>
          <w:szCs w:val="22"/>
        </w:rPr>
      </w:pPr>
      <w:r>
        <w:rPr>
          <w:b/>
          <w:bCs/>
          <w:sz w:val="22"/>
          <w:szCs w:val="22"/>
        </w:rPr>
        <w:t xml:space="preserve">21 </w:t>
      </w:r>
      <w:r w:rsidR="00DE23B1" w:rsidRPr="00DE23B1">
        <w:rPr>
          <w:b/>
          <w:bCs/>
          <w:sz w:val="22"/>
          <w:szCs w:val="22"/>
        </w:rPr>
        <w:t xml:space="preserve">March: </w:t>
      </w:r>
      <w:r w:rsidR="00DE23B1" w:rsidRPr="00DE23B1">
        <w:rPr>
          <w:sz w:val="22"/>
          <w:szCs w:val="22"/>
        </w:rPr>
        <w:t xml:space="preserve">It was reported that the Tatmadaw had detained more than 100 ethnic </w:t>
      </w:r>
      <w:proofErr w:type="spellStart"/>
      <w:r w:rsidR="00DE23B1" w:rsidRPr="00DE23B1">
        <w:rPr>
          <w:sz w:val="22"/>
          <w:szCs w:val="22"/>
        </w:rPr>
        <w:t>Ta’ang</w:t>
      </w:r>
      <w:proofErr w:type="spellEnd"/>
      <w:r w:rsidR="00DE23B1" w:rsidRPr="00DE23B1">
        <w:rPr>
          <w:sz w:val="22"/>
          <w:szCs w:val="22"/>
        </w:rPr>
        <w:t xml:space="preserve"> activists from 6</w:t>
      </w:r>
      <w:r w:rsidR="00256502">
        <w:rPr>
          <w:sz w:val="22"/>
          <w:szCs w:val="22"/>
        </w:rPr>
        <w:t xml:space="preserve"> </w:t>
      </w:r>
      <w:r w:rsidR="00DE23B1" w:rsidRPr="00DE23B1">
        <w:rPr>
          <w:sz w:val="22"/>
          <w:szCs w:val="22"/>
        </w:rPr>
        <w:t>-</w:t>
      </w:r>
      <w:r w:rsidR="00256502">
        <w:rPr>
          <w:sz w:val="22"/>
          <w:szCs w:val="22"/>
        </w:rPr>
        <w:t xml:space="preserve"> </w:t>
      </w:r>
      <w:r w:rsidR="00DE23B1" w:rsidRPr="00DE23B1">
        <w:rPr>
          <w:sz w:val="22"/>
          <w:szCs w:val="22"/>
        </w:rPr>
        <w:t xml:space="preserve">18 February under suspicion of supporting the </w:t>
      </w:r>
      <w:r w:rsidR="00256502">
        <w:rPr>
          <w:sz w:val="22"/>
          <w:szCs w:val="22"/>
        </w:rPr>
        <w:t>TNLA</w:t>
      </w:r>
      <w:r w:rsidR="00DE23B1" w:rsidRPr="00DE23B1">
        <w:rPr>
          <w:sz w:val="22"/>
          <w:szCs w:val="22"/>
        </w:rPr>
        <w:t>.</w:t>
      </w:r>
      <w:r w:rsidR="00DE23B1" w:rsidRPr="00DE23B1">
        <w:rPr>
          <w:sz w:val="22"/>
          <w:szCs w:val="22"/>
          <w:vertAlign w:val="superscript"/>
        </w:rPr>
        <w:footnoteReference w:id="91"/>
      </w:r>
    </w:p>
    <w:p w:rsidR="00DE23B1" w:rsidRPr="00DE23B1" w:rsidRDefault="00DE23B1" w:rsidP="00B93857">
      <w:pPr>
        <w:numPr>
          <w:ilvl w:val="0"/>
          <w:numId w:val="20"/>
        </w:numPr>
        <w:jc w:val="both"/>
        <w:rPr>
          <w:sz w:val="22"/>
          <w:szCs w:val="22"/>
        </w:rPr>
      </w:pPr>
      <w:r w:rsidRPr="00DE23B1">
        <w:rPr>
          <w:b/>
          <w:bCs/>
          <w:sz w:val="22"/>
          <w:szCs w:val="22"/>
        </w:rPr>
        <w:lastRenderedPageBreak/>
        <w:t xml:space="preserve">30 March: </w:t>
      </w:r>
      <w:proofErr w:type="spellStart"/>
      <w:r w:rsidR="00B93857" w:rsidRPr="00B93857">
        <w:rPr>
          <w:bCs/>
          <w:sz w:val="22"/>
          <w:szCs w:val="22"/>
        </w:rPr>
        <w:t>Kyauktaw</w:t>
      </w:r>
      <w:proofErr w:type="spellEnd"/>
      <w:r w:rsidR="00B93857" w:rsidRPr="00B93857">
        <w:rPr>
          <w:bCs/>
          <w:sz w:val="22"/>
          <w:szCs w:val="22"/>
        </w:rPr>
        <w:t xml:space="preserve"> Township Court</w:t>
      </w:r>
      <w:r w:rsidR="00B93857">
        <w:rPr>
          <w:bCs/>
          <w:sz w:val="22"/>
          <w:szCs w:val="22"/>
        </w:rPr>
        <w:t xml:space="preserve">, </w:t>
      </w:r>
      <w:proofErr w:type="spellStart"/>
      <w:r w:rsidR="00B93857">
        <w:rPr>
          <w:bCs/>
          <w:sz w:val="22"/>
          <w:szCs w:val="22"/>
        </w:rPr>
        <w:t>Arakan</w:t>
      </w:r>
      <w:proofErr w:type="spellEnd"/>
      <w:r w:rsidR="00B93857">
        <w:rPr>
          <w:bCs/>
          <w:sz w:val="22"/>
          <w:szCs w:val="22"/>
        </w:rPr>
        <w:t xml:space="preserve"> State, sentenced</w:t>
      </w:r>
      <w:r w:rsidR="00B93857" w:rsidRPr="00B93857">
        <w:rPr>
          <w:b/>
          <w:bCs/>
          <w:sz w:val="22"/>
          <w:szCs w:val="22"/>
        </w:rPr>
        <w:t xml:space="preserve"> </w:t>
      </w:r>
      <w:r w:rsidRPr="00DE23B1">
        <w:rPr>
          <w:sz w:val="22"/>
          <w:szCs w:val="22"/>
        </w:rPr>
        <w:t xml:space="preserve">12 </w:t>
      </w:r>
      <w:r w:rsidR="00B93857">
        <w:rPr>
          <w:sz w:val="22"/>
          <w:szCs w:val="22"/>
        </w:rPr>
        <w:t xml:space="preserve">men </w:t>
      </w:r>
      <w:r w:rsidRPr="00DE23B1">
        <w:rPr>
          <w:sz w:val="22"/>
          <w:szCs w:val="22"/>
        </w:rPr>
        <w:t xml:space="preserve">to three to five years in prison </w:t>
      </w:r>
      <w:r w:rsidR="00AC0057">
        <w:rPr>
          <w:sz w:val="22"/>
          <w:szCs w:val="22"/>
        </w:rPr>
        <w:t xml:space="preserve">each </w:t>
      </w:r>
      <w:r w:rsidR="00EC5CCD" w:rsidRPr="00DE23B1">
        <w:rPr>
          <w:sz w:val="22"/>
          <w:szCs w:val="22"/>
        </w:rPr>
        <w:t>under the Unlawful Association</w:t>
      </w:r>
      <w:r w:rsidR="00EC5CCD">
        <w:rPr>
          <w:sz w:val="22"/>
          <w:szCs w:val="22"/>
        </w:rPr>
        <w:t>s</w:t>
      </w:r>
      <w:r w:rsidR="00EC5CCD" w:rsidRPr="00DE23B1">
        <w:rPr>
          <w:sz w:val="22"/>
          <w:szCs w:val="22"/>
        </w:rPr>
        <w:t xml:space="preserve"> Act </w:t>
      </w:r>
      <w:r w:rsidRPr="00DE23B1">
        <w:rPr>
          <w:sz w:val="22"/>
          <w:szCs w:val="22"/>
        </w:rPr>
        <w:t xml:space="preserve">for suspected ties to the </w:t>
      </w:r>
      <w:r w:rsidR="00EC5CCD">
        <w:rPr>
          <w:sz w:val="22"/>
          <w:szCs w:val="22"/>
        </w:rPr>
        <w:t>AA</w:t>
      </w:r>
      <w:r w:rsidRPr="00DE23B1">
        <w:rPr>
          <w:sz w:val="22"/>
          <w:szCs w:val="22"/>
        </w:rPr>
        <w:t>.</w:t>
      </w:r>
      <w:r w:rsidRPr="00DE23B1">
        <w:rPr>
          <w:sz w:val="22"/>
          <w:szCs w:val="22"/>
          <w:vertAlign w:val="superscript"/>
        </w:rPr>
        <w:footnoteReference w:id="92"/>
      </w:r>
    </w:p>
    <w:p w:rsidR="006C246A" w:rsidRDefault="006C246A" w:rsidP="00705F70">
      <w:pPr>
        <w:jc w:val="both"/>
        <w:rPr>
          <w:sz w:val="22"/>
          <w:szCs w:val="22"/>
        </w:rPr>
      </w:pPr>
    </w:p>
    <w:p w:rsidR="00B60311" w:rsidRPr="00073AA3" w:rsidRDefault="00B60311" w:rsidP="001F661E">
      <w:pPr>
        <w:pStyle w:val="Heading1"/>
        <w:pBdr>
          <w:bottom w:val="single" w:sz="18" w:space="1" w:color="E36C0A"/>
        </w:pBdr>
        <w:rPr>
          <w:caps/>
          <w:color w:val="D74B0A"/>
          <w:sz w:val="22"/>
          <w:szCs w:val="22"/>
        </w:rPr>
      </w:pPr>
      <w:r w:rsidRPr="00073AA3">
        <w:rPr>
          <w:caps/>
          <w:color w:val="D74B0A"/>
          <w:sz w:val="22"/>
          <w:szCs w:val="22"/>
        </w:rPr>
        <w:t xml:space="preserve">HUMAN </w:t>
      </w:r>
      <w:r w:rsidRPr="00422C45">
        <w:rPr>
          <w:caps/>
          <w:color w:val="D74B0A"/>
          <w:sz w:val="22"/>
          <w:szCs w:val="22"/>
        </w:rPr>
        <w:t>RIGHTS</w:t>
      </w:r>
    </w:p>
    <w:p w:rsidR="003A0814" w:rsidRDefault="003A0814" w:rsidP="00C30BA5">
      <w:pPr>
        <w:jc w:val="both"/>
        <w:rPr>
          <w:rFonts w:cs="Times New Roman"/>
          <w:sz w:val="22"/>
          <w:szCs w:val="22"/>
        </w:rPr>
      </w:pPr>
    </w:p>
    <w:p w:rsidR="00B24F7F" w:rsidRPr="00CB51AE" w:rsidRDefault="00B24F7F" w:rsidP="00B24F7F">
      <w:pPr>
        <w:jc w:val="both"/>
        <w:rPr>
          <w:rFonts w:ascii="Arial" w:hAnsi="Arial" w:cs="Arial"/>
          <w:b/>
          <w:bCs/>
          <w:sz w:val="22"/>
          <w:szCs w:val="22"/>
        </w:rPr>
      </w:pPr>
      <w:r w:rsidRPr="00CB51AE">
        <w:rPr>
          <w:rFonts w:ascii="Arial" w:hAnsi="Arial" w:cs="Arial"/>
          <w:b/>
          <w:bCs/>
          <w:sz w:val="22"/>
          <w:szCs w:val="22"/>
        </w:rPr>
        <w:t>UN Special Rapporteur presents report to Human Rights Council</w:t>
      </w:r>
    </w:p>
    <w:p w:rsidR="00B24F7F" w:rsidRPr="00CB51AE" w:rsidRDefault="00B24F7F" w:rsidP="00B24F7F">
      <w:pPr>
        <w:jc w:val="both"/>
        <w:rPr>
          <w:sz w:val="22"/>
          <w:szCs w:val="22"/>
        </w:rPr>
      </w:pPr>
    </w:p>
    <w:p w:rsidR="00B24F7F" w:rsidRPr="00CB51AE" w:rsidRDefault="00B24F7F" w:rsidP="00B24F7F">
      <w:pPr>
        <w:jc w:val="both"/>
        <w:rPr>
          <w:sz w:val="22"/>
          <w:szCs w:val="22"/>
        </w:rPr>
      </w:pPr>
      <w:r w:rsidRPr="00CB51AE">
        <w:rPr>
          <w:sz w:val="22"/>
          <w:szCs w:val="22"/>
        </w:rPr>
        <w:t xml:space="preserve">On 14 March, the UN Special Rapporteur on Human Rights in Myanmar </w:t>
      </w:r>
      <w:proofErr w:type="spellStart"/>
      <w:r w:rsidRPr="00CB51AE">
        <w:rPr>
          <w:sz w:val="22"/>
          <w:szCs w:val="22"/>
        </w:rPr>
        <w:t>Yanghee</w:t>
      </w:r>
      <w:proofErr w:type="spellEnd"/>
      <w:r w:rsidRPr="00CB51AE">
        <w:rPr>
          <w:sz w:val="22"/>
          <w:szCs w:val="22"/>
        </w:rPr>
        <w:t xml:space="preserve"> Lee presented her </w:t>
      </w:r>
      <w:r w:rsidR="003E6184">
        <w:rPr>
          <w:sz w:val="22"/>
          <w:szCs w:val="22"/>
        </w:rPr>
        <w:t>third</w:t>
      </w:r>
      <w:r w:rsidR="003E6184" w:rsidRPr="00CB51AE">
        <w:rPr>
          <w:sz w:val="22"/>
          <w:szCs w:val="22"/>
        </w:rPr>
        <w:t xml:space="preserve"> </w:t>
      </w:r>
      <w:r w:rsidRPr="00CB51AE">
        <w:rPr>
          <w:sz w:val="22"/>
          <w:szCs w:val="22"/>
        </w:rPr>
        <w:t>report to the UN Human Rights Council (UNHRC) 31</w:t>
      </w:r>
      <w:r w:rsidRPr="00CB51AE">
        <w:rPr>
          <w:sz w:val="22"/>
          <w:szCs w:val="22"/>
          <w:vertAlign w:val="superscript"/>
        </w:rPr>
        <w:t>st</w:t>
      </w:r>
      <w:r w:rsidRPr="00CB51AE">
        <w:rPr>
          <w:sz w:val="22"/>
          <w:szCs w:val="22"/>
        </w:rPr>
        <w:t xml:space="preserve"> session in Geneva, Switzerland. The report highlighted the “formidable human rights challenges” faced by the new government, and stated that effective implementation of the rule of law in Burma/Myanmar would require amendment of the 2008 Constitution.</w:t>
      </w:r>
      <w:r w:rsidRPr="00CB51AE">
        <w:rPr>
          <w:rStyle w:val="FootnoteReference"/>
          <w:sz w:val="22"/>
          <w:szCs w:val="22"/>
        </w:rPr>
        <w:footnoteReference w:id="93"/>
      </w:r>
    </w:p>
    <w:p w:rsidR="00B24F7F" w:rsidRPr="00CB51AE" w:rsidRDefault="00B24F7F" w:rsidP="00B24F7F">
      <w:pPr>
        <w:jc w:val="both"/>
        <w:rPr>
          <w:sz w:val="22"/>
          <w:szCs w:val="22"/>
        </w:rPr>
      </w:pPr>
    </w:p>
    <w:p w:rsidR="00B24F7F" w:rsidRPr="00CB51AE" w:rsidRDefault="00B24F7F" w:rsidP="00B24F7F">
      <w:pPr>
        <w:jc w:val="both"/>
        <w:rPr>
          <w:sz w:val="22"/>
          <w:szCs w:val="22"/>
        </w:rPr>
      </w:pPr>
      <w:r w:rsidRPr="00CB51AE">
        <w:rPr>
          <w:sz w:val="22"/>
          <w:szCs w:val="22"/>
        </w:rPr>
        <w:t>The Special Rapporteur:</w:t>
      </w:r>
      <w:r w:rsidRPr="002F4360">
        <w:rPr>
          <w:rStyle w:val="FootnoteReference"/>
          <w:sz w:val="22"/>
          <w:szCs w:val="22"/>
        </w:rPr>
        <w:t xml:space="preserve"> </w:t>
      </w:r>
    </w:p>
    <w:p w:rsidR="00B24F7F" w:rsidRPr="00CB51AE" w:rsidRDefault="00B24F7F" w:rsidP="00B24F7F">
      <w:pPr>
        <w:pStyle w:val="MediumGrid1-Accent21"/>
        <w:numPr>
          <w:ilvl w:val="0"/>
          <w:numId w:val="17"/>
        </w:numPr>
        <w:contextualSpacing/>
        <w:jc w:val="both"/>
        <w:rPr>
          <w:sz w:val="22"/>
          <w:szCs w:val="22"/>
        </w:rPr>
      </w:pPr>
      <w:r w:rsidRPr="00CB51AE">
        <w:rPr>
          <w:sz w:val="22"/>
          <w:szCs w:val="22"/>
        </w:rPr>
        <w:t>Expressed concern at the adoption of the Former Presidents’ Security Law in January, which could grant immunity for serious human rights violations, and highlighted numerous specific laws and provisions in need of reform to conform with international human rights standards.</w:t>
      </w:r>
      <w:r w:rsidR="00FF4EBB" w:rsidRPr="00CB51AE">
        <w:rPr>
          <w:rStyle w:val="FootnoteReference"/>
          <w:sz w:val="22"/>
          <w:szCs w:val="22"/>
        </w:rPr>
        <w:footnoteReference w:id="94"/>
      </w:r>
      <w:r w:rsidRPr="00CB51AE">
        <w:rPr>
          <w:sz w:val="22"/>
          <w:szCs w:val="22"/>
        </w:rPr>
        <w:t xml:space="preserve"> </w:t>
      </w:r>
    </w:p>
    <w:p w:rsidR="00B24F7F" w:rsidRPr="00CB51AE" w:rsidRDefault="00B24F7F" w:rsidP="00B24F7F">
      <w:pPr>
        <w:pStyle w:val="MediumGrid1-Accent21"/>
        <w:numPr>
          <w:ilvl w:val="0"/>
          <w:numId w:val="17"/>
        </w:numPr>
        <w:contextualSpacing/>
        <w:jc w:val="both"/>
        <w:rPr>
          <w:sz w:val="22"/>
          <w:szCs w:val="22"/>
          <w:lang w:val="en-GB"/>
        </w:rPr>
      </w:pPr>
      <w:r w:rsidRPr="00CB51AE">
        <w:rPr>
          <w:sz w:val="22"/>
          <w:szCs w:val="22"/>
        </w:rPr>
        <w:t xml:space="preserve">Expressed concern at the ongoing detention of Letpadan student protestors, and Saffron Revolution leader </w:t>
      </w:r>
      <w:proofErr w:type="spellStart"/>
      <w:r w:rsidRPr="00CB51AE">
        <w:rPr>
          <w:sz w:val="22"/>
          <w:szCs w:val="22"/>
        </w:rPr>
        <w:t>Gambira</w:t>
      </w:r>
      <w:proofErr w:type="spellEnd"/>
      <w:r w:rsidRPr="00CB51AE">
        <w:rPr>
          <w:sz w:val="22"/>
          <w:szCs w:val="22"/>
        </w:rPr>
        <w:t>, and called on the government to grant bail to those suffering serious health conditions.</w:t>
      </w:r>
    </w:p>
    <w:p w:rsidR="00B24F7F" w:rsidRPr="00CB51AE" w:rsidRDefault="00B24F7F" w:rsidP="00B24F7F">
      <w:pPr>
        <w:pStyle w:val="MediumGrid1-Accent21"/>
        <w:numPr>
          <w:ilvl w:val="0"/>
          <w:numId w:val="17"/>
        </w:numPr>
        <w:contextualSpacing/>
        <w:jc w:val="both"/>
        <w:rPr>
          <w:sz w:val="22"/>
          <w:szCs w:val="22"/>
        </w:rPr>
      </w:pPr>
      <w:r w:rsidRPr="00CB51AE">
        <w:rPr>
          <w:sz w:val="22"/>
          <w:szCs w:val="22"/>
        </w:rPr>
        <w:t xml:space="preserve">Stated that the draft </w:t>
      </w:r>
      <w:r>
        <w:rPr>
          <w:sz w:val="22"/>
          <w:szCs w:val="22"/>
        </w:rPr>
        <w:t>l</w:t>
      </w:r>
      <w:r w:rsidRPr="00CB51AE">
        <w:rPr>
          <w:sz w:val="22"/>
          <w:szCs w:val="22"/>
        </w:rPr>
        <w:t xml:space="preserve">aw on the </w:t>
      </w:r>
      <w:r>
        <w:rPr>
          <w:sz w:val="22"/>
          <w:szCs w:val="22"/>
        </w:rPr>
        <w:t>p</w:t>
      </w:r>
      <w:r w:rsidRPr="00CB51AE">
        <w:rPr>
          <w:sz w:val="22"/>
          <w:szCs w:val="22"/>
        </w:rPr>
        <w:t xml:space="preserve">revention of </w:t>
      </w:r>
      <w:r>
        <w:rPr>
          <w:sz w:val="22"/>
          <w:szCs w:val="22"/>
        </w:rPr>
        <w:t>v</w:t>
      </w:r>
      <w:r w:rsidRPr="00CB51AE">
        <w:rPr>
          <w:sz w:val="22"/>
          <w:szCs w:val="22"/>
        </w:rPr>
        <w:t xml:space="preserve">iolence </w:t>
      </w:r>
      <w:r>
        <w:rPr>
          <w:sz w:val="22"/>
          <w:szCs w:val="22"/>
        </w:rPr>
        <w:t>against</w:t>
      </w:r>
      <w:r w:rsidRPr="00CB51AE">
        <w:rPr>
          <w:sz w:val="22"/>
          <w:szCs w:val="22"/>
        </w:rPr>
        <w:t xml:space="preserve"> </w:t>
      </w:r>
      <w:r>
        <w:rPr>
          <w:sz w:val="22"/>
          <w:szCs w:val="22"/>
        </w:rPr>
        <w:t>w</w:t>
      </w:r>
      <w:r w:rsidRPr="00CB51AE">
        <w:rPr>
          <w:sz w:val="22"/>
          <w:szCs w:val="22"/>
        </w:rPr>
        <w:t xml:space="preserve">omen must include a comprehensive definition of rape and provisions </w:t>
      </w:r>
      <w:r w:rsidRPr="00CB51AE">
        <w:rPr>
          <w:sz w:val="22"/>
          <w:szCs w:val="22"/>
          <w:lang w:val="en-GB"/>
        </w:rPr>
        <w:t>against rape and other forms of sexual violence by the military and security forces.</w:t>
      </w:r>
      <w:r w:rsidRPr="00CB51AE">
        <w:rPr>
          <w:sz w:val="22"/>
          <w:szCs w:val="22"/>
        </w:rPr>
        <w:t xml:space="preserve"> She welcomed the conviction of two military officers for rape in 2014, but noted this was not indicative of the general trend, and said structural challenges continue to result in impunity. </w:t>
      </w:r>
    </w:p>
    <w:p w:rsidR="00B24F7F" w:rsidRPr="00CB51AE" w:rsidRDefault="00B24F7F" w:rsidP="00B24F7F">
      <w:pPr>
        <w:pStyle w:val="MediumGrid1-Accent21"/>
        <w:numPr>
          <w:ilvl w:val="0"/>
          <w:numId w:val="17"/>
        </w:numPr>
        <w:contextualSpacing/>
        <w:jc w:val="both"/>
        <w:rPr>
          <w:sz w:val="22"/>
          <w:szCs w:val="22"/>
        </w:rPr>
      </w:pPr>
      <w:r w:rsidRPr="00CB51AE">
        <w:rPr>
          <w:sz w:val="22"/>
          <w:szCs w:val="22"/>
        </w:rPr>
        <w:t>Called land rights “one of the most pressing challenges” for the new government.</w:t>
      </w:r>
    </w:p>
    <w:p w:rsidR="00B24F7F" w:rsidRPr="00CB51AE" w:rsidRDefault="00B24F7F" w:rsidP="00B24F7F">
      <w:pPr>
        <w:jc w:val="both"/>
        <w:rPr>
          <w:sz w:val="22"/>
          <w:szCs w:val="22"/>
        </w:rPr>
      </w:pPr>
    </w:p>
    <w:p w:rsidR="00B24F7F" w:rsidRPr="00A1689F" w:rsidRDefault="00B24F7F" w:rsidP="00B24F7F">
      <w:pPr>
        <w:jc w:val="both"/>
        <w:rPr>
          <w:sz w:val="22"/>
          <w:szCs w:val="22"/>
        </w:rPr>
      </w:pPr>
      <w:r w:rsidRPr="00CB51AE">
        <w:rPr>
          <w:sz w:val="22"/>
          <w:szCs w:val="22"/>
        </w:rPr>
        <w:t xml:space="preserve">In her recommendations, </w:t>
      </w:r>
      <w:proofErr w:type="spellStart"/>
      <w:r w:rsidRPr="00CB51AE">
        <w:rPr>
          <w:sz w:val="22"/>
          <w:szCs w:val="22"/>
        </w:rPr>
        <w:t>Yanghee</w:t>
      </w:r>
      <w:proofErr w:type="spellEnd"/>
      <w:r w:rsidRPr="00CB51AE">
        <w:rPr>
          <w:sz w:val="22"/>
          <w:szCs w:val="22"/>
        </w:rPr>
        <w:t xml:space="preserve"> Lee made a final call for the outgoing government to release all political prisoners, which was not heeded before the handover of power. She urged the new government to publicly condemn discrimination against minorities.</w:t>
      </w:r>
    </w:p>
    <w:p w:rsidR="00B24F7F" w:rsidRPr="00A1689F" w:rsidRDefault="00B24F7F" w:rsidP="00B24F7F">
      <w:pPr>
        <w:jc w:val="both"/>
        <w:rPr>
          <w:sz w:val="22"/>
          <w:szCs w:val="22"/>
        </w:rPr>
      </w:pPr>
    </w:p>
    <w:p w:rsidR="00B24F7F" w:rsidRPr="00157CAF" w:rsidRDefault="00B24F7F" w:rsidP="00B24F7F">
      <w:pPr>
        <w:jc w:val="both"/>
        <w:rPr>
          <w:rFonts w:ascii="Arial" w:hAnsi="Arial" w:cs="Arial"/>
          <w:b/>
          <w:bCs/>
          <w:sz w:val="22"/>
          <w:szCs w:val="22"/>
          <w:lang w:val="en-GB"/>
        </w:rPr>
      </w:pPr>
      <w:r w:rsidRPr="00157CAF">
        <w:rPr>
          <w:rFonts w:ascii="Arial" w:hAnsi="Arial" w:cs="Arial"/>
          <w:b/>
          <w:bCs/>
          <w:sz w:val="22"/>
          <w:szCs w:val="22"/>
          <w:lang w:val="en-GB"/>
        </w:rPr>
        <w:t xml:space="preserve">UN </w:t>
      </w:r>
      <w:r w:rsidRPr="00157CAF">
        <w:rPr>
          <w:rFonts w:ascii="Arial" w:hAnsi="Arial" w:cs="Arial"/>
          <w:b/>
          <w:bCs/>
          <w:sz w:val="22"/>
          <w:szCs w:val="22"/>
        </w:rPr>
        <w:t>Human Rights Council</w:t>
      </w:r>
      <w:r w:rsidRPr="00157CAF">
        <w:rPr>
          <w:rFonts w:ascii="Arial" w:hAnsi="Arial" w:cs="Arial"/>
          <w:b/>
          <w:bCs/>
          <w:sz w:val="22"/>
          <w:szCs w:val="22"/>
          <w:lang w:val="en-GB"/>
        </w:rPr>
        <w:t xml:space="preserve"> adopts weakened resolution on Burma/Myanmar</w:t>
      </w:r>
    </w:p>
    <w:p w:rsidR="00B24F7F" w:rsidRPr="00157CAF" w:rsidRDefault="00B24F7F" w:rsidP="00B24F7F">
      <w:pPr>
        <w:jc w:val="both"/>
        <w:rPr>
          <w:sz w:val="22"/>
          <w:szCs w:val="22"/>
          <w:lang w:val="en-GB"/>
        </w:rPr>
      </w:pPr>
    </w:p>
    <w:p w:rsidR="00B24F7F" w:rsidRPr="00157CAF" w:rsidRDefault="00B24F7F" w:rsidP="00B24F7F">
      <w:pPr>
        <w:jc w:val="both"/>
        <w:rPr>
          <w:sz w:val="22"/>
          <w:szCs w:val="22"/>
          <w:lang w:val="en-GB"/>
        </w:rPr>
      </w:pPr>
      <w:r w:rsidRPr="00157CAF">
        <w:rPr>
          <w:sz w:val="22"/>
          <w:szCs w:val="22"/>
        </w:rPr>
        <w:t xml:space="preserve">In the lead-up to the UN Human Rights Council (UNHRC) </w:t>
      </w:r>
      <w:r>
        <w:rPr>
          <w:sz w:val="22"/>
          <w:szCs w:val="22"/>
        </w:rPr>
        <w:t>31</w:t>
      </w:r>
      <w:r w:rsidRPr="004D15EE">
        <w:rPr>
          <w:sz w:val="22"/>
          <w:szCs w:val="22"/>
          <w:vertAlign w:val="superscript"/>
        </w:rPr>
        <w:t>st</w:t>
      </w:r>
      <w:r>
        <w:rPr>
          <w:sz w:val="22"/>
          <w:szCs w:val="22"/>
        </w:rPr>
        <w:t xml:space="preserve"> </w:t>
      </w:r>
      <w:r w:rsidRPr="00157CAF">
        <w:rPr>
          <w:sz w:val="22"/>
          <w:szCs w:val="22"/>
        </w:rPr>
        <w:t xml:space="preserve">session, dozens of international and national organizations, including 121 Burmese CSOs, Human Rights Watch, Amnesty International, </w:t>
      </w:r>
      <w:r w:rsidRPr="00157CAF">
        <w:rPr>
          <w:sz w:val="22"/>
          <w:szCs w:val="22"/>
          <w:lang w:val="en-GB"/>
        </w:rPr>
        <w:t>the International Federation for Human Rights (FIDH), and ALTSEAN-Burma,</w:t>
      </w:r>
      <w:r w:rsidRPr="00157CAF">
        <w:rPr>
          <w:sz w:val="22"/>
          <w:szCs w:val="22"/>
        </w:rPr>
        <w:t xml:space="preserve"> had urged states at the UNHRC to maintain the mandate of the Special Rapporteur</w:t>
      </w:r>
      <w:r>
        <w:rPr>
          <w:sz w:val="22"/>
          <w:szCs w:val="22"/>
        </w:rPr>
        <w:t xml:space="preserve"> on the situa</w:t>
      </w:r>
      <w:r w:rsidR="00EC5CCD">
        <w:rPr>
          <w:sz w:val="22"/>
          <w:szCs w:val="22"/>
        </w:rPr>
        <w:t>tion of human rights in Myanmar</w:t>
      </w:r>
      <w:r>
        <w:rPr>
          <w:sz w:val="22"/>
          <w:szCs w:val="22"/>
        </w:rPr>
        <w:t xml:space="preserve"> and ensure a strong resolution.</w:t>
      </w:r>
      <w:r w:rsidRPr="00157CAF">
        <w:rPr>
          <w:rStyle w:val="FootnoteReference"/>
          <w:sz w:val="22"/>
          <w:szCs w:val="22"/>
        </w:rPr>
        <w:footnoteReference w:id="95"/>
      </w:r>
      <w:r>
        <w:rPr>
          <w:sz w:val="22"/>
          <w:szCs w:val="22"/>
        </w:rPr>
        <w:t xml:space="preserve"> </w:t>
      </w:r>
      <w:r w:rsidR="00AF3F5E">
        <w:rPr>
          <w:sz w:val="22"/>
          <w:szCs w:val="22"/>
        </w:rPr>
        <w:t>On 8 March, Interna</w:t>
      </w:r>
      <w:r w:rsidR="000D15A4">
        <w:rPr>
          <w:sz w:val="22"/>
          <w:szCs w:val="22"/>
        </w:rPr>
        <w:t xml:space="preserve">tional Women’s Day, Burma Partnership and FORUM-ASIA issued a statement calling on states at the UNHRC to address “deeply entrenched” impunity, particularly for sexual violence against </w:t>
      </w:r>
      <w:r w:rsidR="008D7A99">
        <w:rPr>
          <w:sz w:val="22"/>
          <w:szCs w:val="22"/>
        </w:rPr>
        <w:t xml:space="preserve">women from </w:t>
      </w:r>
      <w:r w:rsidR="000D15A4">
        <w:rPr>
          <w:sz w:val="22"/>
          <w:szCs w:val="22"/>
        </w:rPr>
        <w:t xml:space="preserve">ethnic and religious </w:t>
      </w:r>
      <w:r w:rsidR="000D15A4" w:rsidRPr="000D15A4">
        <w:rPr>
          <w:sz w:val="22"/>
          <w:szCs w:val="22"/>
        </w:rPr>
        <w:t>minorities.</w:t>
      </w:r>
      <w:r w:rsidR="000D15A4" w:rsidRPr="000D15A4">
        <w:rPr>
          <w:rStyle w:val="FootnoteReference"/>
          <w:sz w:val="22"/>
          <w:szCs w:val="22"/>
        </w:rPr>
        <w:footnoteReference w:id="96"/>
      </w:r>
      <w:r w:rsidR="000D15A4" w:rsidRPr="000D15A4">
        <w:rPr>
          <w:sz w:val="22"/>
          <w:szCs w:val="22"/>
        </w:rPr>
        <w:t xml:space="preserve"> </w:t>
      </w:r>
      <w:r w:rsidRPr="000D15A4">
        <w:rPr>
          <w:sz w:val="22"/>
          <w:szCs w:val="22"/>
        </w:rPr>
        <w:t>Amid</w:t>
      </w:r>
      <w:r w:rsidRPr="00157CAF">
        <w:rPr>
          <w:sz w:val="22"/>
          <w:szCs w:val="22"/>
        </w:rPr>
        <w:t xml:space="preserve"> ongoing human rights violations but decreasing international interest following elections in November</w:t>
      </w:r>
      <w:r>
        <w:rPr>
          <w:sz w:val="22"/>
          <w:szCs w:val="22"/>
        </w:rPr>
        <w:t xml:space="preserve">, organizations stressed that “now is exactly the wrong time to relax international </w:t>
      </w:r>
      <w:r w:rsidRPr="002A5A5B">
        <w:rPr>
          <w:sz w:val="22"/>
          <w:szCs w:val="22"/>
        </w:rPr>
        <w:t>scrutiny.”</w:t>
      </w:r>
      <w:r w:rsidRPr="002A5A5B">
        <w:rPr>
          <w:rStyle w:val="FootnoteReference"/>
          <w:sz w:val="22"/>
          <w:szCs w:val="22"/>
        </w:rPr>
        <w:footnoteReference w:id="97"/>
      </w:r>
      <w:r>
        <w:rPr>
          <w:sz w:val="22"/>
          <w:szCs w:val="22"/>
        </w:rPr>
        <w:t xml:space="preserve"> </w:t>
      </w:r>
      <w:r w:rsidRPr="002A5A5B">
        <w:rPr>
          <w:sz w:val="22"/>
          <w:szCs w:val="22"/>
        </w:rPr>
        <w:t>Some</w:t>
      </w:r>
      <w:r w:rsidRPr="00157CAF">
        <w:rPr>
          <w:sz w:val="22"/>
          <w:szCs w:val="22"/>
        </w:rPr>
        <w:t xml:space="preserve"> </w:t>
      </w:r>
      <w:r>
        <w:rPr>
          <w:sz w:val="22"/>
          <w:szCs w:val="22"/>
        </w:rPr>
        <w:t>S</w:t>
      </w:r>
      <w:r w:rsidRPr="00157CAF">
        <w:rPr>
          <w:sz w:val="22"/>
          <w:szCs w:val="22"/>
        </w:rPr>
        <w:t xml:space="preserve">tates, including Australia, </w:t>
      </w:r>
      <w:r>
        <w:rPr>
          <w:sz w:val="22"/>
          <w:szCs w:val="22"/>
        </w:rPr>
        <w:t xml:space="preserve">had </w:t>
      </w:r>
      <w:r w:rsidRPr="00157CAF">
        <w:rPr>
          <w:sz w:val="22"/>
          <w:szCs w:val="22"/>
        </w:rPr>
        <w:t xml:space="preserve">reportedly sought </w:t>
      </w:r>
      <w:r>
        <w:rPr>
          <w:sz w:val="22"/>
          <w:szCs w:val="22"/>
        </w:rPr>
        <w:t>to downgrade Burma from agenda Item 4</w:t>
      </w:r>
      <w:r w:rsidRPr="00157CAF">
        <w:rPr>
          <w:sz w:val="22"/>
          <w:szCs w:val="22"/>
        </w:rPr>
        <w:t xml:space="preserve"> (“Human rights situations that require the C</w:t>
      </w:r>
      <w:r>
        <w:rPr>
          <w:sz w:val="22"/>
          <w:szCs w:val="22"/>
        </w:rPr>
        <w:t>ouncil’s attention”) to agenda Item 10</w:t>
      </w:r>
      <w:r w:rsidRPr="00157CAF">
        <w:rPr>
          <w:sz w:val="22"/>
          <w:szCs w:val="22"/>
        </w:rPr>
        <w:t xml:space="preserve"> (“Technical assistance and capacity-building”) in discussions on the drafting of the resolution.</w:t>
      </w:r>
      <w:r w:rsidRPr="00157CAF">
        <w:rPr>
          <w:rStyle w:val="FootnoteReference"/>
          <w:sz w:val="22"/>
          <w:szCs w:val="22"/>
          <w:lang w:val="en-GB"/>
        </w:rPr>
        <w:footnoteReference w:id="98"/>
      </w:r>
      <w:r>
        <w:rPr>
          <w:sz w:val="22"/>
          <w:szCs w:val="22"/>
          <w:lang w:val="en-GB"/>
        </w:rPr>
        <w:t xml:space="preserve"> </w:t>
      </w:r>
    </w:p>
    <w:p w:rsidR="00B24F7F" w:rsidRPr="006D14D0" w:rsidRDefault="00B24F7F" w:rsidP="00B24F7F">
      <w:pPr>
        <w:jc w:val="both"/>
        <w:rPr>
          <w:sz w:val="22"/>
          <w:szCs w:val="22"/>
          <w:lang w:val="en-GB"/>
        </w:rPr>
      </w:pPr>
    </w:p>
    <w:p w:rsidR="00B24F7F" w:rsidRPr="006D14D0" w:rsidRDefault="00B24F7F" w:rsidP="00B24F7F">
      <w:pPr>
        <w:jc w:val="both"/>
        <w:rPr>
          <w:sz w:val="22"/>
          <w:szCs w:val="22"/>
          <w:lang w:val="en-GB"/>
        </w:rPr>
      </w:pPr>
      <w:r w:rsidRPr="006D14D0">
        <w:rPr>
          <w:sz w:val="22"/>
          <w:szCs w:val="22"/>
          <w:lang w:val="en-GB"/>
        </w:rPr>
        <w:lastRenderedPageBreak/>
        <w:t xml:space="preserve">However, on 24 March, the UNHRC adopted </w:t>
      </w:r>
      <w:r w:rsidR="00DB774B">
        <w:rPr>
          <w:sz w:val="22"/>
          <w:szCs w:val="22"/>
          <w:lang w:val="en-GB"/>
        </w:rPr>
        <w:t xml:space="preserve">by consensus </w:t>
      </w:r>
      <w:r w:rsidRPr="006D14D0">
        <w:rPr>
          <w:sz w:val="22"/>
          <w:szCs w:val="22"/>
          <w:lang w:val="en-GB"/>
        </w:rPr>
        <w:t>a new resolution on the Situation of Human Rights in Myanmar.</w:t>
      </w:r>
      <w:r w:rsidRPr="006D14D0">
        <w:rPr>
          <w:rStyle w:val="FootnoteReference"/>
          <w:sz w:val="22"/>
          <w:szCs w:val="22"/>
          <w:lang w:val="en-GB"/>
        </w:rPr>
        <w:footnoteReference w:id="99"/>
      </w:r>
      <w:r w:rsidRPr="006D14D0">
        <w:rPr>
          <w:sz w:val="22"/>
          <w:szCs w:val="22"/>
          <w:lang w:val="en-GB"/>
        </w:rPr>
        <w:t xml:space="preserve"> The resolution, tabled by the EU, extended the mandate of the Special Rapporteur for another year, and </w:t>
      </w:r>
      <w:r>
        <w:rPr>
          <w:sz w:val="22"/>
          <w:szCs w:val="22"/>
          <w:lang w:val="en-GB"/>
        </w:rPr>
        <w:t>was adopted under Item 4.</w:t>
      </w:r>
    </w:p>
    <w:p w:rsidR="00B24F7F" w:rsidRPr="00157CAF" w:rsidRDefault="00B24F7F" w:rsidP="00B24F7F">
      <w:pPr>
        <w:jc w:val="both"/>
        <w:rPr>
          <w:sz w:val="22"/>
          <w:szCs w:val="22"/>
          <w:lang w:val="en-GB"/>
        </w:rPr>
      </w:pPr>
    </w:p>
    <w:p w:rsidR="00B24F7F" w:rsidRPr="00157CAF" w:rsidRDefault="00B24F7F" w:rsidP="00B24F7F">
      <w:pPr>
        <w:jc w:val="both"/>
        <w:rPr>
          <w:sz w:val="22"/>
          <w:szCs w:val="22"/>
          <w:lang w:val="en-GB"/>
        </w:rPr>
      </w:pPr>
      <w:r w:rsidRPr="00157CAF">
        <w:rPr>
          <w:sz w:val="22"/>
          <w:szCs w:val="22"/>
          <w:lang w:val="en-GB"/>
        </w:rPr>
        <w:t>The resolution:</w:t>
      </w:r>
      <w:r w:rsidRPr="00157CAF">
        <w:rPr>
          <w:rStyle w:val="FootnoteReference"/>
          <w:sz w:val="22"/>
          <w:szCs w:val="22"/>
          <w:lang w:val="en-GB"/>
        </w:rPr>
        <w:footnoteReference w:id="100"/>
      </w:r>
    </w:p>
    <w:p w:rsidR="00B24F7F" w:rsidRPr="00157CAF" w:rsidRDefault="00B24F7F" w:rsidP="00B24F7F">
      <w:pPr>
        <w:pStyle w:val="MediumGrid1-Accent21"/>
        <w:numPr>
          <w:ilvl w:val="0"/>
          <w:numId w:val="16"/>
        </w:numPr>
        <w:contextualSpacing/>
        <w:jc w:val="both"/>
        <w:rPr>
          <w:sz w:val="22"/>
          <w:szCs w:val="22"/>
          <w:lang w:val="en-GB"/>
        </w:rPr>
      </w:pPr>
      <w:r w:rsidRPr="00157CAF">
        <w:rPr>
          <w:sz w:val="22"/>
          <w:szCs w:val="22"/>
          <w:lang w:val="en-GB"/>
        </w:rPr>
        <w:t>Stressed the need for continued reforms, including allowing all ethnic and religious groups in Burma to have their votes “</w:t>
      </w:r>
      <w:r w:rsidRPr="00157CAF">
        <w:rPr>
          <w:sz w:val="22"/>
          <w:szCs w:val="22"/>
        </w:rPr>
        <w:t xml:space="preserve">reflected in the overall composition of </w:t>
      </w:r>
      <w:r>
        <w:rPr>
          <w:sz w:val="22"/>
          <w:szCs w:val="22"/>
        </w:rPr>
        <w:t>p</w:t>
      </w:r>
      <w:r w:rsidRPr="00157CAF">
        <w:rPr>
          <w:sz w:val="22"/>
          <w:szCs w:val="22"/>
        </w:rPr>
        <w:t>arliament.”</w:t>
      </w:r>
    </w:p>
    <w:p w:rsidR="00B24F7F" w:rsidRPr="00157CAF" w:rsidRDefault="00B24F7F" w:rsidP="00B24F7F">
      <w:pPr>
        <w:pStyle w:val="MediumGrid1-Accent21"/>
        <w:numPr>
          <w:ilvl w:val="0"/>
          <w:numId w:val="16"/>
        </w:numPr>
        <w:contextualSpacing/>
        <w:jc w:val="both"/>
        <w:rPr>
          <w:sz w:val="22"/>
          <w:szCs w:val="22"/>
          <w:lang w:val="en-GB"/>
        </w:rPr>
      </w:pPr>
      <w:r w:rsidRPr="00157CAF">
        <w:rPr>
          <w:sz w:val="22"/>
          <w:szCs w:val="22"/>
          <w:lang w:val="en-GB"/>
        </w:rPr>
        <w:t>Called on all actors to bring the military and all other institutions under full civilian control.</w:t>
      </w:r>
    </w:p>
    <w:p w:rsidR="00B24F7F" w:rsidRPr="00157CAF" w:rsidRDefault="00B24F7F" w:rsidP="00B24F7F">
      <w:pPr>
        <w:pStyle w:val="MediumGrid1-Accent21"/>
        <w:numPr>
          <w:ilvl w:val="0"/>
          <w:numId w:val="16"/>
        </w:numPr>
        <w:contextualSpacing/>
        <w:jc w:val="both"/>
        <w:rPr>
          <w:sz w:val="22"/>
          <w:szCs w:val="22"/>
          <w:lang w:val="en-GB"/>
        </w:rPr>
      </w:pPr>
      <w:r w:rsidRPr="00157CAF">
        <w:rPr>
          <w:sz w:val="22"/>
          <w:szCs w:val="22"/>
          <w:lang w:val="en-GB"/>
        </w:rPr>
        <w:t>Called for the involvement of women from conflict-affected communities in decision-making in the peace proces</w:t>
      </w:r>
      <w:r>
        <w:rPr>
          <w:sz w:val="22"/>
          <w:szCs w:val="22"/>
          <w:lang w:val="en-GB"/>
        </w:rPr>
        <w:t xml:space="preserve">s and </w:t>
      </w:r>
      <w:r w:rsidRPr="00157CAF">
        <w:rPr>
          <w:sz w:val="22"/>
          <w:szCs w:val="22"/>
          <w:lang w:val="en-GB"/>
        </w:rPr>
        <w:t>an end to conflict.</w:t>
      </w:r>
    </w:p>
    <w:p w:rsidR="00B24F7F" w:rsidRPr="00157CAF" w:rsidRDefault="00B24F7F" w:rsidP="00B24F7F">
      <w:pPr>
        <w:pStyle w:val="MediumGrid1-Accent21"/>
        <w:numPr>
          <w:ilvl w:val="0"/>
          <w:numId w:val="16"/>
        </w:numPr>
        <w:contextualSpacing/>
        <w:jc w:val="both"/>
        <w:rPr>
          <w:sz w:val="22"/>
          <w:szCs w:val="22"/>
          <w:lang w:val="en-GB"/>
        </w:rPr>
      </w:pPr>
      <w:r w:rsidRPr="00157CAF">
        <w:rPr>
          <w:sz w:val="22"/>
          <w:szCs w:val="22"/>
          <w:lang w:val="en-GB"/>
        </w:rPr>
        <w:t>Recalled serious concerns over human rights violations, particularly the situation in Arakan/Rakhine State regarding Rohingya, and urged the government to repeal discriminatory laws and policies.</w:t>
      </w:r>
    </w:p>
    <w:p w:rsidR="00B24F7F" w:rsidRPr="00157CAF" w:rsidRDefault="00B24F7F" w:rsidP="00B24F7F">
      <w:pPr>
        <w:pStyle w:val="MediumGrid1-Accent21"/>
        <w:numPr>
          <w:ilvl w:val="0"/>
          <w:numId w:val="16"/>
        </w:numPr>
        <w:contextualSpacing/>
        <w:jc w:val="both"/>
        <w:rPr>
          <w:sz w:val="22"/>
          <w:szCs w:val="22"/>
          <w:lang w:val="en-GB"/>
        </w:rPr>
      </w:pPr>
      <w:r w:rsidRPr="00157CAF">
        <w:rPr>
          <w:sz w:val="22"/>
          <w:szCs w:val="22"/>
          <w:lang w:val="en-GB"/>
        </w:rPr>
        <w:t>Called upon the government to “consolidate the progress made” to end all remaining human rights violations, particularly regarding freedom of religion or belief and freedom of expression, association and peaceful assembly, and release all remain</w:t>
      </w:r>
      <w:r w:rsidR="00EC5CCD">
        <w:rPr>
          <w:sz w:val="22"/>
          <w:szCs w:val="22"/>
          <w:lang w:val="en-GB"/>
        </w:rPr>
        <w:t>ing</w:t>
      </w:r>
      <w:r w:rsidRPr="00157CAF">
        <w:rPr>
          <w:sz w:val="22"/>
          <w:szCs w:val="22"/>
          <w:lang w:val="en-GB"/>
        </w:rPr>
        <w:t xml:space="preserve"> political prisoners. </w:t>
      </w:r>
    </w:p>
    <w:p w:rsidR="00B24F7F" w:rsidRPr="00157CAF" w:rsidRDefault="00B24F7F" w:rsidP="00B24F7F">
      <w:pPr>
        <w:pStyle w:val="MediumGrid1-Accent21"/>
        <w:numPr>
          <w:ilvl w:val="0"/>
          <w:numId w:val="16"/>
        </w:numPr>
        <w:contextualSpacing/>
        <w:jc w:val="both"/>
        <w:rPr>
          <w:sz w:val="22"/>
          <w:szCs w:val="22"/>
          <w:lang w:val="en-GB"/>
        </w:rPr>
      </w:pPr>
      <w:r w:rsidRPr="00157CAF">
        <w:rPr>
          <w:sz w:val="22"/>
          <w:szCs w:val="22"/>
          <w:lang w:val="en-GB"/>
        </w:rPr>
        <w:t>Encouraged the government to strengthen the rule of law and highlighted the need to reform legislation, particularly the Constitution.</w:t>
      </w:r>
    </w:p>
    <w:p w:rsidR="00B24F7F" w:rsidRPr="00157CAF" w:rsidRDefault="00B24F7F" w:rsidP="00B24F7F">
      <w:pPr>
        <w:pStyle w:val="MediumGrid1-Accent21"/>
        <w:numPr>
          <w:ilvl w:val="0"/>
          <w:numId w:val="16"/>
        </w:numPr>
        <w:contextualSpacing/>
        <w:jc w:val="both"/>
        <w:rPr>
          <w:sz w:val="22"/>
          <w:szCs w:val="22"/>
          <w:lang w:val="en-GB"/>
        </w:rPr>
      </w:pPr>
      <w:r w:rsidRPr="00157CAF">
        <w:rPr>
          <w:sz w:val="22"/>
          <w:szCs w:val="22"/>
          <w:lang w:val="en-GB"/>
        </w:rPr>
        <w:t>Called on the government to “actively consider the ratification of” key human rights treaties.</w:t>
      </w:r>
    </w:p>
    <w:p w:rsidR="00B24F7F" w:rsidRPr="00157CAF" w:rsidRDefault="00B24F7F" w:rsidP="00B24F7F">
      <w:pPr>
        <w:jc w:val="both"/>
        <w:rPr>
          <w:sz w:val="22"/>
          <w:szCs w:val="22"/>
          <w:lang w:val="en-GB"/>
        </w:rPr>
      </w:pPr>
    </w:p>
    <w:p w:rsidR="00B24F7F" w:rsidRDefault="00B24F7F" w:rsidP="00B24F7F">
      <w:pPr>
        <w:jc w:val="both"/>
        <w:rPr>
          <w:sz w:val="22"/>
          <w:szCs w:val="22"/>
          <w:lang w:val="en-GB"/>
        </w:rPr>
      </w:pPr>
      <w:r w:rsidRPr="00157CAF">
        <w:rPr>
          <w:sz w:val="22"/>
          <w:szCs w:val="22"/>
          <w:lang w:val="en-GB"/>
        </w:rPr>
        <w:t>In contrast to the previous year’s resolution, the resolution failed to make any reference to sexual violence against women and other abuses against civilians in conflict zones and ongoing impunity. It also failed to make specific references to human rights violations including arbitrary detention, arbitrary deprivation of property and other land rights violations, and torture and inhuman or degrading treatment or punishment.</w:t>
      </w:r>
      <w:r w:rsidRPr="00157CAF">
        <w:rPr>
          <w:rStyle w:val="FootnoteReference"/>
          <w:sz w:val="22"/>
          <w:szCs w:val="22"/>
          <w:lang w:val="en-GB"/>
        </w:rPr>
        <w:footnoteReference w:id="101"/>
      </w:r>
    </w:p>
    <w:p w:rsidR="00B24F7F" w:rsidRDefault="00B24F7F" w:rsidP="00B24F7F">
      <w:pPr>
        <w:jc w:val="both"/>
        <w:rPr>
          <w:sz w:val="22"/>
          <w:szCs w:val="22"/>
          <w:lang w:val="en-GB"/>
        </w:rPr>
      </w:pPr>
    </w:p>
    <w:p w:rsidR="00B24F7F" w:rsidRPr="00D82026" w:rsidRDefault="00B24F7F" w:rsidP="00B24F7F">
      <w:pPr>
        <w:jc w:val="both"/>
        <w:rPr>
          <w:sz w:val="22"/>
          <w:szCs w:val="22"/>
        </w:rPr>
      </w:pPr>
      <w:r w:rsidRPr="00157CAF">
        <w:rPr>
          <w:sz w:val="22"/>
          <w:szCs w:val="22"/>
          <w:lang w:val="en-GB"/>
        </w:rPr>
        <w:t xml:space="preserve">The Burmese government dissociated itself from the resolution, calling it “too ambitious, too </w:t>
      </w:r>
      <w:r w:rsidR="00FC6ED6">
        <w:rPr>
          <w:sz w:val="22"/>
          <w:szCs w:val="22"/>
          <w:lang w:val="en-GB"/>
        </w:rPr>
        <w:t>idealistic” and again suggested</w:t>
      </w:r>
      <w:r w:rsidRPr="00157CAF">
        <w:rPr>
          <w:sz w:val="22"/>
          <w:szCs w:val="22"/>
          <w:lang w:val="en-GB"/>
        </w:rPr>
        <w:t xml:space="preserve"> the term Rohingya did not exist in Burma. It also stated that “no one is in detention, </w:t>
      </w:r>
      <w:proofErr w:type="gramStart"/>
      <w:r w:rsidRPr="00157CAF">
        <w:rPr>
          <w:sz w:val="22"/>
          <w:szCs w:val="22"/>
          <w:lang w:val="en-GB"/>
        </w:rPr>
        <w:t>nor</w:t>
      </w:r>
      <w:proofErr w:type="gramEnd"/>
      <w:r w:rsidRPr="00157CAF">
        <w:rPr>
          <w:sz w:val="22"/>
          <w:szCs w:val="22"/>
          <w:lang w:val="en-GB"/>
        </w:rPr>
        <w:t xml:space="preserve"> in prison</w:t>
      </w:r>
      <w:r>
        <w:rPr>
          <w:sz w:val="22"/>
          <w:szCs w:val="22"/>
          <w:lang w:val="en-GB"/>
        </w:rPr>
        <w:t>,</w:t>
      </w:r>
      <w:r w:rsidRPr="00157CAF">
        <w:rPr>
          <w:sz w:val="22"/>
          <w:szCs w:val="22"/>
          <w:lang w:val="en-GB"/>
        </w:rPr>
        <w:t xml:space="preserve"> on political grounds.”</w:t>
      </w:r>
      <w:r w:rsidRPr="00157CAF">
        <w:rPr>
          <w:rStyle w:val="FootnoteReference"/>
          <w:sz w:val="22"/>
          <w:szCs w:val="22"/>
          <w:lang w:val="en-GB"/>
        </w:rPr>
        <w:footnoteReference w:id="102"/>
      </w:r>
    </w:p>
    <w:p w:rsidR="00B24F7F" w:rsidRPr="00A1689F" w:rsidRDefault="00B24F7F" w:rsidP="00B24F7F">
      <w:pPr>
        <w:jc w:val="both"/>
        <w:rPr>
          <w:sz w:val="22"/>
          <w:szCs w:val="22"/>
          <w:lang w:val="en-GB"/>
        </w:rPr>
      </w:pPr>
    </w:p>
    <w:p w:rsidR="00B24F7F" w:rsidRPr="00A1689F" w:rsidRDefault="00B24F7F" w:rsidP="00B24F7F">
      <w:pPr>
        <w:jc w:val="both"/>
        <w:rPr>
          <w:rFonts w:ascii="Arial" w:hAnsi="Arial" w:cs="Arial"/>
          <w:b/>
          <w:bCs/>
          <w:sz w:val="22"/>
          <w:szCs w:val="22"/>
          <w:lang w:val="en-GB"/>
        </w:rPr>
      </w:pPr>
      <w:r w:rsidRPr="00A1689F">
        <w:rPr>
          <w:rFonts w:ascii="Arial" w:hAnsi="Arial" w:cs="Arial"/>
          <w:b/>
          <w:bCs/>
          <w:sz w:val="22"/>
          <w:szCs w:val="22"/>
          <w:lang w:val="en-GB"/>
        </w:rPr>
        <w:t>UPR adoption</w:t>
      </w:r>
      <w:r>
        <w:rPr>
          <w:rFonts w:ascii="Arial" w:hAnsi="Arial" w:cs="Arial"/>
          <w:b/>
          <w:bCs/>
          <w:sz w:val="22"/>
          <w:szCs w:val="22"/>
          <w:lang w:val="en-GB"/>
        </w:rPr>
        <w:t xml:space="preserve"> shows</w:t>
      </w:r>
      <w:r w:rsidRPr="00A1689F">
        <w:rPr>
          <w:rFonts w:ascii="Arial" w:hAnsi="Arial" w:cs="Arial"/>
          <w:b/>
          <w:bCs/>
          <w:sz w:val="22"/>
          <w:szCs w:val="22"/>
          <w:lang w:val="en-GB"/>
        </w:rPr>
        <w:t xml:space="preserve"> </w:t>
      </w:r>
      <w:r>
        <w:rPr>
          <w:rFonts w:ascii="Arial" w:hAnsi="Arial" w:cs="Arial"/>
          <w:b/>
          <w:bCs/>
          <w:sz w:val="22"/>
          <w:szCs w:val="22"/>
          <w:lang w:val="en-GB"/>
        </w:rPr>
        <w:t xml:space="preserve">outgoing </w:t>
      </w:r>
      <w:r w:rsidRPr="00A1689F">
        <w:rPr>
          <w:rFonts w:ascii="Arial" w:hAnsi="Arial" w:cs="Arial"/>
          <w:b/>
          <w:bCs/>
          <w:sz w:val="22"/>
          <w:szCs w:val="22"/>
          <w:lang w:val="en-GB"/>
        </w:rPr>
        <w:t>government</w:t>
      </w:r>
      <w:r>
        <w:rPr>
          <w:rFonts w:ascii="Arial" w:hAnsi="Arial" w:cs="Arial"/>
          <w:b/>
          <w:bCs/>
          <w:sz w:val="22"/>
          <w:szCs w:val="22"/>
          <w:lang w:val="en-GB"/>
        </w:rPr>
        <w:t>’s</w:t>
      </w:r>
      <w:r w:rsidRPr="00A1689F">
        <w:rPr>
          <w:rFonts w:ascii="Arial" w:hAnsi="Arial" w:cs="Arial"/>
          <w:b/>
          <w:bCs/>
          <w:sz w:val="22"/>
          <w:szCs w:val="22"/>
          <w:lang w:val="en-GB"/>
        </w:rPr>
        <w:t xml:space="preserve"> lack of commitment, denial of Rohingya</w:t>
      </w:r>
    </w:p>
    <w:p w:rsidR="00B24F7F" w:rsidRPr="00A1689F" w:rsidRDefault="00B24F7F" w:rsidP="00B24F7F">
      <w:pPr>
        <w:jc w:val="both"/>
        <w:rPr>
          <w:sz w:val="22"/>
          <w:szCs w:val="22"/>
          <w:lang w:val="en-GB"/>
        </w:rPr>
      </w:pPr>
    </w:p>
    <w:p w:rsidR="000257E2" w:rsidRPr="00276C45" w:rsidRDefault="00B24F7F" w:rsidP="003A0814">
      <w:pPr>
        <w:jc w:val="both"/>
        <w:rPr>
          <w:sz w:val="22"/>
          <w:szCs w:val="22"/>
          <w:lang w:val="en-GB"/>
        </w:rPr>
      </w:pPr>
      <w:r w:rsidRPr="00A1689F">
        <w:rPr>
          <w:sz w:val="22"/>
          <w:szCs w:val="22"/>
          <w:lang w:val="en-GB"/>
        </w:rPr>
        <w:t>On 17 March, the UN</w:t>
      </w:r>
      <w:r w:rsidR="00FF4EBB">
        <w:rPr>
          <w:sz w:val="22"/>
          <w:szCs w:val="22"/>
          <w:lang w:val="en-GB"/>
        </w:rPr>
        <w:t xml:space="preserve"> Human Rights Council (UN</w:t>
      </w:r>
      <w:r w:rsidRPr="00A1689F">
        <w:rPr>
          <w:sz w:val="22"/>
          <w:szCs w:val="22"/>
          <w:lang w:val="en-GB"/>
        </w:rPr>
        <w:t>HRC</w:t>
      </w:r>
      <w:r w:rsidR="00FF4EBB">
        <w:rPr>
          <w:sz w:val="22"/>
          <w:szCs w:val="22"/>
          <w:lang w:val="en-GB"/>
        </w:rPr>
        <w:t>)</w:t>
      </w:r>
      <w:r w:rsidRPr="00A1689F">
        <w:rPr>
          <w:sz w:val="22"/>
          <w:szCs w:val="22"/>
          <w:lang w:val="en-GB"/>
        </w:rPr>
        <w:t xml:space="preserve"> adopted the outcome of Burma</w:t>
      </w:r>
      <w:r>
        <w:rPr>
          <w:sz w:val="22"/>
          <w:szCs w:val="22"/>
          <w:lang w:val="en-GB"/>
        </w:rPr>
        <w:t>/Myanmar</w:t>
      </w:r>
      <w:r w:rsidRPr="00A1689F">
        <w:rPr>
          <w:sz w:val="22"/>
          <w:szCs w:val="22"/>
          <w:lang w:val="en-GB"/>
        </w:rPr>
        <w:t>’s second Universal Periodic Review (UPR) which took place in November 2015 [</w:t>
      </w:r>
      <w:r w:rsidRPr="00CB51AE">
        <w:rPr>
          <w:sz w:val="22"/>
          <w:szCs w:val="22"/>
          <w:lang w:val="en-GB"/>
        </w:rPr>
        <w:t>see</w:t>
      </w:r>
      <w:r w:rsidRPr="00A1689F">
        <w:rPr>
          <w:sz w:val="22"/>
          <w:szCs w:val="22"/>
          <w:lang w:val="en-GB"/>
        </w:rPr>
        <w:t xml:space="preserve"> </w:t>
      </w:r>
      <w:r w:rsidRPr="00CB51AE">
        <w:rPr>
          <w:i/>
          <w:iCs/>
          <w:sz w:val="22"/>
          <w:szCs w:val="22"/>
          <w:lang w:val="en-GB"/>
        </w:rPr>
        <w:t>November 2015 Burma Bulletin</w:t>
      </w:r>
      <w:r w:rsidRPr="006D14D0">
        <w:rPr>
          <w:sz w:val="22"/>
          <w:szCs w:val="22"/>
          <w:lang w:val="en-GB"/>
        </w:rPr>
        <w:t>].</w:t>
      </w:r>
      <w:r w:rsidRPr="006D14D0">
        <w:rPr>
          <w:rStyle w:val="FootnoteReference"/>
          <w:sz w:val="22"/>
          <w:szCs w:val="22"/>
          <w:lang w:val="en-GB"/>
        </w:rPr>
        <w:footnoteReference w:id="103"/>
      </w:r>
      <w:r w:rsidRPr="006D14D0">
        <w:rPr>
          <w:sz w:val="22"/>
          <w:szCs w:val="22"/>
          <w:lang w:val="en-GB"/>
        </w:rPr>
        <w:t xml:space="preserve"> During</w:t>
      </w:r>
      <w:r w:rsidRPr="00A1689F">
        <w:rPr>
          <w:sz w:val="22"/>
          <w:szCs w:val="22"/>
          <w:lang w:val="en-GB"/>
        </w:rPr>
        <w:t xml:space="preserve"> the adoption, the Burmese government stated it would accept 42 of 88 deferred recommendations, bringing the total accepted recommendations to 166 out of 281. </w:t>
      </w:r>
      <w:r>
        <w:rPr>
          <w:sz w:val="22"/>
          <w:szCs w:val="22"/>
          <w:lang w:val="en-GB"/>
        </w:rPr>
        <w:t>H</w:t>
      </w:r>
      <w:r w:rsidRPr="00A1689F">
        <w:rPr>
          <w:sz w:val="22"/>
          <w:szCs w:val="22"/>
          <w:lang w:val="en-GB"/>
        </w:rPr>
        <w:t xml:space="preserve">uman rights organizations including Human Rights Watch, Amnesty International, </w:t>
      </w:r>
      <w:proofErr w:type="gramStart"/>
      <w:r w:rsidRPr="00A1689F">
        <w:rPr>
          <w:sz w:val="22"/>
          <w:szCs w:val="22"/>
          <w:lang w:val="en-GB"/>
        </w:rPr>
        <w:t>International</w:t>
      </w:r>
      <w:proofErr w:type="gramEnd"/>
      <w:r w:rsidRPr="00A1689F">
        <w:rPr>
          <w:sz w:val="22"/>
          <w:szCs w:val="22"/>
          <w:lang w:val="en-GB"/>
        </w:rPr>
        <w:t xml:space="preserve"> Federation for Human Rights (FIDH) and ALTSEAN-Burma criticised the government for refusing to accept any of 27 recommendations making specific reference to Rohingya, and for failing to release political prisoners. They also noted that while recommendations on ratification of core human rights treaties had been accepted, similar recommendations from the country’s previous UPR had been accepted and remained unaddressed.</w:t>
      </w:r>
      <w:r>
        <w:rPr>
          <w:sz w:val="22"/>
          <w:szCs w:val="22"/>
          <w:lang w:val="en-GB"/>
        </w:rPr>
        <w:t xml:space="preserve"> In her report presented to the UNHRC on 14 March [see </w:t>
      </w:r>
      <w:r w:rsidRPr="00CB51AE">
        <w:rPr>
          <w:i/>
          <w:iCs/>
          <w:sz w:val="22"/>
          <w:szCs w:val="22"/>
          <w:lang w:val="en-GB"/>
        </w:rPr>
        <w:t>UN Special Rapporteur presents report to Human Rights Council</w:t>
      </w:r>
      <w:r>
        <w:rPr>
          <w:sz w:val="22"/>
          <w:szCs w:val="22"/>
          <w:lang w:val="en-GB"/>
        </w:rPr>
        <w:t xml:space="preserve">], UN Special Rapporteur on the situation of human rights in Myanmar </w:t>
      </w:r>
      <w:proofErr w:type="spellStart"/>
      <w:r>
        <w:rPr>
          <w:sz w:val="22"/>
          <w:szCs w:val="22"/>
          <w:lang w:val="en-GB"/>
        </w:rPr>
        <w:t>Yanghee</w:t>
      </w:r>
      <w:proofErr w:type="spellEnd"/>
      <w:r>
        <w:rPr>
          <w:sz w:val="22"/>
          <w:szCs w:val="22"/>
          <w:lang w:val="en-GB"/>
        </w:rPr>
        <w:t xml:space="preserve"> Lee stated that she regretted that many important recommendations were not accepted, particularly regarding the Peaceful Assembly Law, Citizenship Law </w:t>
      </w:r>
      <w:r w:rsidRPr="00FA0CEB">
        <w:rPr>
          <w:sz w:val="22"/>
          <w:szCs w:val="22"/>
          <w:lang w:val="en-GB"/>
        </w:rPr>
        <w:t>and the four Protection of Race and Religion Laws, and urged the new government to consider implementing these.</w:t>
      </w:r>
      <w:r w:rsidRPr="00FA0CEB">
        <w:rPr>
          <w:rStyle w:val="FootnoteReference"/>
          <w:sz w:val="22"/>
          <w:szCs w:val="22"/>
          <w:lang w:val="en-GB"/>
        </w:rPr>
        <w:footnoteReference w:id="104"/>
      </w:r>
    </w:p>
    <w:p w:rsidR="001F1259" w:rsidRDefault="001F1259" w:rsidP="003A0814">
      <w:pPr>
        <w:jc w:val="both"/>
        <w:rPr>
          <w:rFonts w:cs="Times New Roman"/>
          <w:sz w:val="22"/>
          <w:szCs w:val="22"/>
          <w:lang w:val="en-GB"/>
        </w:rPr>
      </w:pPr>
    </w:p>
    <w:p w:rsidR="008D7A99" w:rsidRDefault="008D7A99" w:rsidP="003A0814">
      <w:pPr>
        <w:jc w:val="both"/>
        <w:rPr>
          <w:rFonts w:cs="Times New Roman"/>
          <w:sz w:val="22"/>
          <w:szCs w:val="22"/>
          <w:lang w:val="en-GB"/>
        </w:rPr>
      </w:pPr>
    </w:p>
    <w:p w:rsidR="008D7A99" w:rsidRDefault="008D7A99" w:rsidP="003A0814">
      <w:pPr>
        <w:jc w:val="both"/>
        <w:rPr>
          <w:rFonts w:cs="Times New Roman"/>
          <w:sz w:val="22"/>
          <w:szCs w:val="22"/>
          <w:lang w:val="en-GB"/>
        </w:rPr>
      </w:pPr>
    </w:p>
    <w:p w:rsidR="008D7A99" w:rsidRDefault="008D7A99" w:rsidP="003A0814">
      <w:pPr>
        <w:jc w:val="both"/>
        <w:rPr>
          <w:rFonts w:cs="Times New Roman"/>
          <w:sz w:val="22"/>
          <w:szCs w:val="22"/>
          <w:lang w:val="en-GB"/>
        </w:rPr>
      </w:pPr>
    </w:p>
    <w:p w:rsidR="00167935" w:rsidRPr="00DE23B1" w:rsidRDefault="00167935" w:rsidP="00167935">
      <w:pPr>
        <w:jc w:val="both"/>
        <w:rPr>
          <w:rFonts w:ascii="Arial" w:hAnsi="Arial" w:cs="Arial"/>
          <w:b/>
          <w:bCs/>
          <w:sz w:val="22"/>
          <w:szCs w:val="22"/>
        </w:rPr>
      </w:pPr>
      <w:r w:rsidRPr="00DE23B1">
        <w:rPr>
          <w:rFonts w:ascii="Arial" w:hAnsi="Arial" w:cs="Arial"/>
          <w:b/>
          <w:bCs/>
          <w:sz w:val="22"/>
          <w:szCs w:val="22"/>
        </w:rPr>
        <w:lastRenderedPageBreak/>
        <w:t xml:space="preserve">Persecution of Rohingya not genocide: US </w:t>
      </w:r>
      <w:r w:rsidR="00DB774B">
        <w:rPr>
          <w:rFonts w:ascii="Arial" w:hAnsi="Arial" w:cs="Arial"/>
          <w:b/>
          <w:bCs/>
          <w:sz w:val="22"/>
          <w:szCs w:val="22"/>
        </w:rPr>
        <w:t>government</w:t>
      </w:r>
    </w:p>
    <w:p w:rsidR="00167935" w:rsidRPr="00DE23B1" w:rsidRDefault="00167935" w:rsidP="00167935">
      <w:pPr>
        <w:jc w:val="both"/>
        <w:rPr>
          <w:b/>
          <w:bCs/>
          <w:sz w:val="22"/>
          <w:szCs w:val="22"/>
        </w:rPr>
      </w:pPr>
    </w:p>
    <w:p w:rsidR="00FF4EBB" w:rsidRPr="00DE23B1" w:rsidRDefault="00167935" w:rsidP="00FF4EBB">
      <w:pPr>
        <w:jc w:val="both"/>
        <w:rPr>
          <w:sz w:val="22"/>
          <w:szCs w:val="22"/>
        </w:rPr>
      </w:pPr>
      <w:r w:rsidRPr="00DE23B1">
        <w:rPr>
          <w:sz w:val="22"/>
          <w:szCs w:val="22"/>
        </w:rPr>
        <w:t xml:space="preserve">On 17 March, the US State Department released its “Atrocities Prevention Report,” saying it was “gravely concerned” at the continued persecution of and discrimination against Rohingya Muslims in Arakan/Rakhine State. However, despite recognizing “severe and disproportionate” rights restrictions, the report concluded that </w:t>
      </w:r>
      <w:r w:rsidR="00FF4EBB">
        <w:rPr>
          <w:sz w:val="22"/>
          <w:szCs w:val="22"/>
        </w:rPr>
        <w:t>the treatment</w:t>
      </w:r>
      <w:r w:rsidRPr="00DE23B1">
        <w:rPr>
          <w:sz w:val="22"/>
          <w:szCs w:val="22"/>
        </w:rPr>
        <w:t xml:space="preserve"> did not amount to genocide.</w:t>
      </w:r>
      <w:r w:rsidRPr="00DE23B1">
        <w:rPr>
          <w:sz w:val="22"/>
          <w:szCs w:val="22"/>
          <w:vertAlign w:val="superscript"/>
        </w:rPr>
        <w:footnoteReference w:id="105"/>
      </w:r>
      <w:r w:rsidRPr="00DE23B1">
        <w:rPr>
          <w:sz w:val="22"/>
          <w:szCs w:val="22"/>
        </w:rPr>
        <w:t xml:space="preserve"> </w:t>
      </w:r>
      <w:r w:rsidR="00FF4EBB">
        <w:rPr>
          <w:sz w:val="22"/>
          <w:szCs w:val="22"/>
        </w:rPr>
        <w:t>This is in contrast to a</w:t>
      </w:r>
      <w:r w:rsidR="00FF4EBB" w:rsidRPr="00DE23B1">
        <w:rPr>
          <w:sz w:val="22"/>
          <w:szCs w:val="22"/>
        </w:rPr>
        <w:t xml:space="preserve"> legal analysis relea</w:t>
      </w:r>
      <w:r w:rsidR="00DB774B">
        <w:rPr>
          <w:sz w:val="22"/>
          <w:szCs w:val="22"/>
        </w:rPr>
        <w:t>sed in October 2015 by Fortify R</w:t>
      </w:r>
      <w:r w:rsidR="00FF4EBB" w:rsidRPr="00DE23B1">
        <w:rPr>
          <w:sz w:val="22"/>
          <w:szCs w:val="22"/>
        </w:rPr>
        <w:t>ights and the International Human Rights Clinic at Yale Law School</w:t>
      </w:r>
      <w:r w:rsidR="00FF4EBB">
        <w:rPr>
          <w:sz w:val="22"/>
          <w:szCs w:val="22"/>
        </w:rPr>
        <w:t>, which</w:t>
      </w:r>
      <w:r w:rsidR="00FF4EBB" w:rsidRPr="00DE23B1">
        <w:rPr>
          <w:sz w:val="22"/>
          <w:szCs w:val="22"/>
        </w:rPr>
        <w:t xml:space="preserve"> concluded that “the acts committed against the Rohingya, individually</w:t>
      </w:r>
      <w:r w:rsidR="00FF4EBB">
        <w:rPr>
          <w:sz w:val="22"/>
          <w:szCs w:val="22"/>
        </w:rPr>
        <w:t xml:space="preserve"> </w:t>
      </w:r>
      <w:r w:rsidR="00FF4EBB" w:rsidRPr="00DE23B1">
        <w:rPr>
          <w:sz w:val="22"/>
          <w:szCs w:val="22"/>
        </w:rPr>
        <w:t>and collectively, meet the criteria for finding acts enumerated in the Genocide Convention</w:t>
      </w:r>
      <w:r w:rsidR="00FF4EBB">
        <w:rPr>
          <w:sz w:val="22"/>
          <w:szCs w:val="22"/>
        </w:rPr>
        <w:t xml:space="preserve"> </w:t>
      </w:r>
      <w:r w:rsidR="00FF4EBB" w:rsidRPr="00DE23B1">
        <w:rPr>
          <w:sz w:val="22"/>
          <w:szCs w:val="22"/>
        </w:rPr>
        <w:t>and have been perpetrated against a protected group.”</w:t>
      </w:r>
      <w:r w:rsidR="00FF4EBB" w:rsidRPr="00DE23B1">
        <w:rPr>
          <w:sz w:val="22"/>
          <w:szCs w:val="22"/>
          <w:vertAlign w:val="superscript"/>
        </w:rPr>
        <w:footnoteReference w:id="106"/>
      </w:r>
    </w:p>
    <w:p w:rsidR="00FF4EBB" w:rsidRDefault="00FF4EBB" w:rsidP="00167935">
      <w:pPr>
        <w:jc w:val="both"/>
        <w:rPr>
          <w:sz w:val="22"/>
          <w:szCs w:val="22"/>
        </w:rPr>
      </w:pPr>
    </w:p>
    <w:p w:rsidR="00167935" w:rsidRPr="00DE23B1" w:rsidRDefault="00DB774B" w:rsidP="00167935">
      <w:pPr>
        <w:jc w:val="both"/>
        <w:rPr>
          <w:sz w:val="22"/>
          <w:szCs w:val="22"/>
        </w:rPr>
      </w:pPr>
      <w:r>
        <w:rPr>
          <w:sz w:val="22"/>
          <w:szCs w:val="22"/>
        </w:rPr>
        <w:t>The report noted</w:t>
      </w:r>
      <w:r w:rsidR="00167935" w:rsidRPr="00DE23B1">
        <w:rPr>
          <w:sz w:val="22"/>
          <w:szCs w:val="22"/>
        </w:rPr>
        <w:t xml:space="preserve"> that the security conditions had been driven by a lack of investment by the government in the region. The state has the highest poverty rate in the country with 78% of the local population determined as living in poverty by the World Bank.</w:t>
      </w:r>
      <w:r w:rsidR="00167935" w:rsidRPr="00DE23B1">
        <w:rPr>
          <w:sz w:val="22"/>
          <w:szCs w:val="22"/>
          <w:vertAlign w:val="superscript"/>
        </w:rPr>
        <w:footnoteReference w:id="107"/>
      </w:r>
      <w:r w:rsidR="00167935" w:rsidRPr="00DE23B1">
        <w:rPr>
          <w:sz w:val="22"/>
          <w:szCs w:val="22"/>
        </w:rPr>
        <w:t xml:space="preserve"> In addition, the continued lack of path to citizenship and the recent withdrawal of the ‘whi</w:t>
      </w:r>
      <w:r>
        <w:rPr>
          <w:sz w:val="22"/>
          <w:szCs w:val="22"/>
        </w:rPr>
        <w:t>te card’ identity document left</w:t>
      </w:r>
      <w:r w:rsidR="00167935" w:rsidRPr="00DE23B1">
        <w:rPr>
          <w:sz w:val="22"/>
          <w:szCs w:val="22"/>
        </w:rPr>
        <w:t xml:space="preserve"> the Rohingya vulnerable without access to even basic social services.</w:t>
      </w:r>
    </w:p>
    <w:p w:rsidR="00167935" w:rsidRPr="00DE23B1" w:rsidRDefault="00167935" w:rsidP="00167935">
      <w:pPr>
        <w:jc w:val="both"/>
        <w:rPr>
          <w:sz w:val="22"/>
          <w:szCs w:val="22"/>
        </w:rPr>
      </w:pPr>
    </w:p>
    <w:p w:rsidR="00167935" w:rsidRPr="00DE23B1" w:rsidRDefault="00167935" w:rsidP="00167935">
      <w:pPr>
        <w:jc w:val="both"/>
        <w:rPr>
          <w:sz w:val="22"/>
          <w:szCs w:val="22"/>
        </w:rPr>
      </w:pPr>
      <w:r w:rsidRPr="00DE23B1">
        <w:rPr>
          <w:sz w:val="22"/>
          <w:szCs w:val="22"/>
        </w:rPr>
        <w:t>The US State Department called for the Burmese government to meet the political, social, and economic challenges in the state through “a framework that stresses respect for human rights for all equally.”</w:t>
      </w:r>
      <w:r w:rsidRPr="00DE23B1">
        <w:rPr>
          <w:sz w:val="22"/>
          <w:szCs w:val="22"/>
          <w:vertAlign w:val="superscript"/>
        </w:rPr>
        <w:footnoteReference w:id="108"/>
      </w:r>
      <w:r w:rsidR="00FF4EBB">
        <w:rPr>
          <w:sz w:val="22"/>
          <w:szCs w:val="22"/>
        </w:rPr>
        <w:t xml:space="preserve"> It also called</w:t>
      </w:r>
      <w:r w:rsidRPr="00DE23B1">
        <w:rPr>
          <w:sz w:val="22"/>
          <w:szCs w:val="22"/>
        </w:rPr>
        <w:t xml:space="preserve"> for the development of a voluntary path to citizenship or restoring citizenship for stateless persons across Burma</w:t>
      </w:r>
      <w:r w:rsidR="00FF4EBB">
        <w:rPr>
          <w:sz w:val="22"/>
          <w:szCs w:val="22"/>
        </w:rPr>
        <w:t>/Myanmar</w:t>
      </w:r>
      <w:r w:rsidRPr="00DE23B1">
        <w:rPr>
          <w:sz w:val="22"/>
          <w:szCs w:val="22"/>
        </w:rPr>
        <w:t>, including for Rohingya.</w:t>
      </w:r>
    </w:p>
    <w:p w:rsidR="00167935" w:rsidRPr="00167935" w:rsidRDefault="00167935" w:rsidP="003A0814">
      <w:pPr>
        <w:jc w:val="both"/>
        <w:rPr>
          <w:rFonts w:cs="Times New Roman"/>
          <w:sz w:val="22"/>
          <w:szCs w:val="22"/>
        </w:rPr>
      </w:pPr>
    </w:p>
    <w:p w:rsidR="00B24F7F" w:rsidRPr="007808C3" w:rsidRDefault="00B24F7F" w:rsidP="00B24F7F">
      <w:pPr>
        <w:jc w:val="both"/>
        <w:rPr>
          <w:rFonts w:ascii="Arial" w:hAnsi="Arial" w:cs="Arial"/>
          <w:b/>
          <w:bCs/>
          <w:sz w:val="22"/>
          <w:szCs w:val="22"/>
        </w:rPr>
      </w:pPr>
      <w:r>
        <w:rPr>
          <w:rFonts w:ascii="Arial" w:hAnsi="Arial" w:cs="Arial"/>
          <w:b/>
          <w:bCs/>
          <w:sz w:val="22"/>
          <w:szCs w:val="22"/>
        </w:rPr>
        <w:t>End</w:t>
      </w:r>
      <w:r w:rsidRPr="007808C3">
        <w:rPr>
          <w:rFonts w:ascii="Arial" w:hAnsi="Arial" w:cs="Arial"/>
          <w:b/>
          <w:bCs/>
          <w:sz w:val="22"/>
          <w:szCs w:val="22"/>
        </w:rPr>
        <w:t xml:space="preserve"> </w:t>
      </w:r>
      <w:r>
        <w:rPr>
          <w:rFonts w:ascii="Arial" w:hAnsi="Arial" w:cs="Arial"/>
          <w:b/>
          <w:bCs/>
          <w:sz w:val="22"/>
          <w:szCs w:val="22"/>
        </w:rPr>
        <w:t>resurgence of political imprisonments</w:t>
      </w:r>
      <w:r w:rsidRPr="007808C3">
        <w:rPr>
          <w:rFonts w:ascii="Arial" w:hAnsi="Arial" w:cs="Arial"/>
          <w:b/>
          <w:bCs/>
          <w:sz w:val="22"/>
          <w:szCs w:val="22"/>
        </w:rPr>
        <w:t>: Amnesty International Report</w:t>
      </w:r>
    </w:p>
    <w:p w:rsidR="00B24F7F" w:rsidRDefault="00B24F7F" w:rsidP="00B24F7F">
      <w:pPr>
        <w:jc w:val="both"/>
        <w:rPr>
          <w:sz w:val="22"/>
          <w:szCs w:val="22"/>
        </w:rPr>
      </w:pPr>
    </w:p>
    <w:p w:rsidR="00B24F7F" w:rsidRPr="004B5EC2" w:rsidRDefault="00B24F7F" w:rsidP="00B24F7F">
      <w:pPr>
        <w:jc w:val="both"/>
        <w:rPr>
          <w:sz w:val="22"/>
          <w:szCs w:val="22"/>
        </w:rPr>
      </w:pPr>
      <w:r w:rsidRPr="004B5EC2">
        <w:rPr>
          <w:sz w:val="22"/>
          <w:szCs w:val="22"/>
        </w:rPr>
        <w:t xml:space="preserve">On 24 March, Amnesty International released a report detailing a “disturbing resurgence” </w:t>
      </w:r>
      <w:r w:rsidR="0092518E">
        <w:rPr>
          <w:sz w:val="22"/>
          <w:szCs w:val="22"/>
        </w:rPr>
        <w:t>of</w:t>
      </w:r>
      <w:r w:rsidRPr="004B5EC2">
        <w:rPr>
          <w:sz w:val="22"/>
          <w:szCs w:val="22"/>
        </w:rPr>
        <w:t xml:space="preserve"> crackdowns on human rights defenders and other activists in Burma/Myanmar since 2014.</w:t>
      </w:r>
      <w:r w:rsidRPr="004B5EC2">
        <w:rPr>
          <w:rStyle w:val="FootnoteReference"/>
          <w:sz w:val="22"/>
          <w:szCs w:val="22"/>
        </w:rPr>
        <w:footnoteReference w:id="109"/>
      </w:r>
      <w:r w:rsidRPr="004B5EC2">
        <w:rPr>
          <w:sz w:val="22"/>
          <w:szCs w:val="22"/>
        </w:rPr>
        <w:t xml:space="preserve"> </w:t>
      </w:r>
      <w:r>
        <w:rPr>
          <w:sz w:val="22"/>
          <w:szCs w:val="22"/>
        </w:rPr>
        <w:t>The report</w:t>
      </w:r>
      <w:r w:rsidR="00FF4EBB">
        <w:rPr>
          <w:sz w:val="22"/>
          <w:szCs w:val="22"/>
        </w:rPr>
        <w:t>,</w:t>
      </w:r>
      <w:r>
        <w:rPr>
          <w:sz w:val="22"/>
          <w:szCs w:val="22"/>
        </w:rPr>
        <w:t xml:space="preserve"> </w:t>
      </w:r>
      <w:r w:rsidRPr="004B5EC2">
        <w:rPr>
          <w:sz w:val="22"/>
          <w:szCs w:val="22"/>
        </w:rPr>
        <w:t>“New expression meets old repression</w:t>
      </w:r>
      <w:r w:rsidR="00FF4EBB">
        <w:rPr>
          <w:sz w:val="22"/>
          <w:szCs w:val="22"/>
        </w:rPr>
        <w:t>,</w:t>
      </w:r>
      <w:r w:rsidRPr="004B5EC2">
        <w:rPr>
          <w:sz w:val="22"/>
          <w:szCs w:val="22"/>
        </w:rPr>
        <w:t>” details a series of new and old laws and practices increasingly u</w:t>
      </w:r>
      <w:r w:rsidR="00DB774B">
        <w:rPr>
          <w:sz w:val="22"/>
          <w:szCs w:val="22"/>
        </w:rPr>
        <w:t>sed to stifle dissent, and called</w:t>
      </w:r>
      <w:r w:rsidRPr="004B5EC2">
        <w:rPr>
          <w:sz w:val="22"/>
          <w:szCs w:val="22"/>
        </w:rPr>
        <w:t xml:space="preserve"> on the new government to take this “crucial opportunity” to end the cycle of arrest</w:t>
      </w:r>
      <w:r w:rsidR="00DB774B">
        <w:rPr>
          <w:sz w:val="22"/>
          <w:szCs w:val="22"/>
        </w:rPr>
        <w:t xml:space="preserve"> and imprisonment. Amnesty called</w:t>
      </w:r>
      <w:r w:rsidRPr="004B5EC2">
        <w:rPr>
          <w:sz w:val="22"/>
          <w:szCs w:val="22"/>
        </w:rPr>
        <w:t xml:space="preserve"> for the creation of a new</w:t>
      </w:r>
      <w:r>
        <w:rPr>
          <w:sz w:val="22"/>
          <w:szCs w:val="22"/>
        </w:rPr>
        <w:t>,</w:t>
      </w:r>
      <w:r w:rsidRPr="004B5EC2">
        <w:rPr>
          <w:sz w:val="22"/>
          <w:szCs w:val="22"/>
        </w:rPr>
        <w:t xml:space="preserve"> or reformed</w:t>
      </w:r>
      <w:r>
        <w:rPr>
          <w:sz w:val="22"/>
          <w:szCs w:val="22"/>
        </w:rPr>
        <w:t>,</w:t>
      </w:r>
      <w:r w:rsidRPr="004B5EC2">
        <w:rPr>
          <w:sz w:val="22"/>
          <w:szCs w:val="22"/>
        </w:rPr>
        <w:t xml:space="preserve"> Prisoners of Conscience Committee and the unconditional release of those imprisoned, while noting that military control over key ministries and the General Administrative Department (GAD) could hinder progress on the issue.</w:t>
      </w:r>
    </w:p>
    <w:p w:rsidR="00B24F7F" w:rsidRPr="004B5EC2" w:rsidRDefault="00B24F7F" w:rsidP="00B24F7F">
      <w:pPr>
        <w:jc w:val="both"/>
        <w:rPr>
          <w:sz w:val="22"/>
          <w:szCs w:val="22"/>
        </w:rPr>
      </w:pPr>
    </w:p>
    <w:p w:rsidR="00FF4EBB" w:rsidRPr="004B5EC2" w:rsidRDefault="00B24F7F" w:rsidP="00B24F7F">
      <w:pPr>
        <w:jc w:val="both"/>
        <w:rPr>
          <w:sz w:val="22"/>
          <w:szCs w:val="22"/>
        </w:rPr>
      </w:pPr>
      <w:r w:rsidRPr="004B5EC2">
        <w:rPr>
          <w:sz w:val="22"/>
          <w:szCs w:val="22"/>
        </w:rPr>
        <w:t>The report found:</w:t>
      </w:r>
    </w:p>
    <w:p w:rsidR="00B24F7F" w:rsidRPr="004B5EC2" w:rsidRDefault="00B24F7F" w:rsidP="00B24F7F">
      <w:pPr>
        <w:pStyle w:val="MediumGrid1-Accent21"/>
        <w:numPr>
          <w:ilvl w:val="0"/>
          <w:numId w:val="18"/>
        </w:numPr>
        <w:contextualSpacing/>
        <w:jc w:val="both"/>
        <w:rPr>
          <w:sz w:val="22"/>
          <w:szCs w:val="22"/>
        </w:rPr>
      </w:pPr>
      <w:r w:rsidRPr="004B5EC2">
        <w:rPr>
          <w:sz w:val="22"/>
          <w:szCs w:val="22"/>
        </w:rPr>
        <w:t>Authorities use</w:t>
      </w:r>
      <w:r w:rsidR="00DB774B">
        <w:rPr>
          <w:sz w:val="22"/>
          <w:szCs w:val="22"/>
        </w:rPr>
        <w:t>d</w:t>
      </w:r>
      <w:r w:rsidRPr="004B5EC2">
        <w:rPr>
          <w:sz w:val="22"/>
          <w:szCs w:val="22"/>
        </w:rPr>
        <w:t xml:space="preserve"> multiple charges for the same protest or action, charges in multiple different townships for the same prote</w:t>
      </w:r>
      <w:r w:rsidR="00FF4EBB">
        <w:rPr>
          <w:sz w:val="22"/>
          <w:szCs w:val="22"/>
        </w:rPr>
        <w:t>st or action, and non-</w:t>
      </w:r>
      <w:proofErr w:type="spellStart"/>
      <w:r w:rsidR="00FF4EBB">
        <w:rPr>
          <w:sz w:val="22"/>
          <w:szCs w:val="22"/>
        </w:rPr>
        <w:t>bailable</w:t>
      </w:r>
      <w:proofErr w:type="spellEnd"/>
      <w:r w:rsidRPr="004B5EC2">
        <w:rPr>
          <w:sz w:val="22"/>
          <w:szCs w:val="22"/>
        </w:rPr>
        <w:t xml:space="preserve"> charges to create long detention periods for activists. There </w:t>
      </w:r>
      <w:r w:rsidR="00DB774B">
        <w:rPr>
          <w:sz w:val="22"/>
          <w:szCs w:val="22"/>
        </w:rPr>
        <w:t>was</w:t>
      </w:r>
      <w:r w:rsidRPr="004B5EC2">
        <w:rPr>
          <w:sz w:val="22"/>
          <w:szCs w:val="22"/>
        </w:rPr>
        <w:t xml:space="preserve"> an “alarming increase” in the use of Article 505(b) of the Criminal Code which is non-</w:t>
      </w:r>
      <w:proofErr w:type="spellStart"/>
      <w:r w:rsidRPr="004B5EC2">
        <w:rPr>
          <w:sz w:val="22"/>
          <w:szCs w:val="22"/>
        </w:rPr>
        <w:t>bailable</w:t>
      </w:r>
      <w:proofErr w:type="spellEnd"/>
      <w:r w:rsidRPr="004B5EC2">
        <w:rPr>
          <w:sz w:val="22"/>
          <w:szCs w:val="22"/>
        </w:rPr>
        <w:t xml:space="preserve"> and ensures activists remain in lengthy pre-trial detention.</w:t>
      </w:r>
    </w:p>
    <w:p w:rsidR="00B24F7F" w:rsidRPr="004B5EC2" w:rsidRDefault="00B24F7F" w:rsidP="00B24F7F">
      <w:pPr>
        <w:pStyle w:val="MediumGrid1-Accent21"/>
        <w:numPr>
          <w:ilvl w:val="0"/>
          <w:numId w:val="18"/>
        </w:numPr>
        <w:contextualSpacing/>
        <w:jc w:val="both"/>
        <w:rPr>
          <w:sz w:val="22"/>
          <w:szCs w:val="22"/>
        </w:rPr>
      </w:pPr>
      <w:r w:rsidRPr="004B5EC2">
        <w:rPr>
          <w:sz w:val="22"/>
          <w:szCs w:val="22"/>
        </w:rPr>
        <w:t xml:space="preserve">Authorities targeted the leaders of organizations to prevent </w:t>
      </w:r>
      <w:r>
        <w:rPr>
          <w:sz w:val="22"/>
          <w:szCs w:val="22"/>
        </w:rPr>
        <w:t xml:space="preserve">those </w:t>
      </w:r>
      <w:r w:rsidRPr="004B5EC2">
        <w:rPr>
          <w:sz w:val="22"/>
          <w:szCs w:val="22"/>
        </w:rPr>
        <w:t>organizations from carrying out their work, and targeted anyone associated with protest movements, such as the 2015 student protests, to crea</w:t>
      </w:r>
      <w:r w:rsidR="00DB774B">
        <w:rPr>
          <w:sz w:val="22"/>
          <w:szCs w:val="22"/>
        </w:rPr>
        <w:t>te a climate of fear which led</w:t>
      </w:r>
      <w:r w:rsidRPr="004B5EC2">
        <w:rPr>
          <w:sz w:val="22"/>
          <w:szCs w:val="22"/>
        </w:rPr>
        <w:t xml:space="preserve"> activists to self-censor their act</w:t>
      </w:r>
      <w:r w:rsidR="00AB788B">
        <w:rPr>
          <w:sz w:val="22"/>
          <w:szCs w:val="22"/>
        </w:rPr>
        <w:t>ivities. The fact that charges we</w:t>
      </w:r>
      <w:r w:rsidR="00DB774B">
        <w:rPr>
          <w:sz w:val="22"/>
          <w:szCs w:val="22"/>
        </w:rPr>
        <w:t>re</w:t>
      </w:r>
      <w:r w:rsidRPr="004B5EC2">
        <w:rPr>
          <w:sz w:val="22"/>
          <w:szCs w:val="22"/>
        </w:rPr>
        <w:t xml:space="preserve"> often brought months or even </w:t>
      </w:r>
      <w:r w:rsidR="00DB774B">
        <w:rPr>
          <w:sz w:val="22"/>
          <w:szCs w:val="22"/>
        </w:rPr>
        <w:t>years after an event exacerbate</w:t>
      </w:r>
      <w:r w:rsidR="00AB788B">
        <w:rPr>
          <w:sz w:val="22"/>
          <w:szCs w:val="22"/>
        </w:rPr>
        <w:t>d</w:t>
      </w:r>
      <w:r w:rsidRPr="004B5EC2">
        <w:rPr>
          <w:sz w:val="22"/>
          <w:szCs w:val="22"/>
        </w:rPr>
        <w:t xml:space="preserve"> this fear and uncertainty.</w:t>
      </w:r>
    </w:p>
    <w:p w:rsidR="00B24F7F" w:rsidRPr="004B5EC2" w:rsidRDefault="00B24F7F" w:rsidP="00B24F7F">
      <w:pPr>
        <w:pStyle w:val="MediumGrid1-Accent21"/>
        <w:numPr>
          <w:ilvl w:val="0"/>
          <w:numId w:val="18"/>
        </w:numPr>
        <w:contextualSpacing/>
        <w:jc w:val="both"/>
        <w:rPr>
          <w:sz w:val="22"/>
          <w:szCs w:val="22"/>
        </w:rPr>
      </w:pPr>
      <w:r w:rsidRPr="004B5EC2">
        <w:rPr>
          <w:sz w:val="22"/>
          <w:szCs w:val="22"/>
        </w:rPr>
        <w:t xml:space="preserve">There </w:t>
      </w:r>
      <w:r w:rsidR="00DB774B">
        <w:rPr>
          <w:sz w:val="22"/>
          <w:szCs w:val="22"/>
        </w:rPr>
        <w:t>was</w:t>
      </w:r>
      <w:r w:rsidRPr="004B5EC2">
        <w:rPr>
          <w:sz w:val="22"/>
          <w:szCs w:val="22"/>
        </w:rPr>
        <w:t xml:space="preserve"> a rise in politically-motivated arrests resulting from pressure by nationalist groups, such as the charges brought against </w:t>
      </w:r>
      <w:r>
        <w:rPr>
          <w:sz w:val="22"/>
          <w:szCs w:val="22"/>
        </w:rPr>
        <w:t>six</w:t>
      </w:r>
      <w:r w:rsidRPr="004B5EC2">
        <w:rPr>
          <w:sz w:val="22"/>
          <w:szCs w:val="22"/>
        </w:rPr>
        <w:t xml:space="preserve"> men in </w:t>
      </w:r>
      <w:r>
        <w:rPr>
          <w:sz w:val="22"/>
          <w:szCs w:val="22"/>
        </w:rPr>
        <w:t>November</w:t>
      </w:r>
      <w:r w:rsidRPr="004B5EC2">
        <w:rPr>
          <w:sz w:val="22"/>
          <w:szCs w:val="22"/>
        </w:rPr>
        <w:t xml:space="preserve"> for publishing a calendar referring to Rohingya as an ethnic group in Burma.</w:t>
      </w:r>
    </w:p>
    <w:p w:rsidR="00B24F7F" w:rsidRPr="004B5EC2" w:rsidRDefault="00B24F7F" w:rsidP="00B24F7F">
      <w:pPr>
        <w:jc w:val="both"/>
        <w:rPr>
          <w:sz w:val="22"/>
          <w:szCs w:val="22"/>
        </w:rPr>
      </w:pPr>
    </w:p>
    <w:p w:rsidR="00B24F7F" w:rsidRPr="004B5EC2" w:rsidRDefault="00B24F7F" w:rsidP="00B24F7F">
      <w:pPr>
        <w:jc w:val="both"/>
        <w:rPr>
          <w:sz w:val="22"/>
          <w:szCs w:val="22"/>
        </w:rPr>
      </w:pPr>
      <w:r w:rsidRPr="004B5EC2">
        <w:rPr>
          <w:sz w:val="22"/>
          <w:szCs w:val="22"/>
        </w:rPr>
        <w:t xml:space="preserve">Amnesty also </w:t>
      </w:r>
      <w:r w:rsidR="00DB774B">
        <w:rPr>
          <w:sz w:val="22"/>
          <w:szCs w:val="22"/>
        </w:rPr>
        <w:t>reiterated the need to repeal or amend the</w:t>
      </w:r>
      <w:r w:rsidRPr="004B5EC2">
        <w:rPr>
          <w:sz w:val="22"/>
          <w:szCs w:val="22"/>
        </w:rPr>
        <w:t xml:space="preserve"> following laws </w:t>
      </w:r>
      <w:r w:rsidR="00DB774B">
        <w:rPr>
          <w:sz w:val="22"/>
          <w:szCs w:val="22"/>
        </w:rPr>
        <w:t>in order to bring them into line with international human right</w:t>
      </w:r>
      <w:r w:rsidRPr="004B5EC2">
        <w:rPr>
          <w:sz w:val="22"/>
          <w:szCs w:val="22"/>
        </w:rPr>
        <w:t>s</w:t>
      </w:r>
      <w:r w:rsidR="00DB774B">
        <w:rPr>
          <w:sz w:val="22"/>
          <w:szCs w:val="22"/>
        </w:rPr>
        <w:t xml:space="preserve"> standards</w:t>
      </w:r>
      <w:r w:rsidRPr="004B5EC2">
        <w:rPr>
          <w:sz w:val="22"/>
          <w:szCs w:val="22"/>
        </w:rPr>
        <w:t>: the 2008 Constitution, the Peaceful Assembly Law, the Telecommunications Law, Articles 505(b), 141-149, 259(a), 499 and 500 of the Criminal Code, the Unlawful Associations Act, and the Official Secrets Act.</w:t>
      </w:r>
    </w:p>
    <w:p w:rsidR="00B24F7F" w:rsidRDefault="00B24F7F" w:rsidP="00B24F7F">
      <w:pPr>
        <w:jc w:val="both"/>
        <w:rPr>
          <w:sz w:val="22"/>
          <w:szCs w:val="22"/>
        </w:rPr>
      </w:pPr>
    </w:p>
    <w:p w:rsidR="00B24F7F" w:rsidRPr="00787F76" w:rsidRDefault="00B24F7F" w:rsidP="00B24F7F">
      <w:pPr>
        <w:jc w:val="both"/>
        <w:rPr>
          <w:rFonts w:ascii="Arial" w:hAnsi="Arial" w:cs="Arial"/>
          <w:b/>
          <w:bCs/>
          <w:sz w:val="22"/>
          <w:szCs w:val="22"/>
        </w:rPr>
      </w:pPr>
      <w:r w:rsidRPr="00787F76">
        <w:rPr>
          <w:rFonts w:ascii="Arial" w:hAnsi="Arial" w:cs="Arial"/>
          <w:b/>
          <w:bCs/>
          <w:sz w:val="22"/>
          <w:szCs w:val="22"/>
        </w:rPr>
        <w:lastRenderedPageBreak/>
        <w:t>Anniversary of Letpadan crackdown sees scores still imprisoned</w:t>
      </w:r>
    </w:p>
    <w:p w:rsidR="00B24F7F" w:rsidRPr="00787F76" w:rsidRDefault="00B24F7F" w:rsidP="00B24F7F">
      <w:pPr>
        <w:jc w:val="both"/>
        <w:rPr>
          <w:sz w:val="22"/>
          <w:szCs w:val="22"/>
        </w:rPr>
      </w:pPr>
    </w:p>
    <w:p w:rsidR="00B24F7F" w:rsidRPr="00787F76" w:rsidRDefault="00DB774B" w:rsidP="00B24F7F">
      <w:pPr>
        <w:jc w:val="both"/>
        <w:rPr>
          <w:sz w:val="22"/>
          <w:szCs w:val="22"/>
        </w:rPr>
      </w:pPr>
      <w:r>
        <w:rPr>
          <w:sz w:val="22"/>
          <w:szCs w:val="22"/>
        </w:rPr>
        <w:t>On 9</w:t>
      </w:r>
      <w:r w:rsidR="00B24F7F" w:rsidRPr="00787F76">
        <w:rPr>
          <w:sz w:val="22"/>
          <w:szCs w:val="22"/>
        </w:rPr>
        <w:t xml:space="preserve"> March, </w:t>
      </w:r>
      <w:r>
        <w:rPr>
          <w:sz w:val="22"/>
          <w:szCs w:val="22"/>
        </w:rPr>
        <w:t xml:space="preserve">ahead of </w:t>
      </w:r>
      <w:r w:rsidR="00B24F7F" w:rsidRPr="00787F76">
        <w:rPr>
          <w:sz w:val="22"/>
          <w:szCs w:val="22"/>
        </w:rPr>
        <w:t xml:space="preserve">the one year anniversary of the violent police crackdown on student protestors at Letpadan, </w:t>
      </w:r>
      <w:r w:rsidR="00AD4166" w:rsidRPr="00787F76">
        <w:rPr>
          <w:sz w:val="22"/>
          <w:szCs w:val="22"/>
        </w:rPr>
        <w:t>26 Burmese CSOs held a press conference in Rangoo</w:t>
      </w:r>
      <w:r w:rsidR="00AB788B">
        <w:rPr>
          <w:sz w:val="22"/>
          <w:szCs w:val="22"/>
        </w:rPr>
        <w:t>n/Yangon calling for the release of around 5</w:t>
      </w:r>
      <w:r w:rsidR="00AB788B" w:rsidRPr="00787F76">
        <w:rPr>
          <w:sz w:val="22"/>
          <w:szCs w:val="22"/>
        </w:rPr>
        <w:t xml:space="preserve">0 students still in prison and facing trial </w:t>
      </w:r>
      <w:r w:rsidR="00AB788B">
        <w:rPr>
          <w:sz w:val="22"/>
          <w:szCs w:val="22"/>
        </w:rPr>
        <w:t>a</w:t>
      </w:r>
      <w:r w:rsidR="00AB788B" w:rsidRPr="00787F76">
        <w:rPr>
          <w:sz w:val="22"/>
          <w:szCs w:val="22"/>
        </w:rPr>
        <w:t xml:space="preserve"> year after the peaceful protest</w:t>
      </w:r>
      <w:r w:rsidR="00AD4166" w:rsidRPr="00787F76">
        <w:rPr>
          <w:sz w:val="22"/>
          <w:szCs w:val="22"/>
        </w:rPr>
        <w:t>.</w:t>
      </w:r>
      <w:r w:rsidR="00AD4166" w:rsidRPr="00787F76">
        <w:rPr>
          <w:rStyle w:val="FootnoteReference"/>
          <w:sz w:val="22"/>
          <w:szCs w:val="22"/>
        </w:rPr>
        <w:footnoteReference w:id="110"/>
      </w:r>
      <w:r w:rsidR="00AD4166" w:rsidRPr="00787F76">
        <w:rPr>
          <w:sz w:val="22"/>
          <w:szCs w:val="22"/>
        </w:rPr>
        <w:t xml:space="preserve"> </w:t>
      </w:r>
      <w:r w:rsidR="00AD4166">
        <w:rPr>
          <w:sz w:val="22"/>
          <w:szCs w:val="22"/>
        </w:rPr>
        <w:t xml:space="preserve">On 10 March, </w:t>
      </w:r>
      <w:r w:rsidR="00B24F7F" w:rsidRPr="00787F76">
        <w:rPr>
          <w:sz w:val="22"/>
          <w:szCs w:val="22"/>
        </w:rPr>
        <w:t xml:space="preserve">Amnesty International released a statement </w:t>
      </w:r>
      <w:r w:rsidR="00AB788B">
        <w:rPr>
          <w:sz w:val="22"/>
          <w:szCs w:val="22"/>
        </w:rPr>
        <w:t xml:space="preserve">also </w:t>
      </w:r>
      <w:r w:rsidR="00B24F7F" w:rsidRPr="00787F76">
        <w:rPr>
          <w:sz w:val="22"/>
          <w:szCs w:val="22"/>
        </w:rPr>
        <w:t xml:space="preserve">calling on the government to </w:t>
      </w:r>
      <w:r w:rsidR="002810B7">
        <w:rPr>
          <w:sz w:val="22"/>
          <w:szCs w:val="22"/>
        </w:rPr>
        <w:t>release</w:t>
      </w:r>
      <w:r w:rsidR="00AB788B">
        <w:rPr>
          <w:sz w:val="22"/>
          <w:szCs w:val="22"/>
        </w:rPr>
        <w:t xml:space="preserve"> the students</w:t>
      </w:r>
      <w:r w:rsidR="00B24F7F" w:rsidRPr="00787F76">
        <w:rPr>
          <w:sz w:val="22"/>
          <w:szCs w:val="22"/>
        </w:rPr>
        <w:t>.</w:t>
      </w:r>
      <w:r w:rsidR="00B24F7F" w:rsidRPr="00787F76">
        <w:rPr>
          <w:rStyle w:val="FootnoteReference"/>
          <w:sz w:val="22"/>
          <w:szCs w:val="22"/>
        </w:rPr>
        <w:footnoteReference w:id="111"/>
      </w:r>
      <w:r w:rsidR="00B24F7F" w:rsidRPr="00787F76">
        <w:rPr>
          <w:sz w:val="22"/>
          <w:szCs w:val="22"/>
        </w:rPr>
        <w:t xml:space="preserve"> Many of the students have suffered serious health problems while in prison, and more recently numerous new charges have been added, which are likely to prolong already excessive pre-trial detention [see </w:t>
      </w:r>
      <w:r w:rsidR="00B24F7F" w:rsidRPr="00787F76">
        <w:rPr>
          <w:i/>
          <w:iCs/>
          <w:sz w:val="22"/>
          <w:szCs w:val="22"/>
        </w:rPr>
        <w:t xml:space="preserve">January </w:t>
      </w:r>
      <w:r w:rsidR="00B24F7F" w:rsidRPr="00787F76">
        <w:rPr>
          <w:sz w:val="22"/>
          <w:szCs w:val="22"/>
        </w:rPr>
        <w:t>and</w:t>
      </w:r>
      <w:r w:rsidR="00B24F7F" w:rsidRPr="00787F76">
        <w:rPr>
          <w:i/>
          <w:iCs/>
          <w:sz w:val="22"/>
          <w:szCs w:val="22"/>
        </w:rPr>
        <w:t xml:space="preserve"> February 2016 Burma Bulletins</w:t>
      </w:r>
      <w:r w:rsidR="00B24F7F" w:rsidRPr="00787F76">
        <w:rPr>
          <w:sz w:val="22"/>
          <w:szCs w:val="22"/>
        </w:rPr>
        <w:t xml:space="preserve">]. </w:t>
      </w:r>
    </w:p>
    <w:p w:rsidR="00B24F7F" w:rsidRPr="00787F76" w:rsidRDefault="00B24F7F" w:rsidP="00B24F7F">
      <w:pPr>
        <w:jc w:val="both"/>
        <w:rPr>
          <w:sz w:val="22"/>
          <w:szCs w:val="22"/>
        </w:rPr>
      </w:pPr>
    </w:p>
    <w:p w:rsidR="00B24F7F" w:rsidRDefault="00AB788B" w:rsidP="00B24F7F">
      <w:pPr>
        <w:jc w:val="both"/>
        <w:rPr>
          <w:sz w:val="22"/>
          <w:szCs w:val="22"/>
        </w:rPr>
      </w:pPr>
      <w:r>
        <w:rPr>
          <w:sz w:val="22"/>
          <w:szCs w:val="22"/>
        </w:rPr>
        <w:t>National League for Democracy (</w:t>
      </w:r>
      <w:r w:rsidR="00B24F7F" w:rsidRPr="00787F76">
        <w:rPr>
          <w:sz w:val="22"/>
          <w:szCs w:val="22"/>
        </w:rPr>
        <w:t>NLD</w:t>
      </w:r>
      <w:r>
        <w:rPr>
          <w:sz w:val="22"/>
          <w:szCs w:val="22"/>
        </w:rPr>
        <w:t>)</w:t>
      </w:r>
      <w:r w:rsidR="00B24F7F" w:rsidRPr="00787F76">
        <w:rPr>
          <w:sz w:val="22"/>
          <w:szCs w:val="22"/>
        </w:rPr>
        <w:t xml:space="preserve"> spokesperson </w:t>
      </w:r>
      <w:r w:rsidR="00B24F7F">
        <w:rPr>
          <w:sz w:val="22"/>
          <w:szCs w:val="22"/>
        </w:rPr>
        <w:t xml:space="preserve">Win </w:t>
      </w:r>
      <w:proofErr w:type="spellStart"/>
      <w:r w:rsidR="00B24F7F">
        <w:rPr>
          <w:sz w:val="22"/>
          <w:szCs w:val="22"/>
        </w:rPr>
        <w:t>Htein</w:t>
      </w:r>
      <w:proofErr w:type="spellEnd"/>
      <w:r w:rsidR="00B24F7F">
        <w:rPr>
          <w:sz w:val="22"/>
          <w:szCs w:val="22"/>
        </w:rPr>
        <w:t xml:space="preserve"> </w:t>
      </w:r>
      <w:r w:rsidR="00B24F7F" w:rsidRPr="00787F76">
        <w:rPr>
          <w:sz w:val="22"/>
          <w:szCs w:val="22"/>
        </w:rPr>
        <w:t>told media that the party would secure the release of political prisoners, but he could not yet explain their plan.</w:t>
      </w:r>
      <w:r w:rsidR="00B24F7F" w:rsidRPr="00787F76">
        <w:rPr>
          <w:rStyle w:val="FootnoteReference"/>
          <w:sz w:val="22"/>
          <w:szCs w:val="22"/>
        </w:rPr>
        <w:footnoteReference w:id="112"/>
      </w:r>
      <w:r w:rsidR="00B24F7F" w:rsidRPr="00787F76">
        <w:rPr>
          <w:sz w:val="22"/>
          <w:szCs w:val="22"/>
        </w:rPr>
        <w:t xml:space="preserve"> On 18 March, it was reported that jailed student activists </w:t>
      </w:r>
      <w:proofErr w:type="spellStart"/>
      <w:r w:rsidR="00B24F7F" w:rsidRPr="00787F76">
        <w:rPr>
          <w:sz w:val="22"/>
          <w:szCs w:val="22"/>
        </w:rPr>
        <w:t>Kyaw</w:t>
      </w:r>
      <w:proofErr w:type="spellEnd"/>
      <w:r w:rsidR="00B24F7F" w:rsidRPr="00787F76">
        <w:rPr>
          <w:sz w:val="22"/>
          <w:szCs w:val="22"/>
        </w:rPr>
        <w:t xml:space="preserve"> </w:t>
      </w:r>
      <w:proofErr w:type="spellStart"/>
      <w:proofErr w:type="gramStart"/>
      <w:r w:rsidR="00B24F7F" w:rsidRPr="00787F76">
        <w:rPr>
          <w:sz w:val="22"/>
          <w:szCs w:val="22"/>
        </w:rPr>
        <w:t>Ko</w:t>
      </w:r>
      <w:proofErr w:type="spellEnd"/>
      <w:proofErr w:type="gramEnd"/>
      <w:r w:rsidR="00B24F7F" w:rsidRPr="00787F76">
        <w:rPr>
          <w:sz w:val="22"/>
          <w:szCs w:val="22"/>
        </w:rPr>
        <w:t xml:space="preserve"> </w:t>
      </w:r>
      <w:proofErr w:type="spellStart"/>
      <w:r w:rsidR="00B24F7F" w:rsidRPr="00787F76">
        <w:rPr>
          <w:sz w:val="22"/>
          <w:szCs w:val="22"/>
        </w:rPr>
        <w:t>Ko</w:t>
      </w:r>
      <w:proofErr w:type="spellEnd"/>
      <w:r w:rsidR="00B24F7F" w:rsidRPr="00787F76">
        <w:rPr>
          <w:sz w:val="22"/>
          <w:szCs w:val="22"/>
        </w:rPr>
        <w:t xml:space="preserve"> and </w:t>
      </w:r>
      <w:proofErr w:type="spellStart"/>
      <w:r w:rsidR="00B24F7F" w:rsidRPr="00787F76">
        <w:rPr>
          <w:sz w:val="22"/>
          <w:szCs w:val="22"/>
        </w:rPr>
        <w:t>Phyo</w:t>
      </w:r>
      <w:proofErr w:type="spellEnd"/>
      <w:r w:rsidR="00B24F7F" w:rsidRPr="00787F76">
        <w:rPr>
          <w:sz w:val="22"/>
          <w:szCs w:val="22"/>
        </w:rPr>
        <w:t xml:space="preserve"> </w:t>
      </w:r>
      <w:proofErr w:type="spellStart"/>
      <w:r w:rsidR="00B24F7F" w:rsidRPr="00787F76">
        <w:rPr>
          <w:sz w:val="22"/>
          <w:szCs w:val="22"/>
        </w:rPr>
        <w:t>Phyo</w:t>
      </w:r>
      <w:proofErr w:type="spellEnd"/>
      <w:r w:rsidR="00B24F7F" w:rsidRPr="00787F76">
        <w:rPr>
          <w:sz w:val="22"/>
          <w:szCs w:val="22"/>
        </w:rPr>
        <w:t xml:space="preserve"> Aung expressed concern about the election of military representative and former Rangoon Chief Minister </w:t>
      </w:r>
      <w:proofErr w:type="spellStart"/>
      <w:r w:rsidR="00B24F7F" w:rsidRPr="00787F76">
        <w:rPr>
          <w:sz w:val="22"/>
          <w:szCs w:val="22"/>
        </w:rPr>
        <w:t>Myint</w:t>
      </w:r>
      <w:proofErr w:type="spellEnd"/>
      <w:r w:rsidR="00B24F7F" w:rsidRPr="00787F76">
        <w:rPr>
          <w:sz w:val="22"/>
          <w:szCs w:val="22"/>
        </w:rPr>
        <w:t xml:space="preserve"> </w:t>
      </w:r>
      <w:proofErr w:type="spellStart"/>
      <w:r w:rsidR="00B24F7F" w:rsidRPr="00787F76">
        <w:rPr>
          <w:sz w:val="22"/>
          <w:szCs w:val="22"/>
        </w:rPr>
        <w:t>Swe</w:t>
      </w:r>
      <w:proofErr w:type="spellEnd"/>
      <w:r w:rsidR="00B24F7F" w:rsidRPr="00787F76">
        <w:rPr>
          <w:sz w:val="22"/>
          <w:szCs w:val="22"/>
        </w:rPr>
        <w:t xml:space="preserve"> as Vice President, as he had presided over police crackdowns on student protestors in the city, saying he would be “detrimental” to reforms.</w:t>
      </w:r>
      <w:r w:rsidR="00B24F7F" w:rsidRPr="00787F76">
        <w:rPr>
          <w:rStyle w:val="FootnoteReference"/>
          <w:sz w:val="22"/>
          <w:szCs w:val="22"/>
        </w:rPr>
        <w:footnoteReference w:id="113"/>
      </w:r>
    </w:p>
    <w:p w:rsidR="00DE23B1" w:rsidRDefault="00DE23B1" w:rsidP="00B24F7F">
      <w:pPr>
        <w:jc w:val="both"/>
        <w:rPr>
          <w:sz w:val="22"/>
          <w:szCs w:val="22"/>
        </w:rPr>
      </w:pPr>
    </w:p>
    <w:p w:rsidR="00DE23B1" w:rsidRPr="00073AA3" w:rsidRDefault="00DE23B1" w:rsidP="00DE23B1">
      <w:pPr>
        <w:pStyle w:val="Heading1"/>
        <w:pBdr>
          <w:bottom w:val="single" w:sz="18" w:space="1" w:color="E36C0A"/>
        </w:pBdr>
        <w:rPr>
          <w:caps/>
          <w:color w:val="D74B0A"/>
          <w:sz w:val="22"/>
          <w:szCs w:val="22"/>
        </w:rPr>
      </w:pPr>
      <w:r>
        <w:rPr>
          <w:caps/>
          <w:color w:val="D74B0A"/>
          <w:sz w:val="22"/>
          <w:szCs w:val="22"/>
        </w:rPr>
        <w:t>natural resources</w:t>
      </w:r>
    </w:p>
    <w:p w:rsidR="00DE23B1" w:rsidRDefault="00DE23B1" w:rsidP="00DE23B1">
      <w:pPr>
        <w:jc w:val="both"/>
        <w:rPr>
          <w:b/>
          <w:bCs/>
          <w:sz w:val="22"/>
          <w:szCs w:val="22"/>
        </w:rPr>
      </w:pPr>
    </w:p>
    <w:p w:rsidR="00DE23B1" w:rsidRPr="00DE23B1" w:rsidRDefault="00DE23B1" w:rsidP="00DE23B1">
      <w:pPr>
        <w:jc w:val="both"/>
        <w:rPr>
          <w:rFonts w:ascii="Arial" w:hAnsi="Arial" w:cs="Arial"/>
          <w:b/>
          <w:sz w:val="22"/>
          <w:szCs w:val="22"/>
        </w:rPr>
      </w:pPr>
      <w:r w:rsidRPr="00DE23B1">
        <w:rPr>
          <w:rFonts w:ascii="Arial" w:hAnsi="Arial" w:cs="Arial"/>
          <w:b/>
          <w:bCs/>
          <w:sz w:val="22"/>
          <w:szCs w:val="22"/>
        </w:rPr>
        <w:t xml:space="preserve">Jade investigation finds illegal activity, </w:t>
      </w:r>
      <w:r w:rsidRPr="00DE23B1">
        <w:rPr>
          <w:rFonts w:ascii="Arial" w:hAnsi="Arial" w:cs="Arial"/>
          <w:b/>
          <w:sz w:val="22"/>
          <w:szCs w:val="22"/>
        </w:rPr>
        <w:t>leads to low-level dismissals</w:t>
      </w:r>
    </w:p>
    <w:p w:rsidR="00DE23B1" w:rsidRPr="00DE23B1" w:rsidRDefault="00DE23B1" w:rsidP="00DE23B1">
      <w:pPr>
        <w:jc w:val="both"/>
        <w:rPr>
          <w:b/>
          <w:sz w:val="22"/>
          <w:szCs w:val="22"/>
        </w:rPr>
      </w:pPr>
    </w:p>
    <w:p w:rsidR="00DE23B1" w:rsidRDefault="00AB788B" w:rsidP="00DE23B1">
      <w:pPr>
        <w:jc w:val="both"/>
        <w:rPr>
          <w:sz w:val="22"/>
          <w:szCs w:val="22"/>
        </w:rPr>
      </w:pPr>
      <w:r>
        <w:rPr>
          <w:sz w:val="22"/>
          <w:szCs w:val="22"/>
        </w:rPr>
        <w:t>On 3 March, following the</w:t>
      </w:r>
      <w:r w:rsidR="00DE23B1" w:rsidRPr="00DE23B1">
        <w:rPr>
          <w:sz w:val="22"/>
          <w:szCs w:val="22"/>
        </w:rPr>
        <w:t xml:space="preserve"> recent spate of</w:t>
      </w:r>
      <w:r w:rsidR="00AD4166">
        <w:rPr>
          <w:sz w:val="22"/>
          <w:szCs w:val="22"/>
        </w:rPr>
        <w:t xml:space="preserve"> fatal</w:t>
      </w:r>
      <w:r w:rsidR="00DE23B1" w:rsidRPr="00DE23B1">
        <w:rPr>
          <w:sz w:val="22"/>
          <w:szCs w:val="22"/>
        </w:rPr>
        <w:t xml:space="preserve"> landside</w:t>
      </w:r>
      <w:r w:rsidR="00E15015">
        <w:rPr>
          <w:sz w:val="22"/>
          <w:szCs w:val="22"/>
        </w:rPr>
        <w:t>s, it was reported that a three-</w:t>
      </w:r>
      <w:r w:rsidR="00DE23B1" w:rsidRPr="00DE23B1">
        <w:rPr>
          <w:sz w:val="22"/>
          <w:szCs w:val="22"/>
        </w:rPr>
        <w:t>month investigation by the President’s Office into the export of jade and the import of trucks from China at Hpakant, Kachin State, had found illegal activity, and led to a number of dismissals. However, the initial focus of t</w:t>
      </w:r>
      <w:r w:rsidR="00FF4EBB">
        <w:rPr>
          <w:sz w:val="22"/>
          <w:szCs w:val="22"/>
        </w:rPr>
        <w:t>he investigation, Kachin State Chief M</w:t>
      </w:r>
      <w:r w:rsidR="00DE23B1" w:rsidRPr="00DE23B1">
        <w:rPr>
          <w:sz w:val="22"/>
          <w:szCs w:val="22"/>
        </w:rPr>
        <w:t xml:space="preserve">inister La John </w:t>
      </w:r>
      <w:proofErr w:type="spellStart"/>
      <w:r w:rsidR="00DE23B1" w:rsidRPr="00DE23B1">
        <w:rPr>
          <w:sz w:val="22"/>
          <w:szCs w:val="22"/>
        </w:rPr>
        <w:t>Ngan</w:t>
      </w:r>
      <w:proofErr w:type="spellEnd"/>
      <w:r w:rsidR="00DE23B1" w:rsidRPr="00DE23B1">
        <w:rPr>
          <w:sz w:val="22"/>
          <w:szCs w:val="22"/>
        </w:rPr>
        <w:t xml:space="preserve"> </w:t>
      </w:r>
      <w:proofErr w:type="spellStart"/>
      <w:r w:rsidR="00DE23B1" w:rsidRPr="00DE23B1">
        <w:rPr>
          <w:sz w:val="22"/>
          <w:szCs w:val="22"/>
        </w:rPr>
        <w:t>Hsai</w:t>
      </w:r>
      <w:proofErr w:type="spellEnd"/>
      <w:r w:rsidR="00DE23B1" w:rsidRPr="00DE23B1">
        <w:rPr>
          <w:sz w:val="22"/>
          <w:szCs w:val="22"/>
        </w:rPr>
        <w:t xml:space="preserve"> and two members of his cabinet, escaped reprimand.</w:t>
      </w:r>
      <w:r w:rsidR="00DE23B1" w:rsidRPr="00DE23B1">
        <w:rPr>
          <w:sz w:val="22"/>
          <w:szCs w:val="22"/>
          <w:vertAlign w:val="superscript"/>
        </w:rPr>
        <w:footnoteReference w:id="114"/>
      </w:r>
      <w:r w:rsidR="00FF4EBB">
        <w:rPr>
          <w:sz w:val="22"/>
          <w:szCs w:val="22"/>
        </w:rPr>
        <w:t xml:space="preserve"> </w:t>
      </w:r>
      <w:r w:rsidR="00DE23B1" w:rsidRPr="00DE23B1">
        <w:rPr>
          <w:sz w:val="22"/>
          <w:szCs w:val="22"/>
        </w:rPr>
        <w:t xml:space="preserve">Amongst those dismissed were </w:t>
      </w:r>
      <w:proofErr w:type="spellStart"/>
      <w:r w:rsidR="00DE23B1" w:rsidRPr="00DE23B1">
        <w:rPr>
          <w:sz w:val="22"/>
          <w:szCs w:val="22"/>
        </w:rPr>
        <w:t>Tun</w:t>
      </w:r>
      <w:proofErr w:type="spellEnd"/>
      <w:r w:rsidR="00DE23B1" w:rsidRPr="00DE23B1">
        <w:rPr>
          <w:sz w:val="22"/>
          <w:szCs w:val="22"/>
        </w:rPr>
        <w:t xml:space="preserve"> Thein, Director General of the Customs Department, and </w:t>
      </w:r>
      <w:proofErr w:type="spellStart"/>
      <w:r w:rsidR="00DE23B1" w:rsidRPr="00DE23B1">
        <w:rPr>
          <w:sz w:val="22"/>
          <w:szCs w:val="22"/>
        </w:rPr>
        <w:t>Nyunt</w:t>
      </w:r>
      <w:proofErr w:type="spellEnd"/>
      <w:r w:rsidR="00DE23B1" w:rsidRPr="00DE23B1">
        <w:rPr>
          <w:sz w:val="22"/>
          <w:szCs w:val="22"/>
        </w:rPr>
        <w:t xml:space="preserve"> Aung, Director General of the Commerce Ministry’s Trade Department.</w:t>
      </w:r>
      <w:r w:rsidR="00DE23B1" w:rsidRPr="00DE23B1">
        <w:rPr>
          <w:sz w:val="22"/>
          <w:szCs w:val="22"/>
          <w:vertAlign w:val="superscript"/>
        </w:rPr>
        <w:footnoteReference w:id="115"/>
      </w:r>
      <w:r w:rsidR="00DE23B1" w:rsidRPr="00DE23B1">
        <w:rPr>
          <w:sz w:val="22"/>
          <w:szCs w:val="22"/>
        </w:rPr>
        <w:t xml:space="preserve"> La </w:t>
      </w:r>
      <w:proofErr w:type="spellStart"/>
      <w:r w:rsidR="00DE23B1" w:rsidRPr="00DE23B1">
        <w:rPr>
          <w:sz w:val="22"/>
          <w:szCs w:val="22"/>
        </w:rPr>
        <w:t>Sai</w:t>
      </w:r>
      <w:proofErr w:type="spellEnd"/>
      <w:r w:rsidR="00DE23B1" w:rsidRPr="00DE23B1">
        <w:rPr>
          <w:sz w:val="22"/>
          <w:szCs w:val="22"/>
        </w:rPr>
        <w:t>, National League for Democracy (NLD) MP for Hpakant, accused the President’s Office of using lower-ranking staff as scapegoats.</w:t>
      </w:r>
      <w:r w:rsidR="00DE23B1" w:rsidRPr="00DE23B1">
        <w:rPr>
          <w:sz w:val="22"/>
          <w:szCs w:val="22"/>
          <w:vertAlign w:val="superscript"/>
        </w:rPr>
        <w:footnoteReference w:id="116"/>
      </w:r>
    </w:p>
    <w:p w:rsidR="00DE23B1" w:rsidRPr="00DE23B1" w:rsidRDefault="00DE23B1" w:rsidP="00DE23B1">
      <w:pPr>
        <w:jc w:val="both"/>
        <w:rPr>
          <w:sz w:val="22"/>
          <w:szCs w:val="22"/>
        </w:rPr>
      </w:pPr>
    </w:p>
    <w:p w:rsidR="00DE23B1" w:rsidRDefault="00DE23B1" w:rsidP="00DE23B1">
      <w:pPr>
        <w:jc w:val="both"/>
        <w:rPr>
          <w:sz w:val="22"/>
          <w:szCs w:val="22"/>
        </w:rPr>
      </w:pPr>
      <w:r w:rsidRPr="00DE23B1">
        <w:rPr>
          <w:sz w:val="22"/>
          <w:szCs w:val="22"/>
        </w:rPr>
        <w:t>Following the publication of a damning report by NGO Global Witness on Burma/Myanmar’s jade industry last October, pressure on the government to clean up the sector has been intensified.</w:t>
      </w:r>
      <w:r w:rsidRPr="00DE23B1">
        <w:rPr>
          <w:sz w:val="22"/>
          <w:szCs w:val="22"/>
          <w:vertAlign w:val="superscript"/>
        </w:rPr>
        <w:footnoteReference w:id="117"/>
      </w:r>
      <w:r w:rsidRPr="00DE23B1">
        <w:rPr>
          <w:sz w:val="22"/>
          <w:szCs w:val="22"/>
        </w:rPr>
        <w:t xml:space="preserve"> Global Witness reported that the trade could be worth up to US$31 billion a year, while official figures show revenue from exports as only around US$1 billion.</w:t>
      </w:r>
      <w:r w:rsidRPr="00DE23B1">
        <w:rPr>
          <w:sz w:val="22"/>
          <w:szCs w:val="22"/>
          <w:vertAlign w:val="superscript"/>
        </w:rPr>
        <w:footnoteReference w:id="118"/>
      </w:r>
    </w:p>
    <w:p w:rsidR="00DE23B1" w:rsidRPr="00DE23B1" w:rsidRDefault="00DE23B1" w:rsidP="00DE23B1">
      <w:pPr>
        <w:jc w:val="both"/>
        <w:rPr>
          <w:sz w:val="22"/>
          <w:szCs w:val="22"/>
        </w:rPr>
      </w:pPr>
    </w:p>
    <w:p w:rsidR="00DE23B1" w:rsidRPr="00DE23B1" w:rsidRDefault="00DE23B1" w:rsidP="00DE23B1">
      <w:pPr>
        <w:jc w:val="both"/>
        <w:rPr>
          <w:rFonts w:ascii="Arial" w:hAnsi="Arial" w:cs="Arial"/>
          <w:sz w:val="22"/>
          <w:szCs w:val="22"/>
        </w:rPr>
      </w:pPr>
      <w:r w:rsidRPr="00DE23B1">
        <w:rPr>
          <w:rFonts w:ascii="Arial" w:hAnsi="Arial" w:cs="Arial"/>
          <w:b/>
          <w:bCs/>
          <w:sz w:val="22"/>
          <w:szCs w:val="22"/>
        </w:rPr>
        <w:t>China pushes new NLD-led government to restart Myitsone Dam project</w:t>
      </w:r>
    </w:p>
    <w:p w:rsidR="00DE23B1" w:rsidRPr="00DE23B1" w:rsidRDefault="00DE23B1" w:rsidP="00DE23B1">
      <w:pPr>
        <w:jc w:val="both"/>
        <w:rPr>
          <w:sz w:val="22"/>
          <w:szCs w:val="22"/>
        </w:rPr>
      </w:pPr>
    </w:p>
    <w:p w:rsidR="00DE23B1" w:rsidRDefault="00DE23B1" w:rsidP="00DE23B1">
      <w:pPr>
        <w:jc w:val="both"/>
        <w:rPr>
          <w:sz w:val="22"/>
          <w:szCs w:val="22"/>
        </w:rPr>
      </w:pPr>
      <w:r w:rsidRPr="00DE23B1">
        <w:rPr>
          <w:sz w:val="22"/>
          <w:szCs w:val="22"/>
        </w:rPr>
        <w:t xml:space="preserve">On 8 March, Wang Yi, China’s Foreign Minister </w:t>
      </w:r>
      <w:r w:rsidR="00AD4166">
        <w:rPr>
          <w:sz w:val="22"/>
          <w:szCs w:val="22"/>
        </w:rPr>
        <w:t>stated</w:t>
      </w:r>
      <w:r w:rsidRPr="00DE23B1">
        <w:rPr>
          <w:sz w:val="22"/>
          <w:szCs w:val="22"/>
        </w:rPr>
        <w:t xml:space="preserve"> that Burma/Myanmar and China </w:t>
      </w:r>
      <w:r w:rsidR="00AD4166">
        <w:rPr>
          <w:sz w:val="22"/>
          <w:szCs w:val="22"/>
        </w:rPr>
        <w:t>were</w:t>
      </w:r>
      <w:r w:rsidRPr="00DE23B1">
        <w:rPr>
          <w:sz w:val="22"/>
          <w:szCs w:val="22"/>
        </w:rPr>
        <w:t xml:space="preserve"> proactively working together</w:t>
      </w:r>
      <w:r w:rsidR="000257E2">
        <w:rPr>
          <w:sz w:val="22"/>
          <w:szCs w:val="22"/>
        </w:rPr>
        <w:t xml:space="preserve"> on the controversial Myitsone D</w:t>
      </w:r>
      <w:r w:rsidRPr="00DE23B1">
        <w:rPr>
          <w:sz w:val="22"/>
          <w:szCs w:val="22"/>
        </w:rPr>
        <w:t xml:space="preserve">am project, near </w:t>
      </w:r>
      <w:proofErr w:type="spellStart"/>
      <w:r w:rsidRPr="00DE23B1">
        <w:rPr>
          <w:sz w:val="22"/>
          <w:szCs w:val="22"/>
        </w:rPr>
        <w:t>Myi</w:t>
      </w:r>
      <w:r w:rsidR="00AB788B">
        <w:rPr>
          <w:sz w:val="22"/>
          <w:szCs w:val="22"/>
        </w:rPr>
        <w:t>t</w:t>
      </w:r>
      <w:r w:rsidRPr="00DE23B1">
        <w:rPr>
          <w:sz w:val="22"/>
          <w:szCs w:val="22"/>
        </w:rPr>
        <w:t>kyina</w:t>
      </w:r>
      <w:proofErr w:type="spellEnd"/>
      <w:r w:rsidRPr="00DE23B1">
        <w:rPr>
          <w:sz w:val="22"/>
          <w:szCs w:val="22"/>
        </w:rPr>
        <w:t xml:space="preserve">, </w:t>
      </w:r>
      <w:proofErr w:type="spellStart"/>
      <w:r w:rsidRPr="00DE23B1">
        <w:rPr>
          <w:sz w:val="22"/>
          <w:szCs w:val="22"/>
        </w:rPr>
        <w:t>Kachin</w:t>
      </w:r>
      <w:proofErr w:type="spellEnd"/>
      <w:r w:rsidRPr="00DE23B1">
        <w:rPr>
          <w:sz w:val="22"/>
          <w:szCs w:val="22"/>
        </w:rPr>
        <w:t xml:space="preserve"> State, describing previous difficulties in communication as “growing pains” whilst expressing confidence in future relations.</w:t>
      </w:r>
      <w:r w:rsidRPr="00DE23B1">
        <w:rPr>
          <w:sz w:val="22"/>
          <w:szCs w:val="22"/>
          <w:vertAlign w:val="superscript"/>
        </w:rPr>
        <w:footnoteReference w:id="119"/>
      </w:r>
      <w:r w:rsidRPr="00DE23B1">
        <w:rPr>
          <w:sz w:val="22"/>
          <w:szCs w:val="22"/>
        </w:rPr>
        <w:t xml:space="preserve"> On 17 March, Liu </w:t>
      </w:r>
      <w:proofErr w:type="spellStart"/>
      <w:r w:rsidRPr="00DE23B1">
        <w:rPr>
          <w:sz w:val="22"/>
          <w:szCs w:val="22"/>
        </w:rPr>
        <w:t>Zhenmin</w:t>
      </w:r>
      <w:proofErr w:type="spellEnd"/>
      <w:r w:rsidRPr="00DE23B1">
        <w:rPr>
          <w:sz w:val="22"/>
          <w:szCs w:val="22"/>
        </w:rPr>
        <w:t>, China’s Deputy Foreign Minister, emphasized that the dam is an “important cooperation project” and that the contract terms are still enforceable.</w:t>
      </w:r>
      <w:r w:rsidRPr="00DE23B1">
        <w:rPr>
          <w:sz w:val="22"/>
          <w:szCs w:val="22"/>
          <w:vertAlign w:val="superscript"/>
        </w:rPr>
        <w:footnoteReference w:id="120"/>
      </w:r>
    </w:p>
    <w:p w:rsidR="00F845B1" w:rsidRPr="00DE23B1" w:rsidRDefault="00F845B1" w:rsidP="00DE23B1">
      <w:pPr>
        <w:jc w:val="both"/>
        <w:rPr>
          <w:sz w:val="22"/>
          <w:szCs w:val="22"/>
        </w:rPr>
      </w:pPr>
    </w:p>
    <w:p w:rsidR="00DE23B1" w:rsidRDefault="00DE23B1" w:rsidP="00DE23B1">
      <w:pPr>
        <w:jc w:val="both"/>
        <w:rPr>
          <w:sz w:val="22"/>
          <w:szCs w:val="22"/>
        </w:rPr>
      </w:pPr>
      <w:r w:rsidRPr="00DE23B1">
        <w:rPr>
          <w:sz w:val="22"/>
          <w:szCs w:val="22"/>
        </w:rPr>
        <w:lastRenderedPageBreak/>
        <w:t xml:space="preserve">National League for Democracy (NLD) MP </w:t>
      </w:r>
      <w:proofErr w:type="spellStart"/>
      <w:r w:rsidRPr="00DE23B1">
        <w:rPr>
          <w:sz w:val="22"/>
          <w:szCs w:val="22"/>
        </w:rPr>
        <w:t>Hantha</w:t>
      </w:r>
      <w:proofErr w:type="spellEnd"/>
      <w:r w:rsidRPr="00DE23B1">
        <w:rPr>
          <w:sz w:val="22"/>
          <w:szCs w:val="22"/>
        </w:rPr>
        <w:t xml:space="preserve"> </w:t>
      </w:r>
      <w:proofErr w:type="spellStart"/>
      <w:r w:rsidRPr="00DE23B1">
        <w:rPr>
          <w:sz w:val="22"/>
          <w:szCs w:val="22"/>
        </w:rPr>
        <w:t>Myint</w:t>
      </w:r>
      <w:proofErr w:type="spellEnd"/>
      <w:r w:rsidRPr="00DE23B1">
        <w:rPr>
          <w:sz w:val="22"/>
          <w:szCs w:val="22"/>
        </w:rPr>
        <w:t>, head of the party’s economics committee, expressed concern at the plans previously agreed on by the outgoing g</w:t>
      </w:r>
      <w:r w:rsidR="00AD4166">
        <w:rPr>
          <w:sz w:val="22"/>
          <w:szCs w:val="22"/>
        </w:rPr>
        <w:t>overnment</w:t>
      </w:r>
      <w:r w:rsidRPr="00DE23B1">
        <w:rPr>
          <w:sz w:val="22"/>
          <w:szCs w:val="22"/>
        </w:rPr>
        <w:t xml:space="preserve"> </w:t>
      </w:r>
      <w:r w:rsidR="00AD4166">
        <w:rPr>
          <w:sz w:val="22"/>
          <w:szCs w:val="22"/>
        </w:rPr>
        <w:t>but</w:t>
      </w:r>
      <w:r w:rsidRPr="00DE23B1">
        <w:rPr>
          <w:sz w:val="22"/>
          <w:szCs w:val="22"/>
        </w:rPr>
        <w:t xml:space="preserve"> suspended after a public outcry in 2011. However, he suggested that the project could still go ahead with a redesign moving the dam further upstream and away from an active fault line.</w:t>
      </w:r>
      <w:r w:rsidRPr="00DE23B1">
        <w:rPr>
          <w:sz w:val="22"/>
          <w:szCs w:val="22"/>
          <w:vertAlign w:val="superscript"/>
        </w:rPr>
        <w:footnoteReference w:id="121"/>
      </w:r>
      <w:r w:rsidRPr="00DE23B1">
        <w:rPr>
          <w:sz w:val="22"/>
          <w:szCs w:val="22"/>
        </w:rPr>
        <w:t xml:space="preserve"> Aung Moe </w:t>
      </w:r>
      <w:proofErr w:type="spellStart"/>
      <w:r w:rsidRPr="00DE23B1">
        <w:rPr>
          <w:sz w:val="22"/>
          <w:szCs w:val="22"/>
        </w:rPr>
        <w:t>Zaw</w:t>
      </w:r>
      <w:proofErr w:type="spellEnd"/>
      <w:r w:rsidRPr="00DE23B1">
        <w:rPr>
          <w:sz w:val="22"/>
          <w:szCs w:val="22"/>
        </w:rPr>
        <w:t xml:space="preserve">, Chairman of the Democratic Party for a New Society, and </w:t>
      </w:r>
      <w:proofErr w:type="spellStart"/>
      <w:r w:rsidRPr="00DE23B1">
        <w:rPr>
          <w:sz w:val="22"/>
          <w:szCs w:val="22"/>
        </w:rPr>
        <w:t>Tu</w:t>
      </w:r>
      <w:proofErr w:type="spellEnd"/>
      <w:r w:rsidRPr="00DE23B1">
        <w:rPr>
          <w:sz w:val="22"/>
          <w:szCs w:val="22"/>
        </w:rPr>
        <w:t xml:space="preserve"> Jar, Chairman of the Kachin State Democracy Party, have both called for the new NLD government to consider the wishes of the people before going ahead with the project.</w:t>
      </w:r>
      <w:r w:rsidRPr="00DE23B1">
        <w:rPr>
          <w:sz w:val="22"/>
          <w:szCs w:val="22"/>
          <w:vertAlign w:val="superscript"/>
        </w:rPr>
        <w:footnoteReference w:id="122"/>
      </w:r>
    </w:p>
    <w:p w:rsidR="00DE23B1" w:rsidRPr="00DE23B1" w:rsidRDefault="00DE23B1" w:rsidP="00DE23B1">
      <w:pPr>
        <w:jc w:val="both"/>
        <w:rPr>
          <w:sz w:val="22"/>
          <w:szCs w:val="22"/>
        </w:rPr>
      </w:pPr>
    </w:p>
    <w:p w:rsidR="00DE23B1" w:rsidRDefault="00DE23B1" w:rsidP="00DE23B1">
      <w:pPr>
        <w:jc w:val="both"/>
        <w:rPr>
          <w:sz w:val="22"/>
          <w:szCs w:val="22"/>
        </w:rPr>
      </w:pPr>
      <w:r w:rsidRPr="00DE23B1">
        <w:rPr>
          <w:sz w:val="22"/>
          <w:szCs w:val="22"/>
        </w:rPr>
        <w:t xml:space="preserve">On 30 March, ethnic Shan communities called for four other hydropower dam projects on the </w:t>
      </w:r>
      <w:proofErr w:type="spellStart"/>
      <w:r w:rsidRPr="00DE23B1">
        <w:rPr>
          <w:sz w:val="22"/>
          <w:szCs w:val="22"/>
        </w:rPr>
        <w:t>Namtu</w:t>
      </w:r>
      <w:proofErr w:type="spellEnd"/>
      <w:r w:rsidRPr="00DE23B1">
        <w:rPr>
          <w:sz w:val="22"/>
          <w:szCs w:val="22"/>
        </w:rPr>
        <w:t xml:space="preserve"> River, some in conflict zones, to be scrapped</w:t>
      </w:r>
      <w:r w:rsidR="00FF4EBB">
        <w:rPr>
          <w:sz w:val="22"/>
          <w:szCs w:val="22"/>
        </w:rPr>
        <w:t>,</w:t>
      </w:r>
      <w:r w:rsidRPr="00DE23B1">
        <w:rPr>
          <w:sz w:val="22"/>
          <w:szCs w:val="22"/>
        </w:rPr>
        <w:t xml:space="preserve"> </w:t>
      </w:r>
      <w:r w:rsidR="00AD4166">
        <w:rPr>
          <w:sz w:val="22"/>
          <w:szCs w:val="22"/>
        </w:rPr>
        <w:t>at</w:t>
      </w:r>
      <w:r w:rsidRPr="00DE23B1">
        <w:rPr>
          <w:sz w:val="22"/>
          <w:szCs w:val="22"/>
        </w:rPr>
        <w:t xml:space="preserve"> the launch of a report highlighting the irreversible impact for both the local ecology and the lives of tens of thousands of local people who rely upon it. In a joint statement, local Shan residents, the Shan Human Rights Foundation (SHRF), the Shan </w:t>
      </w:r>
      <w:proofErr w:type="spellStart"/>
      <w:r w:rsidRPr="00DE23B1">
        <w:rPr>
          <w:sz w:val="22"/>
          <w:szCs w:val="22"/>
        </w:rPr>
        <w:t>Sapawa</w:t>
      </w:r>
      <w:proofErr w:type="spellEnd"/>
      <w:r w:rsidRPr="00DE23B1">
        <w:rPr>
          <w:sz w:val="22"/>
          <w:szCs w:val="22"/>
        </w:rPr>
        <w:t xml:space="preserve"> Environmental Organization and Shan State Farmers Network alleged that foreign firms from China, Japan, Norway, and Switzerland were exploiting resources in ethnic conflict areas.</w:t>
      </w:r>
      <w:r w:rsidRPr="00DE23B1">
        <w:rPr>
          <w:sz w:val="22"/>
          <w:szCs w:val="22"/>
          <w:vertAlign w:val="superscript"/>
        </w:rPr>
        <w:footnoteReference w:id="123"/>
      </w:r>
      <w:r w:rsidRPr="00DE23B1">
        <w:rPr>
          <w:sz w:val="22"/>
          <w:szCs w:val="22"/>
        </w:rPr>
        <w:t xml:space="preserve"> Shan </w:t>
      </w:r>
      <w:r w:rsidR="00AB788B">
        <w:rPr>
          <w:sz w:val="22"/>
          <w:szCs w:val="22"/>
        </w:rPr>
        <w:t>MP</w:t>
      </w:r>
      <w:r w:rsidRPr="00DE23B1">
        <w:rPr>
          <w:sz w:val="22"/>
          <w:szCs w:val="22"/>
        </w:rPr>
        <w:t xml:space="preserve"> </w:t>
      </w:r>
      <w:proofErr w:type="spellStart"/>
      <w:r w:rsidRPr="00DE23B1">
        <w:rPr>
          <w:sz w:val="22"/>
          <w:szCs w:val="22"/>
        </w:rPr>
        <w:t>Sai</w:t>
      </w:r>
      <w:proofErr w:type="spellEnd"/>
      <w:r w:rsidRPr="00DE23B1">
        <w:rPr>
          <w:sz w:val="22"/>
          <w:szCs w:val="22"/>
        </w:rPr>
        <w:t xml:space="preserve"> </w:t>
      </w:r>
      <w:proofErr w:type="spellStart"/>
      <w:r w:rsidRPr="00DE23B1">
        <w:rPr>
          <w:sz w:val="22"/>
          <w:szCs w:val="22"/>
        </w:rPr>
        <w:t>Kham</w:t>
      </w:r>
      <w:proofErr w:type="spellEnd"/>
      <w:r w:rsidRPr="00DE23B1">
        <w:rPr>
          <w:sz w:val="22"/>
          <w:szCs w:val="22"/>
        </w:rPr>
        <w:t xml:space="preserve"> Aung, from the Shan Nationalities League for Democracy (SNLD)</w:t>
      </w:r>
      <w:r w:rsidR="00AB788B">
        <w:rPr>
          <w:sz w:val="22"/>
          <w:szCs w:val="22"/>
        </w:rPr>
        <w:t>,</w:t>
      </w:r>
      <w:r w:rsidRPr="00DE23B1">
        <w:rPr>
          <w:sz w:val="22"/>
          <w:szCs w:val="22"/>
        </w:rPr>
        <w:t xml:space="preserve"> also said that in addition to their environmental concerns, villagers have not yet received compensation for the farmland that was seized in order to build road infrastructure for the new dam projects.</w:t>
      </w:r>
      <w:r w:rsidRPr="00DE23B1">
        <w:rPr>
          <w:sz w:val="22"/>
          <w:szCs w:val="22"/>
          <w:vertAlign w:val="superscript"/>
        </w:rPr>
        <w:t xml:space="preserve"> </w:t>
      </w:r>
      <w:r w:rsidRPr="00DE23B1">
        <w:rPr>
          <w:sz w:val="22"/>
          <w:szCs w:val="22"/>
          <w:vertAlign w:val="superscript"/>
        </w:rPr>
        <w:footnoteReference w:id="124"/>
      </w:r>
    </w:p>
    <w:p w:rsidR="00DE23B1" w:rsidRPr="00DE23B1" w:rsidRDefault="00DE23B1" w:rsidP="00DE23B1">
      <w:pPr>
        <w:jc w:val="both"/>
        <w:rPr>
          <w:sz w:val="22"/>
          <w:szCs w:val="22"/>
        </w:rPr>
      </w:pPr>
    </w:p>
    <w:p w:rsidR="002735B7" w:rsidRPr="00073AA3" w:rsidRDefault="002735B7" w:rsidP="001F661E">
      <w:pPr>
        <w:pStyle w:val="Heading1"/>
        <w:pBdr>
          <w:bottom w:val="single" w:sz="18" w:space="1" w:color="E36C0A"/>
        </w:pBdr>
        <w:rPr>
          <w:color w:val="D74B0A"/>
          <w:sz w:val="22"/>
          <w:szCs w:val="22"/>
        </w:rPr>
      </w:pPr>
      <w:r w:rsidRPr="00073AA3">
        <w:rPr>
          <w:color w:val="D74B0A"/>
          <w:sz w:val="22"/>
          <w:szCs w:val="22"/>
        </w:rPr>
        <w:t xml:space="preserve">OTHER BURMA NEWS IN </w:t>
      </w:r>
      <w:r w:rsidR="00770F8F">
        <w:rPr>
          <w:color w:val="D74B0A"/>
          <w:sz w:val="22"/>
          <w:szCs w:val="22"/>
        </w:rPr>
        <w:t>MARCH</w:t>
      </w:r>
    </w:p>
    <w:p w:rsidR="00835EFB" w:rsidRPr="00613D85" w:rsidRDefault="00835EFB" w:rsidP="00835EFB">
      <w:pPr>
        <w:rPr>
          <w:sz w:val="22"/>
          <w:szCs w:val="22"/>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tblPr>
      <w:tblGrid>
        <w:gridCol w:w="567"/>
        <w:gridCol w:w="8613"/>
      </w:tblGrid>
      <w:tr w:rsidR="00DE23B1" w:rsidRPr="00A7565D" w:rsidTr="00856C38">
        <w:trPr>
          <w:trHeight w:val="170"/>
        </w:trPr>
        <w:tc>
          <w:tcPr>
            <w:tcW w:w="567" w:type="dxa"/>
            <w:shd w:val="clear" w:color="auto" w:fill="FFFFFF"/>
          </w:tcPr>
          <w:p w:rsidR="00DE23B1" w:rsidRPr="00DE23B1" w:rsidRDefault="00DE23B1" w:rsidP="00DE23B1">
            <w:pPr>
              <w:jc w:val="center"/>
              <w:rPr>
                <w:rFonts w:cs="Times New Roman"/>
                <w:sz w:val="20"/>
                <w:szCs w:val="20"/>
              </w:rPr>
            </w:pPr>
            <w:r w:rsidRPr="00DE23B1">
              <w:rPr>
                <w:rFonts w:cs="Times New Roman"/>
                <w:sz w:val="20"/>
                <w:szCs w:val="20"/>
              </w:rPr>
              <w:t>1</w:t>
            </w:r>
          </w:p>
        </w:tc>
        <w:tc>
          <w:tcPr>
            <w:tcW w:w="8613" w:type="dxa"/>
            <w:shd w:val="clear" w:color="auto" w:fill="FFFFFF"/>
          </w:tcPr>
          <w:p w:rsidR="00DE23B1" w:rsidRPr="00DE23B1" w:rsidRDefault="00DE23B1" w:rsidP="006C7749">
            <w:pPr>
              <w:jc w:val="both"/>
              <w:rPr>
                <w:rFonts w:cs="Times New Roman"/>
                <w:sz w:val="20"/>
                <w:szCs w:val="20"/>
              </w:rPr>
            </w:pPr>
            <w:r w:rsidRPr="00DE23B1">
              <w:rPr>
                <w:rFonts w:cs="Times New Roman"/>
                <w:sz w:val="20"/>
                <w:szCs w:val="20"/>
              </w:rPr>
              <w:t xml:space="preserve">The Kachin Ethnic Network of Shan State called on the government to clear landmines which were recently left in </w:t>
            </w:r>
            <w:proofErr w:type="spellStart"/>
            <w:r w:rsidRPr="00DE23B1">
              <w:rPr>
                <w:rFonts w:cs="Times New Roman"/>
                <w:sz w:val="20"/>
                <w:szCs w:val="20"/>
              </w:rPr>
              <w:t>Hopone</w:t>
            </w:r>
            <w:proofErr w:type="spellEnd"/>
            <w:r w:rsidRPr="00DE23B1">
              <w:rPr>
                <w:rFonts w:cs="Times New Roman"/>
                <w:sz w:val="20"/>
                <w:szCs w:val="20"/>
              </w:rPr>
              <w:t xml:space="preserve"> village, Shan State, after recent clashes between the </w:t>
            </w:r>
            <w:proofErr w:type="spellStart"/>
            <w:r w:rsidR="006C7749" w:rsidRPr="006C7749">
              <w:rPr>
                <w:rFonts w:cs="Times New Roman"/>
                <w:sz w:val="20"/>
                <w:szCs w:val="20"/>
              </w:rPr>
              <w:t>Ta’ang</w:t>
            </w:r>
            <w:proofErr w:type="spellEnd"/>
            <w:r w:rsidR="006C7749" w:rsidRPr="006C7749">
              <w:rPr>
                <w:rFonts w:cs="Times New Roman"/>
                <w:sz w:val="20"/>
                <w:szCs w:val="20"/>
              </w:rPr>
              <w:t xml:space="preserve"> National Liberation Army </w:t>
            </w:r>
            <w:r w:rsidR="006C7749">
              <w:rPr>
                <w:rFonts w:cs="Times New Roman"/>
                <w:sz w:val="20"/>
                <w:szCs w:val="20"/>
              </w:rPr>
              <w:t xml:space="preserve">(TNLA) </w:t>
            </w:r>
            <w:r w:rsidRPr="00DE23B1">
              <w:rPr>
                <w:rFonts w:cs="Times New Roman"/>
                <w:sz w:val="20"/>
                <w:szCs w:val="20"/>
              </w:rPr>
              <w:t xml:space="preserve">and the </w:t>
            </w:r>
            <w:r w:rsidR="006C7749">
              <w:rPr>
                <w:rFonts w:cs="Times New Roman"/>
                <w:sz w:val="20"/>
                <w:szCs w:val="20"/>
              </w:rPr>
              <w:t>K</w:t>
            </w:r>
            <w:r w:rsidR="006C7749" w:rsidRPr="006C7749">
              <w:rPr>
                <w:rFonts w:cs="Times New Roman"/>
                <w:sz w:val="20"/>
                <w:szCs w:val="20"/>
              </w:rPr>
              <w:t xml:space="preserve">achin </w:t>
            </w:r>
            <w:r w:rsidR="006C7749">
              <w:rPr>
                <w:rFonts w:cs="Times New Roman"/>
                <w:sz w:val="20"/>
                <w:szCs w:val="20"/>
              </w:rPr>
              <w:t>I</w:t>
            </w:r>
            <w:r w:rsidR="006C7749" w:rsidRPr="006C7749">
              <w:rPr>
                <w:rFonts w:cs="Times New Roman"/>
                <w:sz w:val="20"/>
                <w:szCs w:val="20"/>
              </w:rPr>
              <w:t xml:space="preserve">ndependence </w:t>
            </w:r>
            <w:r w:rsidR="006C7749">
              <w:rPr>
                <w:rFonts w:cs="Times New Roman"/>
                <w:sz w:val="20"/>
                <w:szCs w:val="20"/>
              </w:rPr>
              <w:t>A</w:t>
            </w:r>
            <w:r w:rsidR="006C7749" w:rsidRPr="006C7749">
              <w:rPr>
                <w:rFonts w:cs="Times New Roman"/>
                <w:sz w:val="20"/>
                <w:szCs w:val="20"/>
              </w:rPr>
              <w:t xml:space="preserve">rmy </w:t>
            </w:r>
            <w:r w:rsidR="006C7749">
              <w:rPr>
                <w:rFonts w:cs="Times New Roman"/>
                <w:sz w:val="20"/>
                <w:szCs w:val="20"/>
              </w:rPr>
              <w:t>(</w:t>
            </w:r>
            <w:r w:rsidRPr="00DE23B1">
              <w:rPr>
                <w:rFonts w:cs="Times New Roman"/>
                <w:sz w:val="20"/>
                <w:szCs w:val="20"/>
              </w:rPr>
              <w:t>KIA</w:t>
            </w:r>
            <w:r w:rsidR="006C7749">
              <w:rPr>
                <w:rFonts w:cs="Times New Roman"/>
                <w:sz w:val="20"/>
                <w:szCs w:val="20"/>
              </w:rPr>
              <w:t>)</w:t>
            </w:r>
            <w:r w:rsidRPr="00DE23B1">
              <w:rPr>
                <w:rFonts w:cs="Times New Roman"/>
                <w:sz w:val="20"/>
                <w:szCs w:val="20"/>
              </w:rPr>
              <w:t>.</w:t>
            </w:r>
            <w:r w:rsidRPr="00DE23B1">
              <w:rPr>
                <w:rStyle w:val="FootnoteReference"/>
                <w:sz w:val="20"/>
                <w:szCs w:val="20"/>
              </w:rPr>
              <w:footnoteReference w:id="125"/>
            </w:r>
          </w:p>
        </w:tc>
      </w:tr>
      <w:tr w:rsidR="00DE23B1" w:rsidRPr="00A7565D" w:rsidTr="00856C38">
        <w:trPr>
          <w:trHeight w:val="170"/>
        </w:trPr>
        <w:tc>
          <w:tcPr>
            <w:tcW w:w="567" w:type="dxa"/>
            <w:shd w:val="clear" w:color="auto" w:fill="FFFFFF"/>
          </w:tcPr>
          <w:p w:rsidR="00DE23B1" w:rsidRPr="00DE23B1" w:rsidRDefault="00DE23B1" w:rsidP="00DE23B1">
            <w:pPr>
              <w:jc w:val="center"/>
              <w:rPr>
                <w:rFonts w:cs="Times New Roman"/>
                <w:sz w:val="20"/>
                <w:szCs w:val="20"/>
              </w:rPr>
            </w:pPr>
            <w:r w:rsidRPr="00DE23B1">
              <w:rPr>
                <w:rFonts w:cs="Times New Roman"/>
                <w:sz w:val="20"/>
                <w:szCs w:val="20"/>
              </w:rPr>
              <w:t>1</w:t>
            </w:r>
          </w:p>
        </w:tc>
        <w:tc>
          <w:tcPr>
            <w:tcW w:w="8613" w:type="dxa"/>
            <w:shd w:val="clear" w:color="auto" w:fill="FFFFFF"/>
          </w:tcPr>
          <w:p w:rsidR="00DE23B1" w:rsidRPr="00DE23B1" w:rsidRDefault="00DE23B1" w:rsidP="00856C38">
            <w:pPr>
              <w:jc w:val="both"/>
              <w:rPr>
                <w:rFonts w:cs="Times New Roman"/>
                <w:sz w:val="20"/>
                <w:szCs w:val="20"/>
              </w:rPr>
            </w:pPr>
            <w:r w:rsidRPr="00DE23B1">
              <w:rPr>
                <w:rFonts w:cs="Times New Roman"/>
                <w:sz w:val="20"/>
                <w:szCs w:val="20"/>
              </w:rPr>
              <w:t xml:space="preserve">The </w:t>
            </w:r>
            <w:r w:rsidR="006C7749" w:rsidRPr="006C7749">
              <w:rPr>
                <w:rFonts w:cs="Times New Roman"/>
                <w:sz w:val="20"/>
                <w:szCs w:val="20"/>
              </w:rPr>
              <w:t xml:space="preserve">United </w:t>
            </w:r>
            <w:proofErr w:type="spellStart"/>
            <w:r w:rsidR="006C7749" w:rsidRPr="006C7749">
              <w:rPr>
                <w:rFonts w:cs="Times New Roman"/>
                <w:sz w:val="20"/>
                <w:szCs w:val="20"/>
              </w:rPr>
              <w:t>Wa</w:t>
            </w:r>
            <w:proofErr w:type="spellEnd"/>
            <w:r w:rsidR="006C7749" w:rsidRPr="006C7749">
              <w:rPr>
                <w:rFonts w:cs="Times New Roman"/>
                <w:sz w:val="20"/>
                <w:szCs w:val="20"/>
              </w:rPr>
              <w:t xml:space="preserve"> State Army </w:t>
            </w:r>
            <w:r w:rsidR="006C7749">
              <w:rPr>
                <w:rFonts w:cs="Times New Roman"/>
                <w:sz w:val="20"/>
                <w:szCs w:val="20"/>
              </w:rPr>
              <w:t>(</w:t>
            </w:r>
            <w:r w:rsidRPr="00DE23B1">
              <w:rPr>
                <w:rFonts w:cs="Times New Roman"/>
                <w:sz w:val="20"/>
                <w:szCs w:val="20"/>
              </w:rPr>
              <w:t>UWSA</w:t>
            </w:r>
            <w:r w:rsidR="006C7749">
              <w:rPr>
                <w:rFonts w:cs="Times New Roman"/>
                <w:sz w:val="20"/>
                <w:szCs w:val="20"/>
              </w:rPr>
              <w:t>)</w:t>
            </w:r>
            <w:r w:rsidRPr="00DE23B1">
              <w:rPr>
                <w:rFonts w:cs="Times New Roman"/>
                <w:sz w:val="20"/>
                <w:szCs w:val="20"/>
              </w:rPr>
              <w:t xml:space="preserve"> and the </w:t>
            </w:r>
            <w:r w:rsidR="006C7749" w:rsidRPr="006C7749">
              <w:rPr>
                <w:rFonts w:cs="Times New Roman"/>
                <w:sz w:val="20"/>
                <w:szCs w:val="20"/>
              </w:rPr>
              <w:t xml:space="preserve">National Democratic Alliance Army </w:t>
            </w:r>
            <w:r w:rsidR="006C7749">
              <w:rPr>
                <w:rFonts w:cs="Times New Roman"/>
                <w:sz w:val="20"/>
                <w:szCs w:val="20"/>
              </w:rPr>
              <w:t>(</w:t>
            </w:r>
            <w:r w:rsidRPr="00DE23B1">
              <w:rPr>
                <w:rFonts w:cs="Times New Roman"/>
                <w:sz w:val="20"/>
                <w:szCs w:val="20"/>
              </w:rPr>
              <w:t>NDAA</w:t>
            </w:r>
            <w:r w:rsidR="006C7749">
              <w:rPr>
                <w:rFonts w:cs="Times New Roman"/>
                <w:sz w:val="20"/>
                <w:szCs w:val="20"/>
              </w:rPr>
              <w:t>)</w:t>
            </w:r>
            <w:r w:rsidRPr="00DE23B1">
              <w:rPr>
                <w:rFonts w:cs="Times New Roman"/>
                <w:sz w:val="20"/>
                <w:szCs w:val="20"/>
              </w:rPr>
              <w:t xml:space="preserve"> jointly called for the TNLA and the </w:t>
            </w:r>
            <w:r w:rsidR="006C7749" w:rsidRPr="006C7749">
              <w:rPr>
                <w:rFonts w:cs="Times New Roman"/>
                <w:sz w:val="20"/>
                <w:szCs w:val="20"/>
              </w:rPr>
              <w:t xml:space="preserve">Shan State Army-South </w:t>
            </w:r>
            <w:r w:rsidR="006C7749">
              <w:rPr>
                <w:rFonts w:cs="Times New Roman"/>
                <w:sz w:val="20"/>
                <w:szCs w:val="20"/>
              </w:rPr>
              <w:t>(</w:t>
            </w:r>
            <w:r w:rsidRPr="00DE23B1">
              <w:rPr>
                <w:rFonts w:cs="Times New Roman"/>
                <w:sz w:val="20"/>
                <w:szCs w:val="20"/>
              </w:rPr>
              <w:t>SSA-S</w:t>
            </w:r>
            <w:r w:rsidR="006C7749">
              <w:rPr>
                <w:rFonts w:cs="Times New Roman"/>
                <w:sz w:val="20"/>
                <w:szCs w:val="20"/>
              </w:rPr>
              <w:t>)</w:t>
            </w:r>
            <w:r w:rsidRPr="00DE23B1">
              <w:rPr>
                <w:rFonts w:cs="Times New Roman"/>
                <w:sz w:val="20"/>
                <w:szCs w:val="20"/>
              </w:rPr>
              <w:t xml:space="preserve"> to stop fighting and to start negotiations towards a peaceful solution.</w:t>
            </w:r>
            <w:r w:rsidRPr="00DE23B1">
              <w:rPr>
                <w:rStyle w:val="FootnoteReference"/>
                <w:sz w:val="20"/>
                <w:szCs w:val="20"/>
              </w:rPr>
              <w:footnoteReference w:id="126"/>
            </w:r>
          </w:p>
        </w:tc>
      </w:tr>
      <w:tr w:rsidR="00DE23B1" w:rsidRPr="00A7565D" w:rsidTr="00856C38">
        <w:trPr>
          <w:trHeight w:val="170"/>
        </w:trPr>
        <w:tc>
          <w:tcPr>
            <w:tcW w:w="567" w:type="dxa"/>
            <w:shd w:val="clear" w:color="auto" w:fill="FFFFFF"/>
          </w:tcPr>
          <w:p w:rsidR="00DE23B1" w:rsidRPr="006D6F89" w:rsidRDefault="00DE23B1" w:rsidP="006D6F89">
            <w:pPr>
              <w:jc w:val="center"/>
              <w:rPr>
                <w:sz w:val="20"/>
                <w:szCs w:val="20"/>
              </w:rPr>
            </w:pPr>
            <w:r w:rsidRPr="006D6F89">
              <w:rPr>
                <w:sz w:val="20"/>
                <w:szCs w:val="20"/>
              </w:rPr>
              <w:t>2</w:t>
            </w:r>
          </w:p>
        </w:tc>
        <w:tc>
          <w:tcPr>
            <w:tcW w:w="8613" w:type="dxa"/>
            <w:shd w:val="clear" w:color="auto" w:fill="FFFFFF"/>
          </w:tcPr>
          <w:p w:rsidR="00DE23B1" w:rsidRPr="006D6F89" w:rsidRDefault="00DE23B1" w:rsidP="000210A2">
            <w:pPr>
              <w:jc w:val="both"/>
              <w:rPr>
                <w:sz w:val="20"/>
                <w:szCs w:val="20"/>
                <w:vertAlign w:val="superscript"/>
              </w:rPr>
            </w:pPr>
            <w:r w:rsidRPr="006D6F89">
              <w:rPr>
                <w:sz w:val="20"/>
                <w:szCs w:val="20"/>
              </w:rPr>
              <w:t xml:space="preserve">Golden Prize Tuna Canning agreed to pay a settlement of 48 million baht (US$1.3 million), divided between 1,750 workers, including over 1,400 from Burma/Myanmar, </w:t>
            </w:r>
            <w:r w:rsidR="000210A2">
              <w:rPr>
                <w:sz w:val="20"/>
                <w:szCs w:val="20"/>
              </w:rPr>
              <w:t>to compensate</w:t>
            </w:r>
            <w:r w:rsidRPr="006D6F89">
              <w:rPr>
                <w:sz w:val="20"/>
                <w:szCs w:val="20"/>
              </w:rPr>
              <w:t xml:space="preserve"> exploitative work conditions</w:t>
            </w:r>
            <w:r w:rsidRPr="00123A36">
              <w:rPr>
                <w:rFonts w:eastAsia="Calibri" w:cs="Cordia New"/>
              </w:rPr>
              <w:t xml:space="preserve"> </w:t>
            </w:r>
            <w:r w:rsidR="00AD4166">
              <w:rPr>
                <w:sz w:val="20"/>
                <w:szCs w:val="20"/>
              </w:rPr>
              <w:t>at</w:t>
            </w:r>
            <w:r>
              <w:rPr>
                <w:sz w:val="20"/>
                <w:szCs w:val="20"/>
              </w:rPr>
              <w:t xml:space="preserve"> its </w:t>
            </w:r>
            <w:r w:rsidRPr="00123A36">
              <w:rPr>
                <w:sz w:val="20"/>
                <w:szCs w:val="20"/>
              </w:rPr>
              <w:t>factory near Bangkok</w:t>
            </w:r>
            <w:r>
              <w:rPr>
                <w:sz w:val="20"/>
                <w:szCs w:val="20"/>
              </w:rPr>
              <w:t>,</w:t>
            </w:r>
            <w:r w:rsidRPr="00123A36">
              <w:rPr>
                <w:sz w:val="20"/>
                <w:szCs w:val="20"/>
              </w:rPr>
              <w:t xml:space="preserve"> </w:t>
            </w:r>
            <w:r w:rsidR="000210A2">
              <w:rPr>
                <w:sz w:val="20"/>
                <w:szCs w:val="20"/>
              </w:rPr>
              <w:t xml:space="preserve">Thailand, </w:t>
            </w:r>
            <w:r w:rsidRPr="006D6F89">
              <w:rPr>
                <w:sz w:val="20"/>
                <w:szCs w:val="20"/>
              </w:rPr>
              <w:t>that included illegal salary deductions, unpaid overtime hours and insufficient breaks;</w:t>
            </w:r>
            <w:r w:rsidRPr="006D6F89">
              <w:rPr>
                <w:rFonts w:eastAsia="Calibri" w:cs="Cordia New"/>
                <w:sz w:val="20"/>
                <w:szCs w:val="20"/>
              </w:rPr>
              <w:t xml:space="preserve"> </w:t>
            </w:r>
            <w:r w:rsidRPr="006D6F89">
              <w:rPr>
                <w:sz w:val="20"/>
                <w:szCs w:val="20"/>
              </w:rPr>
              <w:t xml:space="preserve">between 150 and 200 workers said they were not included in the settlement. </w:t>
            </w:r>
            <w:r w:rsidRPr="006D6F89">
              <w:rPr>
                <w:sz w:val="20"/>
                <w:szCs w:val="20"/>
                <w:vertAlign w:val="superscript"/>
              </w:rPr>
              <w:footnoteReference w:id="127"/>
            </w:r>
          </w:p>
        </w:tc>
      </w:tr>
      <w:tr w:rsidR="00DE23B1" w:rsidRPr="00A7565D" w:rsidTr="00856C38">
        <w:trPr>
          <w:trHeight w:val="170"/>
        </w:trPr>
        <w:tc>
          <w:tcPr>
            <w:tcW w:w="567" w:type="dxa"/>
            <w:shd w:val="clear" w:color="auto" w:fill="FFFFFF"/>
          </w:tcPr>
          <w:p w:rsidR="00DE23B1" w:rsidRPr="006D6F89" w:rsidRDefault="00DE23B1" w:rsidP="006D6F89">
            <w:pPr>
              <w:jc w:val="center"/>
              <w:rPr>
                <w:sz w:val="20"/>
                <w:szCs w:val="20"/>
              </w:rPr>
            </w:pPr>
            <w:r w:rsidRPr="006D6F89">
              <w:rPr>
                <w:sz w:val="20"/>
                <w:szCs w:val="20"/>
              </w:rPr>
              <w:t>3</w:t>
            </w:r>
          </w:p>
        </w:tc>
        <w:tc>
          <w:tcPr>
            <w:tcW w:w="8613" w:type="dxa"/>
            <w:shd w:val="clear" w:color="auto" w:fill="FFFFFF"/>
          </w:tcPr>
          <w:p w:rsidR="00DE23B1" w:rsidRPr="006D6F89" w:rsidRDefault="00DE23B1" w:rsidP="006D6F89">
            <w:pPr>
              <w:jc w:val="both"/>
              <w:rPr>
                <w:sz w:val="20"/>
                <w:szCs w:val="20"/>
              </w:rPr>
            </w:pPr>
            <w:r w:rsidRPr="006D6F89">
              <w:rPr>
                <w:sz w:val="20"/>
                <w:szCs w:val="20"/>
              </w:rPr>
              <w:t>The Government’s Department of Hydrology and Meteorology announced that summer 2016 would be the hottest ever and warned of the need to take food security measures.</w:t>
            </w:r>
            <w:r w:rsidRPr="006D6F89">
              <w:rPr>
                <w:sz w:val="20"/>
                <w:szCs w:val="20"/>
                <w:vertAlign w:val="superscript"/>
              </w:rPr>
              <w:footnoteReference w:id="128"/>
            </w:r>
          </w:p>
        </w:tc>
      </w:tr>
      <w:tr w:rsidR="00DE23B1" w:rsidRPr="00A7565D" w:rsidTr="00856C38">
        <w:trPr>
          <w:trHeight w:val="170"/>
        </w:trPr>
        <w:tc>
          <w:tcPr>
            <w:tcW w:w="567" w:type="dxa"/>
            <w:shd w:val="clear" w:color="auto" w:fill="FFFFFF"/>
          </w:tcPr>
          <w:p w:rsidR="00DE23B1" w:rsidRPr="006D6F89" w:rsidRDefault="00DE23B1" w:rsidP="006D6F89">
            <w:pPr>
              <w:jc w:val="center"/>
              <w:rPr>
                <w:sz w:val="20"/>
                <w:szCs w:val="20"/>
              </w:rPr>
            </w:pPr>
            <w:r w:rsidRPr="006D6F89">
              <w:rPr>
                <w:sz w:val="20"/>
                <w:szCs w:val="20"/>
              </w:rPr>
              <w:t>7</w:t>
            </w:r>
          </w:p>
        </w:tc>
        <w:tc>
          <w:tcPr>
            <w:tcW w:w="8613" w:type="dxa"/>
            <w:shd w:val="clear" w:color="auto" w:fill="FFFFFF"/>
          </w:tcPr>
          <w:p w:rsidR="00DE23B1" w:rsidRPr="006D6F89" w:rsidRDefault="00DE23B1" w:rsidP="006D6F89">
            <w:pPr>
              <w:jc w:val="both"/>
              <w:rPr>
                <w:sz w:val="20"/>
                <w:szCs w:val="20"/>
              </w:rPr>
            </w:pPr>
            <w:r w:rsidRPr="006D6F89">
              <w:rPr>
                <w:sz w:val="20"/>
                <w:szCs w:val="20"/>
              </w:rPr>
              <w:t>It was reported by researchers at the University of Oxford that climate change will have such a</w:t>
            </w:r>
            <w:r w:rsidR="00AF68A6">
              <w:rPr>
                <w:sz w:val="20"/>
                <w:szCs w:val="20"/>
              </w:rPr>
              <w:t xml:space="preserve"> </w:t>
            </w:r>
            <w:r w:rsidRPr="006D6F89">
              <w:rPr>
                <w:sz w:val="20"/>
                <w:szCs w:val="20"/>
              </w:rPr>
              <w:t>severe impact on food production that it could lead to 4,450 deaths in Myanmar by 2050.</w:t>
            </w:r>
            <w:r w:rsidRPr="006D6F89">
              <w:rPr>
                <w:sz w:val="20"/>
                <w:szCs w:val="20"/>
                <w:vertAlign w:val="superscript"/>
              </w:rPr>
              <w:footnoteReference w:id="129"/>
            </w:r>
          </w:p>
        </w:tc>
      </w:tr>
      <w:tr w:rsidR="00DE23B1" w:rsidRPr="00A7565D" w:rsidTr="00856C38">
        <w:trPr>
          <w:trHeight w:val="170"/>
        </w:trPr>
        <w:tc>
          <w:tcPr>
            <w:tcW w:w="567" w:type="dxa"/>
            <w:shd w:val="clear" w:color="auto" w:fill="FFFFFF"/>
          </w:tcPr>
          <w:p w:rsidR="00DE23B1" w:rsidRPr="006D6F89" w:rsidRDefault="00DE23B1" w:rsidP="006D6F89">
            <w:pPr>
              <w:jc w:val="center"/>
              <w:rPr>
                <w:sz w:val="20"/>
                <w:szCs w:val="20"/>
              </w:rPr>
            </w:pPr>
            <w:r w:rsidRPr="006D6F89">
              <w:rPr>
                <w:sz w:val="20"/>
                <w:szCs w:val="20"/>
              </w:rPr>
              <w:t>9</w:t>
            </w:r>
          </w:p>
        </w:tc>
        <w:tc>
          <w:tcPr>
            <w:tcW w:w="8613" w:type="dxa"/>
            <w:shd w:val="clear" w:color="auto" w:fill="FFFFFF"/>
          </w:tcPr>
          <w:p w:rsidR="00DE23B1" w:rsidRPr="006D6F89" w:rsidRDefault="00DE23B1" w:rsidP="006D6F89">
            <w:pPr>
              <w:jc w:val="both"/>
              <w:rPr>
                <w:sz w:val="20"/>
                <w:szCs w:val="20"/>
              </w:rPr>
            </w:pPr>
            <w:r w:rsidRPr="006D6F89">
              <w:rPr>
                <w:sz w:val="20"/>
                <w:szCs w:val="20"/>
              </w:rPr>
              <w:t>Kachin CSOs called on the incoming National League for Democracy (NLD)-led government to ensure power sharing in man</w:t>
            </w:r>
            <w:r w:rsidR="00AD4166">
              <w:rPr>
                <w:sz w:val="20"/>
                <w:szCs w:val="20"/>
              </w:rPr>
              <w:t>aging resources and the implementation of</w:t>
            </w:r>
            <w:r w:rsidRPr="006D6F89">
              <w:rPr>
                <w:sz w:val="20"/>
                <w:szCs w:val="20"/>
              </w:rPr>
              <w:t xml:space="preserve"> development mega-projects in Kachin State.</w:t>
            </w:r>
            <w:r w:rsidRPr="006D6F89">
              <w:rPr>
                <w:sz w:val="20"/>
                <w:szCs w:val="20"/>
                <w:vertAlign w:val="superscript"/>
              </w:rPr>
              <w:footnoteReference w:id="130"/>
            </w:r>
          </w:p>
        </w:tc>
      </w:tr>
      <w:tr w:rsidR="00DE23B1" w:rsidRPr="00A7565D" w:rsidTr="00856C38">
        <w:trPr>
          <w:trHeight w:val="170"/>
        </w:trPr>
        <w:tc>
          <w:tcPr>
            <w:tcW w:w="567" w:type="dxa"/>
            <w:shd w:val="clear" w:color="auto" w:fill="FFFFFF"/>
          </w:tcPr>
          <w:p w:rsidR="00DE23B1" w:rsidRPr="006D6F89" w:rsidRDefault="00DE23B1" w:rsidP="006D6F89">
            <w:pPr>
              <w:jc w:val="center"/>
              <w:rPr>
                <w:sz w:val="20"/>
                <w:szCs w:val="20"/>
              </w:rPr>
            </w:pPr>
            <w:r w:rsidRPr="006D6F89">
              <w:rPr>
                <w:sz w:val="20"/>
                <w:szCs w:val="20"/>
              </w:rPr>
              <w:t>9</w:t>
            </w:r>
          </w:p>
        </w:tc>
        <w:tc>
          <w:tcPr>
            <w:tcW w:w="8613" w:type="dxa"/>
            <w:shd w:val="clear" w:color="auto" w:fill="FFFFFF"/>
          </w:tcPr>
          <w:p w:rsidR="00DE23B1" w:rsidRPr="006D6F89" w:rsidRDefault="00DE23B1" w:rsidP="006D6F89">
            <w:pPr>
              <w:jc w:val="both"/>
              <w:rPr>
                <w:sz w:val="20"/>
                <w:szCs w:val="20"/>
              </w:rPr>
            </w:pPr>
            <w:r w:rsidRPr="006D6F89">
              <w:rPr>
                <w:sz w:val="20"/>
                <w:szCs w:val="20"/>
              </w:rPr>
              <w:t xml:space="preserve">Activist </w:t>
            </w:r>
            <w:proofErr w:type="spellStart"/>
            <w:r w:rsidRPr="006D6F89">
              <w:rPr>
                <w:sz w:val="20"/>
                <w:szCs w:val="20"/>
              </w:rPr>
              <w:t>Mee</w:t>
            </w:r>
            <w:proofErr w:type="spellEnd"/>
            <w:r w:rsidRPr="006D6F89">
              <w:rPr>
                <w:sz w:val="20"/>
                <w:szCs w:val="20"/>
              </w:rPr>
              <w:t xml:space="preserve"> </w:t>
            </w:r>
            <w:proofErr w:type="spellStart"/>
            <w:r w:rsidRPr="006D6F89">
              <w:rPr>
                <w:sz w:val="20"/>
                <w:szCs w:val="20"/>
              </w:rPr>
              <w:t>Mee</w:t>
            </w:r>
            <w:proofErr w:type="spellEnd"/>
            <w:r w:rsidRPr="006D6F89">
              <w:rPr>
                <w:sz w:val="20"/>
                <w:szCs w:val="20"/>
              </w:rPr>
              <w:t xml:space="preserve"> told </w:t>
            </w:r>
            <w:proofErr w:type="spellStart"/>
            <w:r w:rsidRPr="006D6F89">
              <w:rPr>
                <w:sz w:val="20"/>
                <w:szCs w:val="20"/>
              </w:rPr>
              <w:t>Mingalar</w:t>
            </w:r>
            <w:proofErr w:type="spellEnd"/>
            <w:r w:rsidRPr="006D6F89">
              <w:rPr>
                <w:sz w:val="20"/>
                <w:szCs w:val="20"/>
              </w:rPr>
              <w:t xml:space="preserve"> </w:t>
            </w:r>
            <w:proofErr w:type="spellStart"/>
            <w:r w:rsidRPr="006D6F89">
              <w:rPr>
                <w:sz w:val="20"/>
                <w:szCs w:val="20"/>
              </w:rPr>
              <w:t>Taung</w:t>
            </w:r>
            <w:proofErr w:type="spellEnd"/>
            <w:r w:rsidRPr="006D6F89">
              <w:rPr>
                <w:sz w:val="20"/>
                <w:szCs w:val="20"/>
              </w:rPr>
              <w:t xml:space="preserve"> </w:t>
            </w:r>
            <w:proofErr w:type="spellStart"/>
            <w:r w:rsidRPr="006D6F89">
              <w:rPr>
                <w:sz w:val="20"/>
                <w:szCs w:val="20"/>
              </w:rPr>
              <w:t>Nyunt</w:t>
            </w:r>
            <w:proofErr w:type="spellEnd"/>
            <w:r w:rsidRPr="006D6F89">
              <w:rPr>
                <w:sz w:val="20"/>
                <w:szCs w:val="20"/>
              </w:rPr>
              <w:t xml:space="preserve"> Township Court, Rangoon/Yangon Division, that she would rather remain in jail than pay a fine over charges relating to a peaceful protest, calling them “unacceptable.”</w:t>
            </w:r>
            <w:r w:rsidRPr="006D6F89">
              <w:rPr>
                <w:rStyle w:val="FootnoteReference"/>
                <w:sz w:val="20"/>
                <w:szCs w:val="20"/>
              </w:rPr>
              <w:footnoteReference w:id="131"/>
            </w:r>
          </w:p>
        </w:tc>
      </w:tr>
      <w:tr w:rsidR="00DE23B1" w:rsidRPr="00A7565D" w:rsidTr="00856C38">
        <w:trPr>
          <w:trHeight w:val="170"/>
        </w:trPr>
        <w:tc>
          <w:tcPr>
            <w:tcW w:w="567" w:type="dxa"/>
            <w:shd w:val="clear" w:color="auto" w:fill="FFFFFF"/>
          </w:tcPr>
          <w:p w:rsidR="00DE23B1" w:rsidRPr="006D6F89" w:rsidRDefault="00DE23B1" w:rsidP="006D6F89">
            <w:pPr>
              <w:jc w:val="center"/>
              <w:rPr>
                <w:sz w:val="20"/>
                <w:szCs w:val="20"/>
              </w:rPr>
            </w:pPr>
            <w:r w:rsidRPr="006D6F89">
              <w:rPr>
                <w:sz w:val="20"/>
                <w:szCs w:val="20"/>
              </w:rPr>
              <w:t>10</w:t>
            </w:r>
          </w:p>
        </w:tc>
        <w:tc>
          <w:tcPr>
            <w:tcW w:w="8613" w:type="dxa"/>
            <w:shd w:val="clear" w:color="auto" w:fill="FFFFFF"/>
          </w:tcPr>
          <w:p w:rsidR="00DE23B1" w:rsidRPr="006D6F89" w:rsidRDefault="00DE23B1" w:rsidP="006D6F89">
            <w:pPr>
              <w:jc w:val="both"/>
              <w:rPr>
                <w:sz w:val="20"/>
                <w:szCs w:val="20"/>
              </w:rPr>
            </w:pPr>
            <w:proofErr w:type="spellStart"/>
            <w:r w:rsidRPr="006D6F89">
              <w:rPr>
                <w:sz w:val="20"/>
                <w:szCs w:val="20"/>
              </w:rPr>
              <w:t>Maha</w:t>
            </w:r>
            <w:proofErr w:type="spellEnd"/>
            <w:r w:rsidRPr="006D6F89">
              <w:rPr>
                <w:sz w:val="20"/>
                <w:szCs w:val="20"/>
              </w:rPr>
              <w:t xml:space="preserve"> Aung </w:t>
            </w:r>
            <w:proofErr w:type="spellStart"/>
            <w:r w:rsidRPr="006D6F89">
              <w:rPr>
                <w:sz w:val="20"/>
                <w:szCs w:val="20"/>
              </w:rPr>
              <w:t>Myay</w:t>
            </w:r>
            <w:proofErr w:type="spellEnd"/>
            <w:r w:rsidRPr="006D6F89">
              <w:rPr>
                <w:sz w:val="20"/>
                <w:szCs w:val="20"/>
              </w:rPr>
              <w:t xml:space="preserve"> Township Court, Mandalay Division, formally charged </w:t>
            </w:r>
            <w:r w:rsidR="00AD4166">
              <w:rPr>
                <w:sz w:val="20"/>
                <w:szCs w:val="20"/>
              </w:rPr>
              <w:t xml:space="preserve">Saffron Revolution leader </w:t>
            </w:r>
            <w:proofErr w:type="spellStart"/>
            <w:r w:rsidRPr="006D6F89">
              <w:rPr>
                <w:sz w:val="20"/>
                <w:szCs w:val="20"/>
              </w:rPr>
              <w:t>Gambira</w:t>
            </w:r>
            <w:proofErr w:type="spellEnd"/>
            <w:r w:rsidRPr="006D6F89">
              <w:rPr>
                <w:sz w:val="20"/>
                <w:szCs w:val="20"/>
              </w:rPr>
              <w:t xml:space="preserve"> under Article 13(1) of the Immigration Law and denied his seventh bail application.</w:t>
            </w:r>
            <w:r w:rsidRPr="006D6F89">
              <w:rPr>
                <w:rStyle w:val="FootnoteReference"/>
                <w:sz w:val="20"/>
                <w:szCs w:val="20"/>
              </w:rPr>
              <w:footnoteReference w:id="132"/>
            </w:r>
          </w:p>
        </w:tc>
      </w:tr>
      <w:tr w:rsidR="00DE23B1" w:rsidRPr="00A7565D" w:rsidTr="00856C38">
        <w:trPr>
          <w:trHeight w:val="170"/>
        </w:trPr>
        <w:tc>
          <w:tcPr>
            <w:tcW w:w="567" w:type="dxa"/>
            <w:shd w:val="clear" w:color="auto" w:fill="FFFFFF"/>
          </w:tcPr>
          <w:p w:rsidR="00DE23B1" w:rsidRPr="006D6F89" w:rsidRDefault="00DE23B1" w:rsidP="006D6F89">
            <w:pPr>
              <w:jc w:val="center"/>
              <w:rPr>
                <w:sz w:val="20"/>
                <w:szCs w:val="20"/>
              </w:rPr>
            </w:pPr>
            <w:r w:rsidRPr="006D6F89">
              <w:rPr>
                <w:sz w:val="20"/>
                <w:szCs w:val="20"/>
              </w:rPr>
              <w:t>10</w:t>
            </w:r>
          </w:p>
        </w:tc>
        <w:tc>
          <w:tcPr>
            <w:tcW w:w="8613" w:type="dxa"/>
            <w:shd w:val="clear" w:color="auto" w:fill="FFFFFF"/>
          </w:tcPr>
          <w:p w:rsidR="00DE23B1" w:rsidRPr="006D6F89" w:rsidRDefault="00DE23B1" w:rsidP="006D6F89">
            <w:pPr>
              <w:jc w:val="both"/>
              <w:rPr>
                <w:sz w:val="20"/>
                <w:szCs w:val="20"/>
              </w:rPr>
            </w:pPr>
            <w:r w:rsidRPr="006D6F89">
              <w:rPr>
                <w:sz w:val="20"/>
                <w:szCs w:val="20"/>
              </w:rPr>
              <w:t xml:space="preserve">A bomb exploded at the home of journalist and editor for Root Investigative Agency Min </w:t>
            </w:r>
            <w:proofErr w:type="spellStart"/>
            <w:r w:rsidRPr="006D6F89">
              <w:rPr>
                <w:sz w:val="20"/>
                <w:szCs w:val="20"/>
              </w:rPr>
              <w:t>Min</w:t>
            </w:r>
            <w:proofErr w:type="spellEnd"/>
            <w:r w:rsidRPr="006D6F89">
              <w:rPr>
                <w:sz w:val="20"/>
                <w:szCs w:val="20"/>
              </w:rPr>
              <w:t xml:space="preserve"> in </w:t>
            </w:r>
            <w:proofErr w:type="spellStart"/>
            <w:r w:rsidRPr="006D6F89">
              <w:rPr>
                <w:sz w:val="20"/>
                <w:szCs w:val="20"/>
              </w:rPr>
              <w:t>Sittwe</w:t>
            </w:r>
            <w:proofErr w:type="spellEnd"/>
            <w:r w:rsidRPr="006D6F89">
              <w:rPr>
                <w:sz w:val="20"/>
                <w:szCs w:val="20"/>
              </w:rPr>
              <w:t xml:space="preserve">, </w:t>
            </w:r>
            <w:proofErr w:type="spellStart"/>
            <w:r w:rsidRPr="006D6F89">
              <w:rPr>
                <w:sz w:val="20"/>
                <w:szCs w:val="20"/>
              </w:rPr>
              <w:t>Arakan</w:t>
            </w:r>
            <w:proofErr w:type="spellEnd"/>
            <w:r w:rsidRPr="006D6F89">
              <w:rPr>
                <w:sz w:val="20"/>
                <w:szCs w:val="20"/>
              </w:rPr>
              <w:t>/</w:t>
            </w:r>
            <w:proofErr w:type="spellStart"/>
            <w:r w:rsidRPr="006D6F89">
              <w:rPr>
                <w:sz w:val="20"/>
                <w:szCs w:val="20"/>
              </w:rPr>
              <w:t>Rakhine</w:t>
            </w:r>
            <w:proofErr w:type="spellEnd"/>
            <w:r w:rsidRPr="006D6F89">
              <w:rPr>
                <w:sz w:val="20"/>
                <w:szCs w:val="20"/>
              </w:rPr>
              <w:t xml:space="preserve"> State.</w:t>
            </w:r>
            <w:r w:rsidRPr="006D6F89">
              <w:rPr>
                <w:rStyle w:val="FootnoteReference"/>
                <w:sz w:val="20"/>
                <w:szCs w:val="20"/>
              </w:rPr>
              <w:footnoteReference w:id="133"/>
            </w:r>
          </w:p>
        </w:tc>
      </w:tr>
      <w:tr w:rsidR="00DE23B1" w:rsidRPr="00A7565D" w:rsidTr="00856C38">
        <w:trPr>
          <w:trHeight w:val="170"/>
        </w:trPr>
        <w:tc>
          <w:tcPr>
            <w:tcW w:w="567" w:type="dxa"/>
            <w:shd w:val="clear" w:color="auto" w:fill="FFFFFF"/>
          </w:tcPr>
          <w:p w:rsidR="00DE23B1" w:rsidRPr="006D6F89" w:rsidRDefault="00DE23B1" w:rsidP="006D6F89">
            <w:pPr>
              <w:jc w:val="center"/>
              <w:rPr>
                <w:sz w:val="20"/>
                <w:szCs w:val="20"/>
              </w:rPr>
            </w:pPr>
            <w:r>
              <w:rPr>
                <w:sz w:val="20"/>
                <w:szCs w:val="20"/>
              </w:rPr>
              <w:t>1</w:t>
            </w:r>
            <w:r w:rsidR="000210A2">
              <w:rPr>
                <w:sz w:val="20"/>
                <w:szCs w:val="20"/>
              </w:rPr>
              <w:t>2</w:t>
            </w:r>
          </w:p>
        </w:tc>
        <w:tc>
          <w:tcPr>
            <w:tcW w:w="8613" w:type="dxa"/>
            <w:shd w:val="clear" w:color="auto" w:fill="FFFFFF"/>
          </w:tcPr>
          <w:p w:rsidR="00DE23B1" w:rsidRPr="006D6F89" w:rsidRDefault="000210A2" w:rsidP="000210A2">
            <w:pPr>
              <w:jc w:val="both"/>
              <w:rPr>
                <w:sz w:val="20"/>
                <w:szCs w:val="20"/>
              </w:rPr>
            </w:pPr>
            <w:r>
              <w:rPr>
                <w:sz w:val="20"/>
                <w:szCs w:val="20"/>
              </w:rPr>
              <w:t>T</w:t>
            </w:r>
            <w:r w:rsidR="00DE23B1" w:rsidRPr="00C53FAD">
              <w:rPr>
                <w:sz w:val="20"/>
                <w:szCs w:val="20"/>
              </w:rPr>
              <w:t xml:space="preserve">he Tatmadaw released 46 children and young people from military service in its first </w:t>
            </w:r>
            <w:r>
              <w:rPr>
                <w:sz w:val="20"/>
                <w:szCs w:val="20"/>
              </w:rPr>
              <w:t xml:space="preserve">child soldier </w:t>
            </w:r>
            <w:r w:rsidR="00DE23B1" w:rsidRPr="00C53FAD">
              <w:rPr>
                <w:sz w:val="20"/>
                <w:szCs w:val="20"/>
              </w:rPr>
              <w:t>discharge of the year.</w:t>
            </w:r>
            <w:r w:rsidR="00DE23B1" w:rsidRPr="00C53FAD">
              <w:rPr>
                <w:sz w:val="20"/>
                <w:szCs w:val="20"/>
                <w:vertAlign w:val="superscript"/>
              </w:rPr>
              <w:footnoteReference w:id="134"/>
            </w:r>
            <w:r w:rsidR="00DE23B1" w:rsidRPr="00C53FAD">
              <w:rPr>
                <w:sz w:val="20"/>
                <w:szCs w:val="20"/>
              </w:rPr>
              <w:t xml:space="preserve"> </w:t>
            </w:r>
          </w:p>
        </w:tc>
      </w:tr>
      <w:tr w:rsidR="00DE23B1" w:rsidRPr="00A7565D" w:rsidTr="00856C38">
        <w:trPr>
          <w:trHeight w:val="170"/>
        </w:trPr>
        <w:tc>
          <w:tcPr>
            <w:tcW w:w="567" w:type="dxa"/>
            <w:shd w:val="clear" w:color="auto" w:fill="FFFFFF"/>
          </w:tcPr>
          <w:p w:rsidR="00DE23B1" w:rsidRPr="00DE23B1" w:rsidRDefault="00DE23B1" w:rsidP="00DE23B1">
            <w:pPr>
              <w:jc w:val="center"/>
              <w:rPr>
                <w:rFonts w:cs="Times New Roman"/>
                <w:sz w:val="20"/>
                <w:szCs w:val="20"/>
              </w:rPr>
            </w:pPr>
            <w:r w:rsidRPr="00DE23B1">
              <w:rPr>
                <w:rFonts w:cs="Times New Roman"/>
                <w:sz w:val="20"/>
                <w:szCs w:val="20"/>
              </w:rPr>
              <w:lastRenderedPageBreak/>
              <w:t>14</w:t>
            </w:r>
          </w:p>
        </w:tc>
        <w:tc>
          <w:tcPr>
            <w:tcW w:w="8613" w:type="dxa"/>
            <w:shd w:val="clear" w:color="auto" w:fill="FFFFFF"/>
          </w:tcPr>
          <w:p w:rsidR="00DE23B1" w:rsidRPr="00DE23B1" w:rsidRDefault="000210A2" w:rsidP="000210A2">
            <w:pPr>
              <w:jc w:val="both"/>
              <w:rPr>
                <w:rFonts w:cs="Times New Roman"/>
                <w:sz w:val="20"/>
                <w:szCs w:val="20"/>
              </w:rPr>
            </w:pPr>
            <w:r>
              <w:rPr>
                <w:rFonts w:cs="Times New Roman"/>
                <w:sz w:val="20"/>
                <w:szCs w:val="20"/>
              </w:rPr>
              <w:t xml:space="preserve">Tatmadaw Commander-in-Chief </w:t>
            </w:r>
            <w:proofErr w:type="spellStart"/>
            <w:r>
              <w:rPr>
                <w:rFonts w:cs="Times New Roman"/>
                <w:sz w:val="20"/>
                <w:szCs w:val="20"/>
              </w:rPr>
              <w:t>Sr</w:t>
            </w:r>
            <w:proofErr w:type="spellEnd"/>
            <w:r>
              <w:rPr>
                <w:rFonts w:cs="Times New Roman"/>
                <w:sz w:val="20"/>
                <w:szCs w:val="20"/>
              </w:rPr>
              <w:t xml:space="preserve"> Gen Min Aung </w:t>
            </w:r>
            <w:proofErr w:type="spellStart"/>
            <w:r>
              <w:rPr>
                <w:rFonts w:cs="Times New Roman"/>
                <w:sz w:val="20"/>
                <w:szCs w:val="20"/>
              </w:rPr>
              <w:t>Hlaing</w:t>
            </w:r>
            <w:proofErr w:type="spellEnd"/>
            <w:r>
              <w:rPr>
                <w:rFonts w:cs="Times New Roman"/>
                <w:sz w:val="20"/>
                <w:szCs w:val="20"/>
              </w:rPr>
              <w:t xml:space="preserve"> </w:t>
            </w:r>
            <w:r w:rsidR="00DE23B1" w:rsidRPr="00DE23B1">
              <w:rPr>
                <w:rFonts w:cs="Times New Roman"/>
                <w:sz w:val="20"/>
                <w:szCs w:val="20"/>
              </w:rPr>
              <w:t>addressed the 13</w:t>
            </w:r>
            <w:r w:rsidR="00DE23B1" w:rsidRPr="00DE23B1">
              <w:rPr>
                <w:rFonts w:cs="Times New Roman"/>
                <w:sz w:val="20"/>
                <w:szCs w:val="20"/>
                <w:vertAlign w:val="superscript"/>
              </w:rPr>
              <w:t>th</w:t>
            </w:r>
            <w:r w:rsidR="00DE23B1" w:rsidRPr="00DE23B1">
              <w:rPr>
                <w:rFonts w:cs="Times New Roman"/>
                <w:sz w:val="20"/>
                <w:szCs w:val="20"/>
              </w:rPr>
              <w:t xml:space="preserve"> ASEAN Chiefs of </w:t>
            </w:r>
            <w:proofErr w:type="spellStart"/>
            <w:r w:rsidR="00DE23B1" w:rsidRPr="00DE23B1">
              <w:rPr>
                <w:rFonts w:cs="Times New Roman"/>
                <w:sz w:val="20"/>
                <w:szCs w:val="20"/>
              </w:rPr>
              <w:t>Defence</w:t>
            </w:r>
            <w:proofErr w:type="spellEnd"/>
            <w:r w:rsidR="00DE23B1" w:rsidRPr="00DE23B1">
              <w:rPr>
                <w:rFonts w:cs="Times New Roman"/>
                <w:sz w:val="20"/>
                <w:szCs w:val="20"/>
              </w:rPr>
              <w:t xml:space="preserve"> Forces Informal Meeting to call for extended “cooperation, coordination and collaboration so as to prevent extremism and terrorism as well as the Bengali issue.”</w:t>
            </w:r>
            <w:r w:rsidR="00DE23B1" w:rsidRPr="00DE23B1">
              <w:rPr>
                <w:rStyle w:val="FootnoteReference"/>
                <w:sz w:val="20"/>
                <w:szCs w:val="20"/>
              </w:rPr>
              <w:footnoteReference w:id="135"/>
            </w:r>
          </w:p>
        </w:tc>
      </w:tr>
      <w:tr w:rsidR="00DE23B1" w:rsidRPr="00A7565D" w:rsidTr="00856C38">
        <w:trPr>
          <w:trHeight w:val="170"/>
        </w:trPr>
        <w:tc>
          <w:tcPr>
            <w:tcW w:w="567" w:type="dxa"/>
            <w:shd w:val="clear" w:color="auto" w:fill="FFFFFF"/>
          </w:tcPr>
          <w:p w:rsidR="00DE23B1" w:rsidRPr="006D6F89" w:rsidRDefault="00DE23B1" w:rsidP="006D6F89">
            <w:pPr>
              <w:jc w:val="center"/>
              <w:rPr>
                <w:sz w:val="20"/>
                <w:szCs w:val="20"/>
              </w:rPr>
            </w:pPr>
            <w:r w:rsidRPr="006D6F89">
              <w:rPr>
                <w:sz w:val="20"/>
                <w:szCs w:val="20"/>
              </w:rPr>
              <w:t>16</w:t>
            </w:r>
          </w:p>
        </w:tc>
        <w:tc>
          <w:tcPr>
            <w:tcW w:w="8613" w:type="dxa"/>
            <w:shd w:val="clear" w:color="auto" w:fill="FFFFFF"/>
          </w:tcPr>
          <w:p w:rsidR="00DE23B1" w:rsidRPr="006D6F89" w:rsidRDefault="00DE23B1" w:rsidP="006D6F89">
            <w:pPr>
              <w:jc w:val="both"/>
              <w:rPr>
                <w:sz w:val="20"/>
                <w:szCs w:val="20"/>
              </w:rPr>
            </w:pPr>
            <w:r w:rsidRPr="006D6F89">
              <w:rPr>
                <w:sz w:val="20"/>
                <w:szCs w:val="20"/>
              </w:rPr>
              <w:t xml:space="preserve">UN Secretary-General Ban </w:t>
            </w:r>
            <w:proofErr w:type="spellStart"/>
            <w:r w:rsidRPr="006D6F89">
              <w:rPr>
                <w:sz w:val="20"/>
                <w:szCs w:val="20"/>
              </w:rPr>
              <w:t>Ki</w:t>
            </w:r>
            <w:proofErr w:type="spellEnd"/>
            <w:r w:rsidRPr="006D6F89">
              <w:rPr>
                <w:sz w:val="20"/>
                <w:szCs w:val="20"/>
              </w:rPr>
              <w:t xml:space="preserve">-moon welcomed the election of </w:t>
            </w:r>
            <w:proofErr w:type="spellStart"/>
            <w:r w:rsidRPr="006D6F89">
              <w:rPr>
                <w:sz w:val="20"/>
                <w:szCs w:val="20"/>
              </w:rPr>
              <w:t>Htin</w:t>
            </w:r>
            <w:proofErr w:type="spellEnd"/>
            <w:r w:rsidRPr="006D6F89">
              <w:rPr>
                <w:sz w:val="20"/>
                <w:szCs w:val="20"/>
              </w:rPr>
              <w:t xml:space="preserve"> </w:t>
            </w:r>
            <w:proofErr w:type="spellStart"/>
            <w:r w:rsidRPr="006D6F89">
              <w:rPr>
                <w:sz w:val="20"/>
                <w:szCs w:val="20"/>
              </w:rPr>
              <w:t>Kyaw</w:t>
            </w:r>
            <w:proofErr w:type="spellEnd"/>
            <w:r w:rsidRPr="006D6F89">
              <w:rPr>
                <w:sz w:val="20"/>
                <w:szCs w:val="20"/>
              </w:rPr>
              <w:t xml:space="preserve"> as the first civilian president of Burma/Myanmar in more than five decades.</w:t>
            </w:r>
            <w:r w:rsidRPr="006D6F89">
              <w:rPr>
                <w:rStyle w:val="FootnoteReference"/>
                <w:sz w:val="20"/>
                <w:szCs w:val="20"/>
              </w:rPr>
              <w:footnoteReference w:id="136"/>
            </w:r>
          </w:p>
        </w:tc>
      </w:tr>
      <w:tr w:rsidR="00DE23B1" w:rsidRPr="00A7565D" w:rsidTr="00856C38">
        <w:trPr>
          <w:trHeight w:val="170"/>
        </w:trPr>
        <w:tc>
          <w:tcPr>
            <w:tcW w:w="567" w:type="dxa"/>
            <w:shd w:val="clear" w:color="auto" w:fill="FFFFFF"/>
          </w:tcPr>
          <w:p w:rsidR="00DE23B1" w:rsidRDefault="00DE23B1" w:rsidP="001F661E">
            <w:pPr>
              <w:jc w:val="center"/>
              <w:rPr>
                <w:sz w:val="20"/>
                <w:szCs w:val="20"/>
              </w:rPr>
            </w:pPr>
            <w:r>
              <w:rPr>
                <w:sz w:val="20"/>
                <w:szCs w:val="20"/>
              </w:rPr>
              <w:t>22</w:t>
            </w:r>
          </w:p>
        </w:tc>
        <w:tc>
          <w:tcPr>
            <w:tcW w:w="8613" w:type="dxa"/>
            <w:shd w:val="clear" w:color="auto" w:fill="FFFFFF"/>
          </w:tcPr>
          <w:p w:rsidR="00DE23B1" w:rsidRPr="002E479D" w:rsidRDefault="00DE23B1" w:rsidP="00C47527">
            <w:pPr>
              <w:rPr>
                <w:sz w:val="20"/>
                <w:szCs w:val="20"/>
              </w:rPr>
            </w:pPr>
            <w:r w:rsidRPr="00C53FAD">
              <w:rPr>
                <w:sz w:val="20"/>
                <w:szCs w:val="20"/>
              </w:rPr>
              <w:t>The Tatmadaw announced that legal action will be taken against those who post defamatory messages regarding the military on Facebook.</w:t>
            </w:r>
            <w:r w:rsidRPr="00C53FAD">
              <w:rPr>
                <w:sz w:val="20"/>
                <w:szCs w:val="20"/>
                <w:vertAlign w:val="superscript"/>
              </w:rPr>
              <w:footnoteReference w:id="137"/>
            </w:r>
            <w:r w:rsidRPr="00C53FAD">
              <w:rPr>
                <w:sz w:val="20"/>
                <w:szCs w:val="20"/>
              </w:rPr>
              <w:t xml:space="preserve"> </w:t>
            </w:r>
          </w:p>
        </w:tc>
      </w:tr>
      <w:tr w:rsidR="00926B78" w:rsidRPr="00A7565D" w:rsidTr="00856C38">
        <w:trPr>
          <w:trHeight w:val="170"/>
        </w:trPr>
        <w:tc>
          <w:tcPr>
            <w:tcW w:w="567" w:type="dxa"/>
            <w:shd w:val="clear" w:color="auto" w:fill="FFFFFF"/>
          </w:tcPr>
          <w:p w:rsidR="00926B78" w:rsidRDefault="00C20358" w:rsidP="001F661E">
            <w:pPr>
              <w:jc w:val="center"/>
              <w:rPr>
                <w:sz w:val="20"/>
                <w:szCs w:val="20"/>
              </w:rPr>
            </w:pPr>
            <w:r>
              <w:rPr>
                <w:sz w:val="20"/>
                <w:szCs w:val="20"/>
              </w:rPr>
              <w:t>25</w:t>
            </w:r>
          </w:p>
        </w:tc>
        <w:tc>
          <w:tcPr>
            <w:tcW w:w="8613" w:type="dxa"/>
            <w:shd w:val="clear" w:color="auto" w:fill="FFFFFF"/>
          </w:tcPr>
          <w:p w:rsidR="00926B78" w:rsidRPr="00C53FAD" w:rsidRDefault="00C20358" w:rsidP="00AD4166">
            <w:pPr>
              <w:rPr>
                <w:sz w:val="20"/>
                <w:szCs w:val="20"/>
              </w:rPr>
            </w:pPr>
            <w:r w:rsidRPr="00C20358">
              <w:rPr>
                <w:sz w:val="20"/>
                <w:szCs w:val="20"/>
              </w:rPr>
              <w:t xml:space="preserve">More than three months after it launched, the Yangon Stock Exchange opened with more than 110,000 </w:t>
            </w:r>
            <w:r w:rsidR="00AD4166">
              <w:rPr>
                <w:sz w:val="20"/>
                <w:szCs w:val="20"/>
              </w:rPr>
              <w:t xml:space="preserve">shares of </w:t>
            </w:r>
            <w:r w:rsidRPr="00C20358">
              <w:rPr>
                <w:sz w:val="20"/>
                <w:szCs w:val="20"/>
              </w:rPr>
              <w:t>First Myanmar Investment</w:t>
            </w:r>
            <w:r w:rsidR="00AD4166">
              <w:rPr>
                <w:sz w:val="20"/>
                <w:szCs w:val="20"/>
              </w:rPr>
              <w:t xml:space="preserve">, the only company listed on the stock exchange, </w:t>
            </w:r>
            <w:r w:rsidRPr="00C20358">
              <w:rPr>
                <w:sz w:val="20"/>
                <w:szCs w:val="20"/>
              </w:rPr>
              <w:t>changing hands on its first trading day.</w:t>
            </w:r>
            <w:r w:rsidRPr="00C20358">
              <w:rPr>
                <w:sz w:val="20"/>
                <w:szCs w:val="20"/>
                <w:vertAlign w:val="superscript"/>
              </w:rPr>
              <w:footnoteReference w:id="138"/>
            </w:r>
            <w:r w:rsidRPr="00C20358">
              <w:rPr>
                <w:sz w:val="20"/>
                <w:szCs w:val="20"/>
              </w:rPr>
              <w:t xml:space="preserve"> </w:t>
            </w:r>
          </w:p>
        </w:tc>
      </w:tr>
      <w:tr w:rsidR="00926B78" w:rsidRPr="00A7565D" w:rsidTr="00856C38">
        <w:trPr>
          <w:trHeight w:val="170"/>
        </w:trPr>
        <w:tc>
          <w:tcPr>
            <w:tcW w:w="567" w:type="dxa"/>
            <w:shd w:val="clear" w:color="auto" w:fill="FFFFFF"/>
          </w:tcPr>
          <w:p w:rsidR="00926B78" w:rsidRDefault="00926B78" w:rsidP="001F661E">
            <w:pPr>
              <w:jc w:val="center"/>
              <w:rPr>
                <w:sz w:val="20"/>
                <w:szCs w:val="20"/>
              </w:rPr>
            </w:pPr>
            <w:r>
              <w:rPr>
                <w:sz w:val="20"/>
                <w:szCs w:val="20"/>
              </w:rPr>
              <w:t>29</w:t>
            </w:r>
          </w:p>
        </w:tc>
        <w:tc>
          <w:tcPr>
            <w:tcW w:w="8613" w:type="dxa"/>
            <w:shd w:val="clear" w:color="auto" w:fill="FFFFFF"/>
          </w:tcPr>
          <w:p w:rsidR="00926B78" w:rsidRPr="00C53FAD" w:rsidRDefault="00926B78" w:rsidP="000210A2">
            <w:pPr>
              <w:rPr>
                <w:sz w:val="20"/>
                <w:szCs w:val="20"/>
              </w:rPr>
            </w:pPr>
            <w:r w:rsidRPr="00926B78">
              <w:rPr>
                <w:sz w:val="20"/>
                <w:szCs w:val="20"/>
              </w:rPr>
              <w:t xml:space="preserve">Hundreds of locals in </w:t>
            </w:r>
            <w:proofErr w:type="spellStart"/>
            <w:r w:rsidR="000210A2" w:rsidRPr="00926B78">
              <w:rPr>
                <w:sz w:val="20"/>
                <w:szCs w:val="20"/>
              </w:rPr>
              <w:t>Hpa</w:t>
            </w:r>
            <w:proofErr w:type="spellEnd"/>
            <w:r w:rsidR="000210A2" w:rsidRPr="00926B78">
              <w:rPr>
                <w:sz w:val="20"/>
                <w:szCs w:val="20"/>
              </w:rPr>
              <w:t>-an</w:t>
            </w:r>
            <w:r w:rsidR="000210A2">
              <w:rPr>
                <w:sz w:val="20"/>
                <w:szCs w:val="20"/>
              </w:rPr>
              <w:t>,</w:t>
            </w:r>
            <w:r w:rsidR="000210A2" w:rsidRPr="00926B78">
              <w:rPr>
                <w:sz w:val="20"/>
                <w:szCs w:val="20"/>
              </w:rPr>
              <w:t xml:space="preserve"> </w:t>
            </w:r>
            <w:r w:rsidRPr="00926B78">
              <w:rPr>
                <w:sz w:val="20"/>
                <w:szCs w:val="20"/>
              </w:rPr>
              <w:t>Karen</w:t>
            </w:r>
            <w:r w:rsidR="00AB788B">
              <w:rPr>
                <w:sz w:val="20"/>
                <w:szCs w:val="20"/>
              </w:rPr>
              <w:t>/</w:t>
            </w:r>
            <w:proofErr w:type="spellStart"/>
            <w:r w:rsidR="00AB788B">
              <w:rPr>
                <w:sz w:val="20"/>
                <w:szCs w:val="20"/>
              </w:rPr>
              <w:t>Kayin</w:t>
            </w:r>
            <w:proofErr w:type="spellEnd"/>
            <w:r w:rsidRPr="00926B78">
              <w:rPr>
                <w:sz w:val="20"/>
                <w:szCs w:val="20"/>
              </w:rPr>
              <w:t xml:space="preserve"> State</w:t>
            </w:r>
            <w:r w:rsidR="000210A2">
              <w:rPr>
                <w:sz w:val="20"/>
                <w:szCs w:val="20"/>
              </w:rPr>
              <w:t>,</w:t>
            </w:r>
            <w:r w:rsidRPr="00926B78">
              <w:rPr>
                <w:sz w:val="20"/>
                <w:szCs w:val="20"/>
              </w:rPr>
              <w:t xml:space="preserve"> gathered in protest of a recently revived proposal to develop a limestone quarry and cement factory, villagers said they were concerned about potential land confiscation and environmental and health consequences.</w:t>
            </w:r>
            <w:r w:rsidRPr="00926B78">
              <w:rPr>
                <w:sz w:val="20"/>
                <w:szCs w:val="20"/>
                <w:vertAlign w:val="superscript"/>
              </w:rPr>
              <w:footnoteReference w:id="139"/>
            </w:r>
          </w:p>
        </w:tc>
      </w:tr>
      <w:tr w:rsidR="00926B78" w:rsidRPr="00A7565D" w:rsidTr="00856C38">
        <w:trPr>
          <w:trHeight w:val="170"/>
        </w:trPr>
        <w:tc>
          <w:tcPr>
            <w:tcW w:w="567" w:type="dxa"/>
            <w:shd w:val="clear" w:color="auto" w:fill="FFFFFF"/>
          </w:tcPr>
          <w:p w:rsidR="00926B78" w:rsidRDefault="00926B78" w:rsidP="001F661E">
            <w:pPr>
              <w:jc w:val="center"/>
              <w:rPr>
                <w:sz w:val="20"/>
                <w:szCs w:val="20"/>
              </w:rPr>
            </w:pPr>
            <w:r>
              <w:rPr>
                <w:sz w:val="20"/>
                <w:szCs w:val="20"/>
              </w:rPr>
              <w:t>31</w:t>
            </w:r>
          </w:p>
        </w:tc>
        <w:tc>
          <w:tcPr>
            <w:tcW w:w="8613" w:type="dxa"/>
            <w:shd w:val="clear" w:color="auto" w:fill="FFFFFF"/>
          </w:tcPr>
          <w:p w:rsidR="00926B78" w:rsidRPr="00C53FAD" w:rsidRDefault="00926B78" w:rsidP="00C53FAD">
            <w:pPr>
              <w:rPr>
                <w:sz w:val="20"/>
                <w:szCs w:val="20"/>
              </w:rPr>
            </w:pPr>
            <w:r w:rsidRPr="00926B78">
              <w:rPr>
                <w:sz w:val="20"/>
                <w:szCs w:val="20"/>
              </w:rPr>
              <w:t>The Union of Myanmar Economic Holdings Limited (UMEHL) announced that, after being linked to the military for more than two decades, the conglomerate has transitioned into a public company.</w:t>
            </w:r>
            <w:r w:rsidRPr="00926B78">
              <w:rPr>
                <w:sz w:val="20"/>
                <w:szCs w:val="20"/>
                <w:vertAlign w:val="superscript"/>
              </w:rPr>
              <w:footnoteReference w:id="140"/>
            </w:r>
          </w:p>
        </w:tc>
      </w:tr>
    </w:tbl>
    <w:p w:rsidR="005954FB" w:rsidRPr="002D04D1" w:rsidRDefault="005954FB" w:rsidP="00C30BA5">
      <w:pPr>
        <w:jc w:val="both"/>
        <w:rPr>
          <w:i/>
          <w:iCs/>
          <w:sz w:val="18"/>
          <w:szCs w:val="18"/>
        </w:rPr>
      </w:pPr>
      <w:r w:rsidRPr="002D04D1">
        <w:rPr>
          <w:i/>
          <w:iCs/>
          <w:sz w:val="18"/>
          <w:szCs w:val="18"/>
        </w:rPr>
        <w:t xml:space="preserve">*Please </w:t>
      </w:r>
      <w:r w:rsidR="00F30E02" w:rsidRPr="002D04D1">
        <w:rPr>
          <w:i/>
          <w:iCs/>
          <w:sz w:val="18"/>
          <w:szCs w:val="18"/>
        </w:rPr>
        <w:t>visit</w:t>
      </w:r>
      <w:r w:rsidR="00320C9C" w:rsidRPr="002D04D1">
        <w:rPr>
          <w:sz w:val="18"/>
          <w:szCs w:val="18"/>
        </w:rPr>
        <w:t xml:space="preserve"> </w:t>
      </w:r>
      <w:hyperlink r:id="rId15" w:history="1">
        <w:r w:rsidRPr="002D04D1">
          <w:rPr>
            <w:rStyle w:val="Hyperlink"/>
            <w:i/>
            <w:iCs/>
            <w:sz w:val="18"/>
            <w:szCs w:val="18"/>
          </w:rPr>
          <w:t>www.altsean.org/ChronologyHome.php</w:t>
        </w:r>
      </w:hyperlink>
      <w:r w:rsidRPr="002D04D1">
        <w:rPr>
          <w:i/>
          <w:iCs/>
          <w:sz w:val="18"/>
          <w:szCs w:val="18"/>
        </w:rPr>
        <w:t xml:space="preserve"> to </w:t>
      </w:r>
      <w:r w:rsidR="00B2038A" w:rsidRPr="002D04D1">
        <w:rPr>
          <w:i/>
          <w:iCs/>
          <w:sz w:val="18"/>
          <w:szCs w:val="18"/>
        </w:rPr>
        <w:t>access</w:t>
      </w:r>
      <w:r w:rsidRPr="002D04D1">
        <w:rPr>
          <w:i/>
          <w:iCs/>
          <w:sz w:val="18"/>
          <w:szCs w:val="18"/>
        </w:rPr>
        <w:t xml:space="preserve"> Altsean-Burma’s full database of chronology entries covering Burma-related events.*</w:t>
      </w:r>
    </w:p>
    <w:p w:rsidR="008F4402" w:rsidRDefault="008F4402" w:rsidP="00C30BA5">
      <w:pPr>
        <w:jc w:val="both"/>
        <w:rPr>
          <w:sz w:val="22"/>
          <w:szCs w:val="22"/>
        </w:rPr>
      </w:pPr>
    </w:p>
    <w:p w:rsidR="002D0558" w:rsidRPr="00073AA3" w:rsidRDefault="0055489C" w:rsidP="001F661E">
      <w:pPr>
        <w:pStyle w:val="Heading1"/>
        <w:pBdr>
          <w:bottom w:val="single" w:sz="18" w:space="1" w:color="E36C0A"/>
        </w:pBdr>
        <w:rPr>
          <w:caps/>
          <w:color w:val="D74B0A"/>
          <w:sz w:val="22"/>
          <w:szCs w:val="22"/>
        </w:rPr>
      </w:pPr>
      <w:r w:rsidRPr="00073AA3">
        <w:rPr>
          <w:color w:val="D74B0A"/>
          <w:sz w:val="22"/>
          <w:szCs w:val="22"/>
        </w:rPr>
        <w:t xml:space="preserve">REPORTS ON BURMA RELEASED IN </w:t>
      </w:r>
      <w:r w:rsidR="00770F8F">
        <w:rPr>
          <w:color w:val="D74B0A"/>
          <w:sz w:val="22"/>
          <w:szCs w:val="22"/>
        </w:rPr>
        <w:t>MARCH</w:t>
      </w:r>
    </w:p>
    <w:p w:rsidR="00A25B9D" w:rsidRDefault="00A25B9D" w:rsidP="00A25B9D"/>
    <w:p w:rsidR="00D14E9D" w:rsidRPr="00D14E9D" w:rsidRDefault="00D14E9D" w:rsidP="00D14E9D">
      <w:pPr>
        <w:rPr>
          <w:sz w:val="20"/>
          <w:szCs w:val="20"/>
        </w:rPr>
      </w:pPr>
      <w:r w:rsidRPr="00D14E9D">
        <w:rPr>
          <w:b/>
          <w:bCs/>
          <w:sz w:val="20"/>
          <w:szCs w:val="20"/>
        </w:rPr>
        <w:t>“New Expression Meets Old Repression”</w:t>
      </w:r>
      <w:r w:rsidRPr="00D14E9D">
        <w:rPr>
          <w:sz w:val="20"/>
          <w:szCs w:val="20"/>
        </w:rPr>
        <w:t xml:space="preserve"> Amnesty</w:t>
      </w:r>
      <w:r>
        <w:rPr>
          <w:sz w:val="20"/>
          <w:szCs w:val="20"/>
        </w:rPr>
        <w:t xml:space="preserve"> International</w:t>
      </w:r>
      <w:r w:rsidRPr="00D14E9D">
        <w:rPr>
          <w:sz w:val="20"/>
          <w:szCs w:val="20"/>
        </w:rPr>
        <w:t xml:space="preserve"> </w:t>
      </w:r>
      <w:hyperlink r:id="rId16" w:history="1">
        <w:r w:rsidRPr="00D14E9D">
          <w:rPr>
            <w:rStyle w:val="Hyperlink"/>
            <w:sz w:val="20"/>
            <w:szCs w:val="20"/>
          </w:rPr>
          <w:t>https://goo.gl/etJRmP</w:t>
        </w:r>
      </w:hyperlink>
      <w:r w:rsidRPr="00D14E9D">
        <w:rPr>
          <w:sz w:val="20"/>
          <w:szCs w:val="20"/>
        </w:rPr>
        <w:t xml:space="preserve"> </w:t>
      </w:r>
    </w:p>
    <w:p w:rsidR="00D14E9D" w:rsidRPr="00D14E9D" w:rsidRDefault="00D14E9D" w:rsidP="00D14E9D">
      <w:pPr>
        <w:rPr>
          <w:sz w:val="20"/>
          <w:szCs w:val="20"/>
        </w:rPr>
      </w:pPr>
    </w:p>
    <w:p w:rsidR="00D14E9D" w:rsidRPr="00D14E9D" w:rsidRDefault="00D14E9D" w:rsidP="00D14E9D">
      <w:pPr>
        <w:rPr>
          <w:sz w:val="20"/>
          <w:szCs w:val="20"/>
        </w:rPr>
      </w:pPr>
      <w:r w:rsidRPr="00D14E9D">
        <w:rPr>
          <w:b/>
          <w:bCs/>
          <w:sz w:val="20"/>
          <w:szCs w:val="20"/>
        </w:rPr>
        <w:t xml:space="preserve">“Everywhere is Trouble: A Briefing on the Situation of Rohingya Refugees from Myanmar in Thailand, Malaysia, and Indonesia” </w:t>
      </w:r>
      <w:r w:rsidRPr="00D14E9D">
        <w:rPr>
          <w:sz w:val="20"/>
          <w:szCs w:val="20"/>
        </w:rPr>
        <w:t xml:space="preserve">Fortify Rights and BROUK </w:t>
      </w:r>
      <w:hyperlink r:id="rId17" w:history="1">
        <w:r w:rsidRPr="00D14E9D">
          <w:rPr>
            <w:rStyle w:val="Hyperlink"/>
            <w:sz w:val="20"/>
            <w:szCs w:val="20"/>
          </w:rPr>
          <w:t>http://goo.gl/d3BhCB</w:t>
        </w:r>
      </w:hyperlink>
      <w:r w:rsidRPr="00D14E9D">
        <w:rPr>
          <w:sz w:val="20"/>
          <w:szCs w:val="20"/>
        </w:rPr>
        <w:t xml:space="preserve"> </w:t>
      </w:r>
    </w:p>
    <w:p w:rsidR="00A25B9D" w:rsidRPr="00D14E9D" w:rsidRDefault="00A25B9D" w:rsidP="00A25B9D">
      <w:pPr>
        <w:rPr>
          <w:sz w:val="20"/>
          <w:szCs w:val="20"/>
        </w:rPr>
      </w:pPr>
    </w:p>
    <w:p w:rsidR="00A25B9D" w:rsidRDefault="00D14E9D" w:rsidP="00A25B9D">
      <w:pPr>
        <w:rPr>
          <w:sz w:val="20"/>
          <w:szCs w:val="20"/>
        </w:rPr>
      </w:pPr>
      <w:r w:rsidRPr="00D14E9D">
        <w:rPr>
          <w:b/>
          <w:bCs/>
          <w:sz w:val="20"/>
          <w:szCs w:val="20"/>
        </w:rPr>
        <w:t>“</w:t>
      </w:r>
      <w:r w:rsidR="00A25B9D" w:rsidRPr="00D14E9D">
        <w:rPr>
          <w:b/>
          <w:bCs/>
          <w:sz w:val="20"/>
          <w:szCs w:val="20"/>
        </w:rPr>
        <w:t>Report of the Special Rapporteur on the situation of human rights in Myanmar</w:t>
      </w:r>
      <w:r w:rsidRPr="00D14E9D">
        <w:rPr>
          <w:sz w:val="20"/>
          <w:szCs w:val="20"/>
        </w:rPr>
        <w:t>”</w:t>
      </w:r>
      <w:r w:rsidR="00A25B9D" w:rsidRPr="00D14E9D">
        <w:rPr>
          <w:sz w:val="20"/>
          <w:szCs w:val="20"/>
        </w:rPr>
        <w:t xml:space="preserve"> </w:t>
      </w:r>
      <w:r>
        <w:rPr>
          <w:sz w:val="20"/>
          <w:szCs w:val="20"/>
        </w:rPr>
        <w:t xml:space="preserve">UNHRC </w:t>
      </w:r>
      <w:hyperlink r:id="rId18" w:history="1">
        <w:r w:rsidR="00A25B9D" w:rsidRPr="00D14E9D">
          <w:rPr>
            <w:rStyle w:val="Hyperlink"/>
            <w:sz w:val="20"/>
            <w:szCs w:val="20"/>
          </w:rPr>
          <w:t>http://goo.gl/EqTehm</w:t>
        </w:r>
      </w:hyperlink>
      <w:r w:rsidR="00A25B9D" w:rsidRPr="00D14E9D">
        <w:rPr>
          <w:sz w:val="20"/>
          <w:szCs w:val="20"/>
        </w:rPr>
        <w:t xml:space="preserve"> </w:t>
      </w:r>
    </w:p>
    <w:p w:rsidR="00D14E9D" w:rsidRDefault="00D14E9D" w:rsidP="00A25B9D">
      <w:pPr>
        <w:rPr>
          <w:sz w:val="20"/>
          <w:szCs w:val="20"/>
        </w:rPr>
      </w:pPr>
    </w:p>
    <w:p w:rsidR="00D14E9D" w:rsidRDefault="00D14E9D" w:rsidP="00A25B9D">
      <w:pPr>
        <w:rPr>
          <w:sz w:val="20"/>
          <w:szCs w:val="20"/>
        </w:rPr>
      </w:pPr>
      <w:r w:rsidRPr="00D14E9D">
        <w:rPr>
          <w:b/>
          <w:bCs/>
          <w:sz w:val="20"/>
          <w:szCs w:val="20"/>
        </w:rPr>
        <w:t>“Atrocities Prevention Report</w:t>
      </w:r>
      <w:r w:rsidRPr="00D14E9D">
        <w:rPr>
          <w:sz w:val="20"/>
          <w:szCs w:val="20"/>
        </w:rPr>
        <w:t xml:space="preserve">” </w:t>
      </w:r>
      <w:r>
        <w:rPr>
          <w:sz w:val="20"/>
          <w:szCs w:val="20"/>
        </w:rPr>
        <w:t>US</w:t>
      </w:r>
      <w:r w:rsidRPr="00D14E9D">
        <w:rPr>
          <w:sz w:val="20"/>
          <w:szCs w:val="20"/>
        </w:rPr>
        <w:t xml:space="preserve"> Department of State</w:t>
      </w:r>
      <w:r>
        <w:rPr>
          <w:sz w:val="20"/>
          <w:szCs w:val="20"/>
        </w:rPr>
        <w:t xml:space="preserve"> </w:t>
      </w:r>
      <w:hyperlink r:id="rId19" w:history="1">
        <w:r w:rsidRPr="00E94AD0">
          <w:rPr>
            <w:rStyle w:val="Hyperlink"/>
            <w:sz w:val="20"/>
            <w:szCs w:val="20"/>
          </w:rPr>
          <w:t>http://goo.gl/oQz36V</w:t>
        </w:r>
      </w:hyperlink>
    </w:p>
    <w:p w:rsidR="00D14E9D" w:rsidRDefault="00D14E9D" w:rsidP="00A25B9D">
      <w:pPr>
        <w:rPr>
          <w:sz w:val="20"/>
          <w:szCs w:val="20"/>
        </w:rPr>
      </w:pPr>
    </w:p>
    <w:p w:rsidR="00D14E9D" w:rsidRPr="00D14E9D" w:rsidRDefault="00D14E9D" w:rsidP="00A25B9D">
      <w:pPr>
        <w:rPr>
          <w:sz w:val="20"/>
          <w:szCs w:val="20"/>
        </w:rPr>
      </w:pPr>
      <w:r w:rsidRPr="00D14E9D">
        <w:rPr>
          <w:b/>
          <w:bCs/>
          <w:sz w:val="20"/>
          <w:szCs w:val="20"/>
        </w:rPr>
        <w:t>“The Border Consortium Annual Report, January - December 2015”</w:t>
      </w:r>
      <w:r w:rsidRPr="00D14E9D">
        <w:rPr>
          <w:sz w:val="20"/>
          <w:szCs w:val="20"/>
        </w:rPr>
        <w:t xml:space="preserve"> The Border Consortium </w:t>
      </w:r>
      <w:hyperlink r:id="rId20" w:history="1">
        <w:r w:rsidRPr="00D14E9D">
          <w:rPr>
            <w:rStyle w:val="Hyperlink"/>
            <w:sz w:val="20"/>
            <w:szCs w:val="20"/>
          </w:rPr>
          <w:t>http://goo.gl/bOhB7A</w:t>
        </w:r>
      </w:hyperlink>
      <w:r>
        <w:rPr>
          <w:sz w:val="20"/>
          <w:szCs w:val="20"/>
        </w:rPr>
        <w:t xml:space="preserve"> </w:t>
      </w:r>
    </w:p>
    <w:p w:rsidR="00A25B9D" w:rsidRPr="00D14E9D" w:rsidRDefault="00A25B9D" w:rsidP="00A25B9D">
      <w:pPr>
        <w:rPr>
          <w:sz w:val="20"/>
          <w:szCs w:val="20"/>
        </w:rPr>
      </w:pPr>
    </w:p>
    <w:p w:rsidR="00A25B9D" w:rsidRPr="00D14E9D" w:rsidRDefault="00D14E9D" w:rsidP="00A25B9D">
      <w:pPr>
        <w:rPr>
          <w:sz w:val="20"/>
          <w:szCs w:val="20"/>
        </w:rPr>
      </w:pPr>
      <w:r w:rsidRPr="00D14E9D">
        <w:rPr>
          <w:b/>
          <w:bCs/>
          <w:sz w:val="20"/>
          <w:szCs w:val="20"/>
        </w:rPr>
        <w:t>“</w:t>
      </w:r>
      <w:r w:rsidR="00A25B9D" w:rsidRPr="00D14E9D">
        <w:rPr>
          <w:b/>
          <w:bCs/>
          <w:sz w:val="20"/>
          <w:szCs w:val="20"/>
        </w:rPr>
        <w:t>Special Report: Crop and Food Security Assessment Mission to Myanmar</w:t>
      </w:r>
      <w:r w:rsidRPr="00D14E9D">
        <w:rPr>
          <w:sz w:val="20"/>
          <w:szCs w:val="20"/>
        </w:rPr>
        <w:t>”</w:t>
      </w:r>
      <w:r>
        <w:rPr>
          <w:sz w:val="20"/>
          <w:szCs w:val="20"/>
        </w:rPr>
        <w:t xml:space="preserve"> UNWFP</w:t>
      </w:r>
      <w:r w:rsidR="00A25B9D" w:rsidRPr="00D14E9D">
        <w:rPr>
          <w:sz w:val="20"/>
          <w:szCs w:val="20"/>
        </w:rPr>
        <w:t xml:space="preserve"> </w:t>
      </w:r>
      <w:hyperlink r:id="rId21" w:history="1">
        <w:r w:rsidR="00A25B9D" w:rsidRPr="00D14E9D">
          <w:rPr>
            <w:rStyle w:val="Hyperlink"/>
            <w:sz w:val="20"/>
            <w:szCs w:val="20"/>
          </w:rPr>
          <w:t>http://goo.gl/PjlnFl</w:t>
        </w:r>
      </w:hyperlink>
      <w:r w:rsidR="00A25B9D" w:rsidRPr="00D14E9D">
        <w:rPr>
          <w:sz w:val="20"/>
          <w:szCs w:val="20"/>
        </w:rPr>
        <w:t xml:space="preserve"> </w:t>
      </w:r>
    </w:p>
    <w:p w:rsidR="00A25B9D" w:rsidRPr="00D14E9D" w:rsidRDefault="00A25B9D" w:rsidP="00A25B9D">
      <w:pPr>
        <w:rPr>
          <w:sz w:val="20"/>
          <w:szCs w:val="20"/>
        </w:rPr>
      </w:pPr>
    </w:p>
    <w:p w:rsidR="00A25B9D" w:rsidRPr="00D14E9D" w:rsidRDefault="00D14E9D" w:rsidP="00A25B9D">
      <w:pPr>
        <w:rPr>
          <w:sz w:val="20"/>
          <w:szCs w:val="20"/>
        </w:rPr>
      </w:pPr>
      <w:r w:rsidRPr="00D14E9D">
        <w:rPr>
          <w:b/>
          <w:bCs/>
          <w:sz w:val="20"/>
          <w:szCs w:val="20"/>
        </w:rPr>
        <w:t>“</w:t>
      </w:r>
      <w:r w:rsidR="00A25B9D" w:rsidRPr="00D14E9D">
        <w:rPr>
          <w:b/>
          <w:bCs/>
          <w:sz w:val="20"/>
          <w:szCs w:val="20"/>
        </w:rPr>
        <w:t>Ongoing Underage Recruitment and Use by the Myanmar Military and Non-State Armed Groups</w:t>
      </w:r>
      <w:r w:rsidRPr="00D14E9D">
        <w:rPr>
          <w:b/>
          <w:bCs/>
          <w:sz w:val="20"/>
          <w:szCs w:val="20"/>
        </w:rPr>
        <w:t>”</w:t>
      </w:r>
      <w:r w:rsidR="00A25B9D" w:rsidRPr="00D14E9D">
        <w:rPr>
          <w:sz w:val="20"/>
          <w:szCs w:val="20"/>
        </w:rPr>
        <w:t xml:space="preserve"> Child Soldiers International </w:t>
      </w:r>
      <w:hyperlink r:id="rId22" w:history="1">
        <w:r w:rsidR="00A25B9D" w:rsidRPr="00D14E9D">
          <w:rPr>
            <w:rStyle w:val="Hyperlink"/>
            <w:sz w:val="20"/>
            <w:szCs w:val="20"/>
          </w:rPr>
          <w:t>http://goo.gl/ngWFq6</w:t>
        </w:r>
      </w:hyperlink>
      <w:r w:rsidR="00A25B9D" w:rsidRPr="00D14E9D">
        <w:rPr>
          <w:sz w:val="20"/>
          <w:szCs w:val="20"/>
        </w:rPr>
        <w:t xml:space="preserve"> </w:t>
      </w:r>
    </w:p>
    <w:p w:rsidR="00A25B9D" w:rsidRPr="00D14E9D" w:rsidRDefault="00A25B9D" w:rsidP="00A25B9D">
      <w:pPr>
        <w:rPr>
          <w:sz w:val="20"/>
          <w:szCs w:val="20"/>
        </w:rPr>
      </w:pPr>
    </w:p>
    <w:p w:rsidR="00A25B9D" w:rsidRPr="00D14E9D" w:rsidRDefault="00A25B9D" w:rsidP="00A25B9D">
      <w:pPr>
        <w:rPr>
          <w:sz w:val="20"/>
          <w:szCs w:val="20"/>
        </w:rPr>
      </w:pPr>
      <w:r w:rsidRPr="00D14E9D">
        <w:rPr>
          <w:b/>
          <w:bCs/>
          <w:sz w:val="20"/>
          <w:szCs w:val="20"/>
        </w:rPr>
        <w:t>“The 2014 Myanmar Population and Housing Census”</w:t>
      </w:r>
      <w:r w:rsidRPr="00D14E9D">
        <w:rPr>
          <w:sz w:val="20"/>
          <w:szCs w:val="20"/>
        </w:rPr>
        <w:t xml:space="preserve"> </w:t>
      </w:r>
      <w:r w:rsidR="00D14E9D">
        <w:rPr>
          <w:sz w:val="20"/>
          <w:szCs w:val="20"/>
        </w:rPr>
        <w:t>UNFPA/</w:t>
      </w:r>
      <w:r w:rsidRPr="00D14E9D">
        <w:rPr>
          <w:sz w:val="20"/>
          <w:szCs w:val="20"/>
        </w:rPr>
        <w:t>Government of Burm</w:t>
      </w:r>
      <w:r w:rsidR="00D14E9D">
        <w:rPr>
          <w:sz w:val="20"/>
          <w:szCs w:val="20"/>
        </w:rPr>
        <w:t>a/Myanmar</w:t>
      </w:r>
      <w:r w:rsidRPr="00D14E9D">
        <w:rPr>
          <w:sz w:val="20"/>
          <w:szCs w:val="20"/>
        </w:rPr>
        <w:t xml:space="preserve"> </w:t>
      </w:r>
      <w:hyperlink r:id="rId23" w:history="1">
        <w:r w:rsidRPr="00D14E9D">
          <w:rPr>
            <w:rStyle w:val="Hyperlink"/>
            <w:sz w:val="20"/>
            <w:szCs w:val="20"/>
          </w:rPr>
          <w:t>http://goo.gl/MHpr4i</w:t>
        </w:r>
      </w:hyperlink>
      <w:r w:rsidRPr="00D14E9D">
        <w:rPr>
          <w:sz w:val="20"/>
          <w:szCs w:val="20"/>
        </w:rPr>
        <w:t xml:space="preserve"> </w:t>
      </w:r>
    </w:p>
    <w:p w:rsidR="00A25B9D" w:rsidRPr="00D14E9D" w:rsidRDefault="00A25B9D" w:rsidP="00A25B9D">
      <w:pPr>
        <w:rPr>
          <w:sz w:val="20"/>
          <w:szCs w:val="20"/>
        </w:rPr>
      </w:pPr>
    </w:p>
    <w:p w:rsidR="00A25B9D" w:rsidRPr="00D14E9D" w:rsidRDefault="00A25B9D" w:rsidP="00A25B9D">
      <w:pPr>
        <w:rPr>
          <w:sz w:val="20"/>
          <w:szCs w:val="20"/>
        </w:rPr>
      </w:pPr>
      <w:r w:rsidRPr="00D14E9D">
        <w:rPr>
          <w:b/>
          <w:bCs/>
          <w:sz w:val="20"/>
          <w:szCs w:val="20"/>
        </w:rPr>
        <w:t xml:space="preserve">“Under Pressure: A Study of </w:t>
      </w:r>
      <w:proofErr w:type="spellStart"/>
      <w:r w:rsidRPr="00D14E9D">
        <w:rPr>
          <w:b/>
          <w:bCs/>
          <w:sz w:val="20"/>
          <w:szCs w:val="20"/>
        </w:rPr>
        <w:t>Labour</w:t>
      </w:r>
      <w:proofErr w:type="spellEnd"/>
      <w:r w:rsidRPr="00D14E9D">
        <w:rPr>
          <w:b/>
          <w:bCs/>
          <w:sz w:val="20"/>
          <w:szCs w:val="20"/>
        </w:rPr>
        <w:t xml:space="preserve"> Conditions in Garment Factories in Myanmar which are wholly Korean owned or in a Joint Venture with Korean Companies”</w:t>
      </w:r>
      <w:r w:rsidRPr="00D14E9D">
        <w:rPr>
          <w:sz w:val="20"/>
          <w:szCs w:val="20"/>
        </w:rPr>
        <w:t xml:space="preserve"> Action Labor Rights </w:t>
      </w:r>
      <w:hyperlink r:id="rId24" w:history="1">
        <w:r w:rsidRPr="00D14E9D">
          <w:rPr>
            <w:rStyle w:val="Hyperlink"/>
            <w:sz w:val="20"/>
            <w:szCs w:val="20"/>
          </w:rPr>
          <w:t>http://goo.gl/G4ifbA</w:t>
        </w:r>
      </w:hyperlink>
    </w:p>
    <w:p w:rsidR="00A25B9D" w:rsidRPr="00D14E9D" w:rsidRDefault="00A25B9D" w:rsidP="00A25B9D">
      <w:pPr>
        <w:rPr>
          <w:sz w:val="20"/>
          <w:szCs w:val="20"/>
        </w:rPr>
      </w:pPr>
    </w:p>
    <w:p w:rsidR="00830F2E" w:rsidRPr="00830F2E" w:rsidRDefault="0054749A" w:rsidP="00830F2E">
      <w:pPr>
        <w:rPr>
          <w:sz w:val="20"/>
          <w:szCs w:val="20"/>
        </w:rPr>
      </w:pPr>
      <w:r>
        <w:rPr>
          <w:b/>
          <w:bCs/>
          <w:sz w:val="20"/>
          <w:szCs w:val="20"/>
        </w:rPr>
        <w:t xml:space="preserve">“Breaking the curse: Decentralizing Natural Resource Management in Myanmar” </w:t>
      </w:r>
      <w:proofErr w:type="spellStart"/>
      <w:r w:rsidR="00830F2E">
        <w:rPr>
          <w:sz w:val="20"/>
          <w:szCs w:val="20"/>
        </w:rPr>
        <w:t>Arakan</w:t>
      </w:r>
      <w:proofErr w:type="spellEnd"/>
      <w:r w:rsidR="00830F2E">
        <w:rPr>
          <w:sz w:val="20"/>
          <w:szCs w:val="20"/>
        </w:rPr>
        <w:t xml:space="preserve"> Oil Watch </w:t>
      </w:r>
      <w:hyperlink r:id="rId25" w:history="1">
        <w:r w:rsidR="00B45191" w:rsidRPr="005D16E1">
          <w:rPr>
            <w:rStyle w:val="Hyperlink"/>
            <w:sz w:val="20"/>
            <w:szCs w:val="20"/>
          </w:rPr>
          <w:t>http://goo.gl/qvAGJy</w:t>
        </w:r>
      </w:hyperlink>
      <w:r w:rsidR="00B45191">
        <w:rPr>
          <w:sz w:val="20"/>
          <w:szCs w:val="20"/>
        </w:rPr>
        <w:t xml:space="preserve"> </w:t>
      </w:r>
    </w:p>
    <w:p w:rsidR="00A25B9D" w:rsidRPr="00D14E9D" w:rsidRDefault="00A25B9D" w:rsidP="00A25B9D">
      <w:pPr>
        <w:rPr>
          <w:sz w:val="20"/>
          <w:szCs w:val="20"/>
        </w:rPr>
      </w:pPr>
    </w:p>
    <w:p w:rsidR="00674281" w:rsidRPr="007700FE" w:rsidRDefault="00674281" w:rsidP="00C30BA5">
      <w:pPr>
        <w:jc w:val="both"/>
        <w:rPr>
          <w:sz w:val="20"/>
          <w:szCs w:val="20"/>
        </w:rPr>
      </w:pPr>
    </w:p>
    <w:sectPr w:rsidR="00674281" w:rsidRPr="007700FE" w:rsidSect="001F661E">
      <w:footerReference w:type="even" r:id="rId26"/>
      <w:footerReference w:type="default" r:id="rId27"/>
      <w:headerReference w:type="first" r:id="rId28"/>
      <w:footerReference w:type="first" r:id="rId29"/>
      <w:pgSz w:w="11906" w:h="16838"/>
      <w:pgMar w:top="1077" w:right="1287"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842" w:rsidRDefault="00AE3842">
      <w:r>
        <w:separator/>
      </w:r>
    </w:p>
  </w:endnote>
  <w:endnote w:type="continuationSeparator" w:id="0">
    <w:p w:rsidR="00AE3842" w:rsidRDefault="00AE3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charset w:val="00"/>
    <w:family w:val="swiss"/>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Berlin Sans FB">
    <w:altName w:val="Candara"/>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91" w:rsidRDefault="005F705E" w:rsidP="00326DB0">
    <w:pPr>
      <w:pStyle w:val="Footer"/>
      <w:framePr w:wrap="around" w:vAnchor="text" w:hAnchor="margin" w:xAlign="center" w:y="1"/>
      <w:rPr>
        <w:rStyle w:val="PageNumber"/>
      </w:rPr>
    </w:pPr>
    <w:r>
      <w:rPr>
        <w:rStyle w:val="PageNumber"/>
      </w:rPr>
      <w:fldChar w:fldCharType="begin"/>
    </w:r>
    <w:r w:rsidR="00B45191">
      <w:rPr>
        <w:rStyle w:val="PageNumber"/>
      </w:rPr>
      <w:instrText xml:space="preserve">PAGE  </w:instrText>
    </w:r>
    <w:r>
      <w:rPr>
        <w:rStyle w:val="PageNumber"/>
      </w:rPr>
      <w:fldChar w:fldCharType="end"/>
    </w:r>
  </w:p>
  <w:p w:rsidR="00B45191" w:rsidRDefault="00B451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91" w:rsidRDefault="005F705E">
    <w:pPr>
      <w:pStyle w:val="Footer"/>
      <w:jc w:val="center"/>
    </w:pPr>
    <w:fldSimple w:instr=" PAGE   \* MERGEFORMAT ">
      <w:r w:rsidR="0086267C">
        <w:rPr>
          <w:noProof/>
        </w:rPr>
        <w:t>14</w:t>
      </w:r>
    </w:fldSimple>
  </w:p>
  <w:p w:rsidR="00B45191" w:rsidRDefault="00B45191" w:rsidP="003752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91" w:rsidRDefault="00B45191" w:rsidP="00375279">
    <w:pPr>
      <w:pStyle w:val="Footer"/>
      <w:jc w:val="distribute"/>
      <w:rPr>
        <w:rFonts w:ascii="Arial" w:hAnsi="Arial" w:cs="Arial"/>
        <w:caps/>
        <w:color w:val="FF6600"/>
        <w:sz w:val="18"/>
        <w:szCs w:val="18"/>
      </w:rPr>
    </w:pPr>
  </w:p>
  <w:p w:rsidR="00B45191" w:rsidRDefault="00B45191" w:rsidP="00BE0A1B">
    <w:pPr>
      <w:pStyle w:val="Footer"/>
      <w:jc w:val="distribute"/>
    </w:pPr>
    <w:r w:rsidRPr="00FE3896">
      <w:rPr>
        <w:rFonts w:ascii="Arial" w:hAnsi="Arial" w:cs="Arial"/>
        <w:caps/>
        <w:color w:val="FF6600"/>
        <w:sz w:val="18"/>
        <w:szCs w:val="18"/>
      </w:rPr>
      <w:t>P O Box 296,  lardprao post office,  bangkok 10310,  thailand</w:t>
    </w:r>
    <w:r w:rsidRPr="00FE3896">
      <w:rPr>
        <w:rFonts w:ascii="Arial" w:hAnsi="Arial" w:cs="Arial"/>
        <w:caps/>
        <w:color w:val="FF6600"/>
        <w:sz w:val="18"/>
        <w:szCs w:val="18"/>
      </w:rPr>
      <w:br/>
    </w:r>
    <w:proofErr w:type="spellStart"/>
    <w:r w:rsidRPr="00FE3896">
      <w:rPr>
        <w:rFonts w:ascii="Arial" w:hAnsi="Arial" w:cs="Arial"/>
        <w:smallCaps/>
        <w:color w:val="FF6600"/>
        <w:sz w:val="18"/>
        <w:szCs w:val="18"/>
      </w:rPr>
      <w:t>tel</w:t>
    </w:r>
    <w:proofErr w:type="spellEnd"/>
    <w:r w:rsidRPr="00FE3896">
      <w:rPr>
        <w:rFonts w:ascii="Arial" w:hAnsi="Arial" w:cs="Arial"/>
        <w:smallCaps/>
        <w:color w:val="FF6600"/>
        <w:sz w:val="18"/>
        <w:szCs w:val="18"/>
      </w:rPr>
      <w:t xml:space="preserve"> </w:t>
    </w:r>
    <w:r w:rsidRPr="00FE3896">
      <w:rPr>
        <w:rFonts w:ascii="Arial" w:hAnsi="Arial" w:cs="Arial"/>
        <w:color w:val="FF6600"/>
        <w:sz w:val="18"/>
        <w:szCs w:val="18"/>
      </w:rPr>
      <w:t>▼</w:t>
    </w:r>
    <w:r w:rsidRPr="00FE3896">
      <w:rPr>
        <w:rFonts w:ascii="Arial" w:hAnsi="Arial" w:cs="Arial"/>
        <w:smallCaps/>
        <w:color w:val="FF6600"/>
        <w:sz w:val="18"/>
        <w:szCs w:val="18"/>
      </w:rPr>
      <w:t xml:space="preserve"> 0</w:t>
    </w:r>
    <w:r>
      <w:rPr>
        <w:rFonts w:ascii="Arial" w:hAnsi="Arial" w:cs="Arial"/>
        <w:smallCaps/>
        <w:color w:val="FF6600"/>
        <w:sz w:val="18"/>
        <w:szCs w:val="18"/>
      </w:rPr>
      <w:t>8</w:t>
    </w:r>
    <w:r w:rsidRPr="00FE3896">
      <w:rPr>
        <w:rFonts w:ascii="Arial" w:hAnsi="Arial" w:cs="Arial"/>
        <w:smallCaps/>
        <w:color w:val="FF6600"/>
        <w:sz w:val="18"/>
        <w:szCs w:val="18"/>
      </w:rPr>
      <w:t>1 850 9008 ▼ [66</w:t>
    </w:r>
    <w:r>
      <w:rPr>
        <w:rFonts w:ascii="Arial" w:hAnsi="Arial" w:cs="Arial"/>
        <w:smallCaps/>
        <w:color w:val="FF6600"/>
        <w:sz w:val="18"/>
        <w:szCs w:val="18"/>
      </w:rPr>
      <w:t>8</w:t>
    </w:r>
    <w:r w:rsidRPr="00FE3896">
      <w:rPr>
        <w:rFonts w:ascii="Arial" w:hAnsi="Arial" w:cs="Arial"/>
        <w:smallCaps/>
        <w:color w:val="FF6600"/>
        <w:sz w:val="18"/>
        <w:szCs w:val="18"/>
      </w:rPr>
      <w:t xml:space="preserve">1] 850 9008  email ▼ </w:t>
    </w:r>
    <w:r>
      <w:rPr>
        <w:rFonts w:ascii="Arial" w:hAnsi="Arial" w:cs="Arial"/>
        <w:color w:val="FF6600"/>
        <w:sz w:val="18"/>
        <w:szCs w:val="18"/>
      </w:rPr>
      <w:t>publications</w:t>
    </w:r>
    <w:r w:rsidRPr="00FE3896">
      <w:rPr>
        <w:rFonts w:ascii="Arial" w:hAnsi="Arial" w:cs="Arial"/>
        <w:color w:val="FF6600"/>
        <w:sz w:val="18"/>
        <w:szCs w:val="18"/>
      </w:rPr>
      <w:t xml:space="preserve">@altsean.org </w:t>
    </w:r>
    <w:r w:rsidRPr="00FE3896">
      <w:rPr>
        <w:rFonts w:ascii="Arial" w:hAnsi="Arial" w:cs="Arial"/>
        <w:smallCaps/>
        <w:color w:val="FF6600"/>
        <w:sz w:val="18"/>
        <w:szCs w:val="18"/>
      </w:rPr>
      <w:t xml:space="preserve"> web ▼ </w:t>
    </w:r>
    <w:r w:rsidRPr="00FE3896">
      <w:rPr>
        <w:rFonts w:ascii="Arial" w:hAnsi="Arial" w:cs="Arial"/>
        <w:color w:val="FF6600"/>
        <w:sz w:val="18"/>
        <w:szCs w:val="18"/>
      </w:rPr>
      <w:t>www.altsean.org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842" w:rsidRDefault="00AE3842">
      <w:r>
        <w:separator/>
      </w:r>
    </w:p>
  </w:footnote>
  <w:footnote w:type="continuationSeparator" w:id="0">
    <w:p w:rsidR="00AE3842" w:rsidRDefault="00AE3842">
      <w:r>
        <w:continuationSeparator/>
      </w:r>
    </w:p>
  </w:footnote>
  <w:footnote w:id="1">
    <w:p w:rsidR="00B45191" w:rsidRPr="00167935" w:rsidRDefault="00B45191" w:rsidP="000518F8">
      <w:pPr>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Reuters (30 Mar 16) Tears flow as Myanmar swears in first president with no army ties in over 50 years</w:t>
      </w:r>
      <w:r>
        <w:rPr>
          <w:rFonts w:ascii="Arial" w:hAnsi="Arial" w:cs="Arial"/>
          <w:sz w:val="16"/>
          <w:szCs w:val="16"/>
        </w:rPr>
        <w:t xml:space="preserve">; </w:t>
      </w:r>
      <w:r w:rsidRPr="006F4401">
        <w:rPr>
          <w:rFonts w:ascii="Arial" w:hAnsi="Arial" w:cs="Arial"/>
          <w:sz w:val="16"/>
          <w:szCs w:val="16"/>
        </w:rPr>
        <w:t>UN (16 Mar 16) Myanmar: UN chief welcomes election of first civilian President in more than 50 years</w:t>
      </w:r>
    </w:p>
  </w:footnote>
  <w:footnote w:id="2">
    <w:p w:rsidR="00B45191" w:rsidRPr="00167935" w:rsidRDefault="00B45191" w:rsidP="000518F8">
      <w:pPr>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Irrawaddy (27 Mar 16) Burma Army Chief: Lack of ‘Obedience’ Could Create ‘Disorderly Democracy’</w:t>
      </w:r>
    </w:p>
  </w:footnote>
  <w:footnote w:id="3">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Time (15 Mar 16) Who Is </w:t>
      </w:r>
      <w:proofErr w:type="spellStart"/>
      <w:r w:rsidRPr="00167935">
        <w:rPr>
          <w:rFonts w:ascii="Arial" w:hAnsi="Arial" w:cs="Arial"/>
          <w:sz w:val="16"/>
          <w:szCs w:val="16"/>
        </w:rPr>
        <w:t>Htin</w:t>
      </w:r>
      <w:proofErr w:type="spellEnd"/>
      <w:r w:rsidRPr="00167935">
        <w:rPr>
          <w:rFonts w:ascii="Arial" w:hAnsi="Arial" w:cs="Arial"/>
          <w:sz w:val="16"/>
          <w:szCs w:val="16"/>
        </w:rPr>
        <w:t xml:space="preserve"> </w:t>
      </w:r>
      <w:proofErr w:type="spellStart"/>
      <w:r w:rsidRPr="00167935">
        <w:rPr>
          <w:rFonts w:ascii="Arial" w:hAnsi="Arial" w:cs="Arial"/>
          <w:sz w:val="16"/>
          <w:szCs w:val="16"/>
        </w:rPr>
        <w:t>Kyaw</w:t>
      </w:r>
      <w:proofErr w:type="spellEnd"/>
      <w:r w:rsidRPr="00167935">
        <w:rPr>
          <w:rFonts w:ascii="Arial" w:hAnsi="Arial" w:cs="Arial"/>
          <w:sz w:val="16"/>
          <w:szCs w:val="16"/>
        </w:rPr>
        <w:t>, Burma’s New President?</w:t>
      </w:r>
    </w:p>
  </w:footnote>
  <w:footnote w:id="4">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Pr>
          <w:rFonts w:ascii="Arial" w:hAnsi="Arial" w:cs="Arial"/>
          <w:sz w:val="16"/>
          <w:szCs w:val="16"/>
        </w:rPr>
        <w:t xml:space="preserve"> Reuters (15 Mar</w:t>
      </w:r>
      <w:r w:rsidRPr="00167935">
        <w:rPr>
          <w:rFonts w:ascii="Arial" w:hAnsi="Arial" w:cs="Arial"/>
          <w:sz w:val="16"/>
          <w:szCs w:val="16"/>
        </w:rPr>
        <w:t xml:space="preserve"> 16) Myanmar parliament elects Suu Kyi friend and proxy </w:t>
      </w:r>
      <w:proofErr w:type="spellStart"/>
      <w:r w:rsidRPr="00167935">
        <w:rPr>
          <w:rFonts w:ascii="Arial" w:hAnsi="Arial" w:cs="Arial"/>
          <w:sz w:val="16"/>
          <w:szCs w:val="16"/>
        </w:rPr>
        <w:t>Htin</w:t>
      </w:r>
      <w:proofErr w:type="spellEnd"/>
      <w:r w:rsidRPr="00167935">
        <w:rPr>
          <w:rFonts w:ascii="Arial" w:hAnsi="Arial" w:cs="Arial"/>
          <w:sz w:val="16"/>
          <w:szCs w:val="16"/>
        </w:rPr>
        <w:t xml:space="preserve"> </w:t>
      </w:r>
      <w:proofErr w:type="spellStart"/>
      <w:r w:rsidRPr="00167935">
        <w:rPr>
          <w:rFonts w:ascii="Arial" w:hAnsi="Arial" w:cs="Arial"/>
          <w:sz w:val="16"/>
          <w:szCs w:val="16"/>
        </w:rPr>
        <w:t>Kyaw</w:t>
      </w:r>
      <w:proofErr w:type="spellEnd"/>
      <w:r w:rsidRPr="00167935">
        <w:rPr>
          <w:rFonts w:ascii="Arial" w:hAnsi="Arial" w:cs="Arial"/>
          <w:sz w:val="16"/>
          <w:szCs w:val="16"/>
        </w:rPr>
        <w:t xml:space="preserve"> as president</w:t>
      </w:r>
    </w:p>
  </w:footnote>
  <w:footnote w:id="5">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Pr>
          <w:rFonts w:ascii="Arial" w:hAnsi="Arial" w:cs="Arial"/>
          <w:sz w:val="16"/>
          <w:szCs w:val="16"/>
        </w:rPr>
        <w:t xml:space="preserve"> Reuters (01 Mar</w:t>
      </w:r>
      <w:r w:rsidRPr="00167935">
        <w:rPr>
          <w:rFonts w:ascii="Arial" w:hAnsi="Arial" w:cs="Arial"/>
          <w:sz w:val="16"/>
          <w:szCs w:val="16"/>
        </w:rPr>
        <w:t xml:space="preserve"> 16) Myanmar brings forward date for presidential nominations to March 10</w:t>
      </w:r>
    </w:p>
  </w:footnote>
  <w:footnote w:id="6">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BBC (15 Mar 16) Myanmar elects </w:t>
      </w:r>
      <w:proofErr w:type="spellStart"/>
      <w:r w:rsidRPr="00167935">
        <w:rPr>
          <w:rFonts w:ascii="Arial" w:hAnsi="Arial" w:cs="Arial"/>
          <w:sz w:val="16"/>
          <w:szCs w:val="16"/>
        </w:rPr>
        <w:t>Htin</w:t>
      </w:r>
      <w:proofErr w:type="spellEnd"/>
      <w:r w:rsidRPr="00167935">
        <w:rPr>
          <w:rFonts w:ascii="Arial" w:hAnsi="Arial" w:cs="Arial"/>
          <w:sz w:val="16"/>
          <w:szCs w:val="16"/>
        </w:rPr>
        <w:t xml:space="preserve"> </w:t>
      </w:r>
      <w:proofErr w:type="spellStart"/>
      <w:r w:rsidRPr="00167935">
        <w:rPr>
          <w:rFonts w:ascii="Arial" w:hAnsi="Arial" w:cs="Arial"/>
          <w:sz w:val="16"/>
          <w:szCs w:val="16"/>
        </w:rPr>
        <w:t>Kyaw</w:t>
      </w:r>
      <w:proofErr w:type="spellEnd"/>
      <w:r w:rsidRPr="00167935">
        <w:rPr>
          <w:rFonts w:ascii="Arial" w:hAnsi="Arial" w:cs="Arial"/>
          <w:sz w:val="16"/>
          <w:szCs w:val="16"/>
        </w:rPr>
        <w:t xml:space="preserve"> as first civilian president in decades</w:t>
      </w:r>
    </w:p>
  </w:footnote>
  <w:footnote w:id="7">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AP (15 Mar 16) Suu Kyi Loyalist And Friend Elected Myanmar's President</w:t>
      </w:r>
    </w:p>
  </w:footnote>
  <w:footnote w:id="8">
    <w:p w:rsidR="00B45191" w:rsidRPr="000875FC" w:rsidRDefault="00B45191" w:rsidP="00167935">
      <w:pPr>
        <w:pStyle w:val="FootnoteText"/>
      </w:pPr>
      <w:r w:rsidRPr="00167935">
        <w:rPr>
          <w:rStyle w:val="FootnoteReference"/>
          <w:rFonts w:ascii="Arial" w:hAnsi="Arial" w:cs="Arial"/>
          <w:sz w:val="16"/>
          <w:szCs w:val="16"/>
        </w:rPr>
        <w:footnoteRef/>
      </w:r>
      <w:r w:rsidRPr="00167935">
        <w:rPr>
          <w:rFonts w:ascii="Arial" w:hAnsi="Arial" w:cs="Arial"/>
          <w:sz w:val="16"/>
          <w:szCs w:val="16"/>
        </w:rPr>
        <w:t xml:space="preserve"> Constitution of the Republic of the Union of Myanmar (2008) Ar</w:t>
      </w:r>
      <w:r>
        <w:rPr>
          <w:rFonts w:ascii="Arial" w:hAnsi="Arial" w:cs="Arial"/>
          <w:sz w:val="16"/>
          <w:szCs w:val="16"/>
        </w:rPr>
        <w:t>ticle 73</w:t>
      </w:r>
      <w:r w:rsidRPr="00167935">
        <w:rPr>
          <w:rFonts w:ascii="Arial" w:hAnsi="Arial" w:cs="Arial"/>
          <w:sz w:val="16"/>
          <w:szCs w:val="16"/>
        </w:rPr>
        <w:t>(a)</w:t>
      </w:r>
    </w:p>
  </w:footnote>
  <w:footnote w:id="9">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Time (15 Mar 16) Who Is </w:t>
      </w:r>
      <w:proofErr w:type="spellStart"/>
      <w:r w:rsidRPr="00167935">
        <w:rPr>
          <w:rFonts w:ascii="Arial" w:hAnsi="Arial" w:cs="Arial"/>
          <w:sz w:val="16"/>
          <w:szCs w:val="16"/>
        </w:rPr>
        <w:t>Htin</w:t>
      </w:r>
      <w:proofErr w:type="spellEnd"/>
      <w:r w:rsidRPr="00167935">
        <w:rPr>
          <w:rFonts w:ascii="Arial" w:hAnsi="Arial" w:cs="Arial"/>
          <w:sz w:val="16"/>
          <w:szCs w:val="16"/>
        </w:rPr>
        <w:t xml:space="preserve"> </w:t>
      </w:r>
      <w:proofErr w:type="spellStart"/>
      <w:r w:rsidRPr="00167935">
        <w:rPr>
          <w:rFonts w:ascii="Arial" w:hAnsi="Arial" w:cs="Arial"/>
          <w:sz w:val="16"/>
          <w:szCs w:val="16"/>
        </w:rPr>
        <w:t>Kyaw</w:t>
      </w:r>
      <w:proofErr w:type="spellEnd"/>
      <w:r w:rsidRPr="00167935">
        <w:rPr>
          <w:rFonts w:ascii="Arial" w:hAnsi="Arial" w:cs="Arial"/>
          <w:sz w:val="16"/>
          <w:szCs w:val="16"/>
        </w:rPr>
        <w:t>, Burma’s New President?</w:t>
      </w:r>
      <w:r>
        <w:rPr>
          <w:rFonts w:ascii="Arial" w:hAnsi="Arial" w:cs="Arial"/>
          <w:sz w:val="16"/>
          <w:szCs w:val="16"/>
        </w:rPr>
        <w:t xml:space="preserve">; Channel News Asia (10 mar 16) </w:t>
      </w:r>
      <w:r w:rsidRPr="00193B7F">
        <w:rPr>
          <w:rFonts w:ascii="Arial" w:hAnsi="Arial" w:cs="Arial"/>
          <w:sz w:val="16"/>
          <w:szCs w:val="16"/>
        </w:rPr>
        <w:t xml:space="preserve">Myanmar NLD nominates </w:t>
      </w:r>
      <w:proofErr w:type="spellStart"/>
      <w:r w:rsidRPr="00193B7F">
        <w:rPr>
          <w:rFonts w:ascii="Arial" w:hAnsi="Arial" w:cs="Arial"/>
          <w:sz w:val="16"/>
          <w:szCs w:val="16"/>
        </w:rPr>
        <w:t>Htin</w:t>
      </w:r>
      <w:proofErr w:type="spellEnd"/>
      <w:r w:rsidRPr="00193B7F">
        <w:rPr>
          <w:rFonts w:ascii="Arial" w:hAnsi="Arial" w:cs="Arial"/>
          <w:sz w:val="16"/>
          <w:szCs w:val="16"/>
        </w:rPr>
        <w:t xml:space="preserve"> </w:t>
      </w:r>
      <w:proofErr w:type="spellStart"/>
      <w:r w:rsidRPr="00193B7F">
        <w:rPr>
          <w:rFonts w:ascii="Arial" w:hAnsi="Arial" w:cs="Arial"/>
          <w:sz w:val="16"/>
          <w:szCs w:val="16"/>
        </w:rPr>
        <w:t>Kyaw</w:t>
      </w:r>
      <w:proofErr w:type="spellEnd"/>
      <w:r w:rsidRPr="00193B7F">
        <w:rPr>
          <w:rFonts w:ascii="Arial" w:hAnsi="Arial" w:cs="Arial"/>
          <w:sz w:val="16"/>
          <w:szCs w:val="16"/>
        </w:rPr>
        <w:t xml:space="preserve"> as presidential candidate</w:t>
      </w:r>
    </w:p>
  </w:footnote>
  <w:footnote w:id="10">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Al</w:t>
      </w:r>
      <w:r>
        <w:rPr>
          <w:rFonts w:ascii="Arial" w:hAnsi="Arial" w:cs="Arial"/>
          <w:sz w:val="16"/>
          <w:szCs w:val="16"/>
        </w:rPr>
        <w:t xml:space="preserve"> </w:t>
      </w:r>
      <w:proofErr w:type="spellStart"/>
      <w:r w:rsidRPr="00167935">
        <w:rPr>
          <w:rFonts w:ascii="Arial" w:hAnsi="Arial" w:cs="Arial"/>
          <w:sz w:val="16"/>
          <w:szCs w:val="16"/>
        </w:rPr>
        <w:t>jazeera</w:t>
      </w:r>
      <w:proofErr w:type="spellEnd"/>
      <w:r w:rsidRPr="00167935">
        <w:rPr>
          <w:rFonts w:ascii="Arial" w:hAnsi="Arial" w:cs="Arial"/>
          <w:sz w:val="16"/>
          <w:szCs w:val="16"/>
        </w:rPr>
        <w:t xml:space="preserve"> (30 Mar 16) Myanmar's </w:t>
      </w:r>
      <w:proofErr w:type="spellStart"/>
      <w:r w:rsidRPr="00167935">
        <w:rPr>
          <w:rFonts w:ascii="Arial" w:hAnsi="Arial" w:cs="Arial"/>
          <w:sz w:val="16"/>
          <w:szCs w:val="16"/>
        </w:rPr>
        <w:t>Htin</w:t>
      </w:r>
      <w:proofErr w:type="spellEnd"/>
      <w:r w:rsidRPr="00167935">
        <w:rPr>
          <w:rFonts w:ascii="Arial" w:hAnsi="Arial" w:cs="Arial"/>
          <w:sz w:val="16"/>
          <w:szCs w:val="16"/>
        </w:rPr>
        <w:t xml:space="preserve"> </w:t>
      </w:r>
      <w:proofErr w:type="spellStart"/>
      <w:r w:rsidRPr="00167935">
        <w:rPr>
          <w:rFonts w:ascii="Arial" w:hAnsi="Arial" w:cs="Arial"/>
          <w:sz w:val="16"/>
          <w:szCs w:val="16"/>
        </w:rPr>
        <w:t>Kyaw</w:t>
      </w:r>
      <w:proofErr w:type="spellEnd"/>
      <w:r w:rsidRPr="00167935">
        <w:rPr>
          <w:rFonts w:ascii="Arial" w:hAnsi="Arial" w:cs="Arial"/>
          <w:sz w:val="16"/>
          <w:szCs w:val="16"/>
        </w:rPr>
        <w:t xml:space="preserve"> sworn in as pr</w:t>
      </w:r>
      <w:r>
        <w:rPr>
          <w:rFonts w:ascii="Arial" w:hAnsi="Arial" w:cs="Arial"/>
          <w:sz w:val="16"/>
          <w:szCs w:val="16"/>
        </w:rPr>
        <w:t>esident; Myanmar Times (11 Mar</w:t>
      </w:r>
      <w:r w:rsidRPr="00167935">
        <w:rPr>
          <w:rFonts w:ascii="Arial" w:hAnsi="Arial" w:cs="Arial"/>
          <w:sz w:val="16"/>
          <w:szCs w:val="16"/>
        </w:rPr>
        <w:t xml:space="preserve"> 16) U </w:t>
      </w:r>
      <w:proofErr w:type="spellStart"/>
      <w:r w:rsidRPr="00167935">
        <w:rPr>
          <w:rFonts w:ascii="Arial" w:hAnsi="Arial" w:cs="Arial"/>
          <w:sz w:val="16"/>
          <w:szCs w:val="16"/>
        </w:rPr>
        <w:t>Htin</w:t>
      </w:r>
      <w:proofErr w:type="spellEnd"/>
      <w:r w:rsidRPr="00167935">
        <w:rPr>
          <w:rFonts w:ascii="Arial" w:hAnsi="Arial" w:cs="Arial"/>
          <w:sz w:val="16"/>
          <w:szCs w:val="16"/>
        </w:rPr>
        <w:t xml:space="preserve"> </w:t>
      </w:r>
      <w:proofErr w:type="spellStart"/>
      <w:r w:rsidRPr="00167935">
        <w:rPr>
          <w:rFonts w:ascii="Arial" w:hAnsi="Arial" w:cs="Arial"/>
          <w:sz w:val="16"/>
          <w:szCs w:val="16"/>
        </w:rPr>
        <w:t>Kyaw</w:t>
      </w:r>
      <w:proofErr w:type="spellEnd"/>
      <w:r w:rsidRPr="00167935">
        <w:rPr>
          <w:rFonts w:ascii="Arial" w:hAnsi="Arial" w:cs="Arial"/>
          <w:sz w:val="16"/>
          <w:szCs w:val="16"/>
        </w:rPr>
        <w:t>: from computer science grad to NLD loyalist</w:t>
      </w:r>
    </w:p>
  </w:footnote>
  <w:footnote w:id="11">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Al</w:t>
      </w:r>
      <w:r>
        <w:rPr>
          <w:rFonts w:ascii="Arial" w:hAnsi="Arial" w:cs="Arial"/>
          <w:sz w:val="16"/>
          <w:szCs w:val="16"/>
        </w:rPr>
        <w:t xml:space="preserve"> </w:t>
      </w:r>
      <w:proofErr w:type="spellStart"/>
      <w:r w:rsidRPr="00167935">
        <w:rPr>
          <w:rFonts w:ascii="Arial" w:hAnsi="Arial" w:cs="Arial"/>
          <w:sz w:val="16"/>
          <w:szCs w:val="16"/>
        </w:rPr>
        <w:t>jazeera</w:t>
      </w:r>
      <w:proofErr w:type="spellEnd"/>
      <w:r w:rsidRPr="00167935">
        <w:rPr>
          <w:rFonts w:ascii="Arial" w:hAnsi="Arial" w:cs="Arial"/>
          <w:sz w:val="16"/>
          <w:szCs w:val="16"/>
        </w:rPr>
        <w:t xml:space="preserve"> (30 Mar 16) Myanmar's </w:t>
      </w:r>
      <w:proofErr w:type="spellStart"/>
      <w:r w:rsidRPr="00167935">
        <w:rPr>
          <w:rFonts w:ascii="Arial" w:hAnsi="Arial" w:cs="Arial"/>
          <w:sz w:val="16"/>
          <w:szCs w:val="16"/>
        </w:rPr>
        <w:t>Htin</w:t>
      </w:r>
      <w:proofErr w:type="spellEnd"/>
      <w:r w:rsidRPr="00167935">
        <w:rPr>
          <w:rFonts w:ascii="Arial" w:hAnsi="Arial" w:cs="Arial"/>
          <w:sz w:val="16"/>
          <w:szCs w:val="16"/>
        </w:rPr>
        <w:t xml:space="preserve"> </w:t>
      </w:r>
      <w:proofErr w:type="spellStart"/>
      <w:r w:rsidRPr="00167935">
        <w:rPr>
          <w:rFonts w:ascii="Arial" w:hAnsi="Arial" w:cs="Arial"/>
          <w:sz w:val="16"/>
          <w:szCs w:val="16"/>
        </w:rPr>
        <w:t>Kyaw</w:t>
      </w:r>
      <w:proofErr w:type="spellEnd"/>
      <w:r w:rsidRPr="00167935">
        <w:rPr>
          <w:rFonts w:ascii="Arial" w:hAnsi="Arial" w:cs="Arial"/>
          <w:sz w:val="16"/>
          <w:szCs w:val="16"/>
        </w:rPr>
        <w:t xml:space="preserve"> sworn in as president</w:t>
      </w:r>
    </w:p>
  </w:footnote>
  <w:footnote w:id="12">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Irrawaddy (30 Mar 16) The Faces of the Next Five Years: Burma’s Sworn-In Leadership</w:t>
      </w:r>
    </w:p>
  </w:footnote>
  <w:footnote w:id="13">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w:t>
      </w:r>
      <w:r>
        <w:rPr>
          <w:rFonts w:ascii="Arial" w:hAnsi="Arial" w:cs="Arial"/>
          <w:sz w:val="16"/>
          <w:szCs w:val="16"/>
        </w:rPr>
        <w:t>EMG (Mar</w:t>
      </w:r>
      <w:r w:rsidRPr="00167935">
        <w:rPr>
          <w:rFonts w:ascii="Arial" w:hAnsi="Arial" w:cs="Arial"/>
          <w:sz w:val="16"/>
          <w:szCs w:val="16"/>
        </w:rPr>
        <w:t xml:space="preserve"> 16) </w:t>
      </w:r>
      <w:proofErr w:type="spellStart"/>
      <w:r w:rsidRPr="00167935">
        <w:rPr>
          <w:rFonts w:ascii="Arial" w:hAnsi="Arial" w:cs="Arial"/>
          <w:sz w:val="16"/>
          <w:szCs w:val="16"/>
        </w:rPr>
        <w:t>Htin</w:t>
      </w:r>
      <w:proofErr w:type="spellEnd"/>
      <w:r w:rsidRPr="00167935">
        <w:rPr>
          <w:rFonts w:ascii="Arial" w:hAnsi="Arial" w:cs="Arial"/>
          <w:sz w:val="16"/>
          <w:szCs w:val="16"/>
        </w:rPr>
        <w:t xml:space="preserve"> </w:t>
      </w:r>
      <w:proofErr w:type="spellStart"/>
      <w:r w:rsidRPr="00167935">
        <w:rPr>
          <w:rFonts w:ascii="Arial" w:hAnsi="Arial" w:cs="Arial"/>
          <w:sz w:val="16"/>
          <w:szCs w:val="16"/>
        </w:rPr>
        <w:t>Kyaw</w:t>
      </w:r>
      <w:proofErr w:type="spellEnd"/>
      <w:r w:rsidRPr="00167935">
        <w:rPr>
          <w:rFonts w:ascii="Arial" w:hAnsi="Arial" w:cs="Arial"/>
          <w:sz w:val="16"/>
          <w:szCs w:val="16"/>
        </w:rPr>
        <w:t xml:space="preserve"> and Henry Van </w:t>
      </w:r>
      <w:proofErr w:type="spellStart"/>
      <w:r w:rsidRPr="00167935">
        <w:rPr>
          <w:rFonts w:ascii="Arial" w:hAnsi="Arial" w:cs="Arial"/>
          <w:sz w:val="16"/>
          <w:szCs w:val="16"/>
        </w:rPr>
        <w:t>Thio</w:t>
      </w:r>
      <w:proofErr w:type="spellEnd"/>
      <w:r w:rsidRPr="00167935">
        <w:rPr>
          <w:rFonts w:ascii="Arial" w:hAnsi="Arial" w:cs="Arial"/>
          <w:sz w:val="16"/>
          <w:szCs w:val="16"/>
        </w:rPr>
        <w:t xml:space="preserve"> nominated as vice-presidents by NLD</w:t>
      </w:r>
    </w:p>
  </w:footnote>
  <w:footnote w:id="14">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w:t>
      </w:r>
      <w:proofErr w:type="spellStart"/>
      <w:r w:rsidRPr="00167935">
        <w:rPr>
          <w:rFonts w:ascii="Arial" w:hAnsi="Arial" w:cs="Arial"/>
          <w:sz w:val="16"/>
          <w:szCs w:val="16"/>
        </w:rPr>
        <w:t>Mizzima</w:t>
      </w:r>
      <w:proofErr w:type="spellEnd"/>
      <w:r w:rsidRPr="00167935">
        <w:rPr>
          <w:rFonts w:ascii="Arial" w:hAnsi="Arial" w:cs="Arial"/>
          <w:sz w:val="16"/>
          <w:szCs w:val="16"/>
        </w:rPr>
        <w:t xml:space="preserve"> (11 Mar 16) )Lt. General </w:t>
      </w:r>
      <w:proofErr w:type="spellStart"/>
      <w:r w:rsidRPr="00167935">
        <w:rPr>
          <w:rFonts w:ascii="Arial" w:hAnsi="Arial" w:cs="Arial"/>
          <w:sz w:val="16"/>
          <w:szCs w:val="16"/>
        </w:rPr>
        <w:t>Myint</w:t>
      </w:r>
      <w:proofErr w:type="spellEnd"/>
      <w:r w:rsidRPr="00167935">
        <w:rPr>
          <w:rFonts w:ascii="Arial" w:hAnsi="Arial" w:cs="Arial"/>
          <w:sz w:val="16"/>
          <w:szCs w:val="16"/>
        </w:rPr>
        <w:t xml:space="preserve"> </w:t>
      </w:r>
      <w:proofErr w:type="spellStart"/>
      <w:r w:rsidRPr="00167935">
        <w:rPr>
          <w:rFonts w:ascii="Arial" w:hAnsi="Arial" w:cs="Arial"/>
          <w:sz w:val="16"/>
          <w:szCs w:val="16"/>
        </w:rPr>
        <w:t>Swe</w:t>
      </w:r>
      <w:proofErr w:type="spellEnd"/>
      <w:r w:rsidRPr="00167935">
        <w:rPr>
          <w:rFonts w:ascii="Arial" w:hAnsi="Arial" w:cs="Arial"/>
          <w:sz w:val="16"/>
          <w:szCs w:val="16"/>
        </w:rPr>
        <w:t xml:space="preserve"> military nomination for Vice President</w:t>
      </w:r>
    </w:p>
  </w:footnote>
  <w:footnote w:id="15">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w:t>
      </w:r>
      <w:proofErr w:type="spellStart"/>
      <w:r w:rsidRPr="00167935">
        <w:rPr>
          <w:rFonts w:ascii="Arial" w:hAnsi="Arial" w:cs="Arial"/>
          <w:sz w:val="16"/>
          <w:szCs w:val="16"/>
        </w:rPr>
        <w:t>Mizzima</w:t>
      </w:r>
      <w:proofErr w:type="spellEnd"/>
      <w:r w:rsidRPr="00167935">
        <w:rPr>
          <w:rFonts w:ascii="Arial" w:hAnsi="Arial" w:cs="Arial"/>
          <w:sz w:val="16"/>
          <w:szCs w:val="16"/>
        </w:rPr>
        <w:t xml:space="preserve"> (11 Mar 16) )Lt. General </w:t>
      </w:r>
      <w:proofErr w:type="spellStart"/>
      <w:r w:rsidRPr="00167935">
        <w:rPr>
          <w:rFonts w:ascii="Arial" w:hAnsi="Arial" w:cs="Arial"/>
          <w:sz w:val="16"/>
          <w:szCs w:val="16"/>
        </w:rPr>
        <w:t>Myint</w:t>
      </w:r>
      <w:proofErr w:type="spellEnd"/>
      <w:r w:rsidRPr="00167935">
        <w:rPr>
          <w:rFonts w:ascii="Arial" w:hAnsi="Arial" w:cs="Arial"/>
          <w:sz w:val="16"/>
          <w:szCs w:val="16"/>
        </w:rPr>
        <w:t xml:space="preserve"> </w:t>
      </w:r>
      <w:proofErr w:type="spellStart"/>
      <w:r w:rsidRPr="00167935">
        <w:rPr>
          <w:rFonts w:ascii="Arial" w:hAnsi="Arial" w:cs="Arial"/>
          <w:sz w:val="16"/>
          <w:szCs w:val="16"/>
        </w:rPr>
        <w:t>Swe</w:t>
      </w:r>
      <w:proofErr w:type="spellEnd"/>
      <w:r w:rsidRPr="00167935">
        <w:rPr>
          <w:rFonts w:ascii="Arial" w:hAnsi="Arial" w:cs="Arial"/>
          <w:sz w:val="16"/>
          <w:szCs w:val="16"/>
        </w:rPr>
        <w:t xml:space="preserve"> military nomination for Vice President</w:t>
      </w:r>
    </w:p>
  </w:footnote>
  <w:footnote w:id="16">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w:t>
      </w:r>
      <w:proofErr w:type="spellStart"/>
      <w:r w:rsidRPr="00167935">
        <w:rPr>
          <w:rFonts w:ascii="Arial" w:hAnsi="Arial" w:cs="Arial"/>
          <w:sz w:val="16"/>
          <w:szCs w:val="16"/>
        </w:rPr>
        <w:t>Mizzima</w:t>
      </w:r>
      <w:proofErr w:type="spellEnd"/>
      <w:r w:rsidRPr="00167935">
        <w:rPr>
          <w:rFonts w:ascii="Arial" w:hAnsi="Arial" w:cs="Arial"/>
          <w:sz w:val="16"/>
          <w:szCs w:val="16"/>
        </w:rPr>
        <w:t xml:space="preserve"> (11 Mar 16) )Lt. General </w:t>
      </w:r>
      <w:proofErr w:type="spellStart"/>
      <w:r w:rsidRPr="00167935">
        <w:rPr>
          <w:rFonts w:ascii="Arial" w:hAnsi="Arial" w:cs="Arial"/>
          <w:sz w:val="16"/>
          <w:szCs w:val="16"/>
        </w:rPr>
        <w:t>Myint</w:t>
      </w:r>
      <w:proofErr w:type="spellEnd"/>
      <w:r w:rsidRPr="00167935">
        <w:rPr>
          <w:rFonts w:ascii="Arial" w:hAnsi="Arial" w:cs="Arial"/>
          <w:sz w:val="16"/>
          <w:szCs w:val="16"/>
        </w:rPr>
        <w:t xml:space="preserve"> </w:t>
      </w:r>
      <w:proofErr w:type="spellStart"/>
      <w:r w:rsidRPr="00167935">
        <w:rPr>
          <w:rFonts w:ascii="Arial" w:hAnsi="Arial" w:cs="Arial"/>
          <w:sz w:val="16"/>
          <w:szCs w:val="16"/>
        </w:rPr>
        <w:t>Swe</w:t>
      </w:r>
      <w:proofErr w:type="spellEnd"/>
      <w:r w:rsidRPr="00167935">
        <w:rPr>
          <w:rFonts w:ascii="Arial" w:hAnsi="Arial" w:cs="Arial"/>
          <w:sz w:val="16"/>
          <w:szCs w:val="16"/>
        </w:rPr>
        <w:t xml:space="preserve"> military nomination for Vice President</w:t>
      </w:r>
    </w:p>
  </w:footnote>
  <w:footnote w:id="17">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w:t>
      </w:r>
      <w:proofErr w:type="spellStart"/>
      <w:r w:rsidRPr="00167935">
        <w:rPr>
          <w:rFonts w:ascii="Arial" w:hAnsi="Arial" w:cs="Arial"/>
          <w:sz w:val="16"/>
          <w:szCs w:val="16"/>
        </w:rPr>
        <w:t>Mizzima</w:t>
      </w:r>
      <w:proofErr w:type="spellEnd"/>
      <w:r w:rsidRPr="00167935">
        <w:rPr>
          <w:rFonts w:ascii="Arial" w:hAnsi="Arial" w:cs="Arial"/>
          <w:sz w:val="16"/>
          <w:szCs w:val="16"/>
        </w:rPr>
        <w:t xml:space="preserve"> (11 Mar 16) )Lt. General </w:t>
      </w:r>
      <w:proofErr w:type="spellStart"/>
      <w:r w:rsidRPr="00167935">
        <w:rPr>
          <w:rFonts w:ascii="Arial" w:hAnsi="Arial" w:cs="Arial"/>
          <w:sz w:val="16"/>
          <w:szCs w:val="16"/>
        </w:rPr>
        <w:t>Myint</w:t>
      </w:r>
      <w:proofErr w:type="spellEnd"/>
      <w:r w:rsidRPr="00167935">
        <w:rPr>
          <w:rFonts w:ascii="Arial" w:hAnsi="Arial" w:cs="Arial"/>
          <w:sz w:val="16"/>
          <w:szCs w:val="16"/>
        </w:rPr>
        <w:t xml:space="preserve"> </w:t>
      </w:r>
      <w:proofErr w:type="spellStart"/>
      <w:r w:rsidRPr="00167935">
        <w:rPr>
          <w:rFonts w:ascii="Arial" w:hAnsi="Arial" w:cs="Arial"/>
          <w:sz w:val="16"/>
          <w:szCs w:val="16"/>
        </w:rPr>
        <w:t>Swe</w:t>
      </w:r>
      <w:proofErr w:type="spellEnd"/>
      <w:r w:rsidRPr="00167935">
        <w:rPr>
          <w:rFonts w:ascii="Arial" w:hAnsi="Arial" w:cs="Arial"/>
          <w:sz w:val="16"/>
          <w:szCs w:val="16"/>
        </w:rPr>
        <w:t xml:space="preserve"> military nomination for Vice President </w:t>
      </w:r>
    </w:p>
  </w:footnote>
  <w:footnote w:id="18">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RFA (11 Mar 16) Myanmar’s Military Nominates Hard-liner as Vice Presidential Candidate</w:t>
      </w:r>
    </w:p>
  </w:footnote>
  <w:footnote w:id="19">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BBC (15 March 16) Myanmar elects </w:t>
      </w:r>
      <w:proofErr w:type="spellStart"/>
      <w:r w:rsidRPr="00167935">
        <w:rPr>
          <w:rFonts w:ascii="Arial" w:hAnsi="Arial" w:cs="Arial"/>
          <w:sz w:val="16"/>
          <w:szCs w:val="16"/>
        </w:rPr>
        <w:t>Htin</w:t>
      </w:r>
      <w:proofErr w:type="spellEnd"/>
      <w:r w:rsidRPr="00167935">
        <w:rPr>
          <w:rFonts w:ascii="Arial" w:hAnsi="Arial" w:cs="Arial"/>
          <w:sz w:val="16"/>
          <w:szCs w:val="16"/>
        </w:rPr>
        <w:t xml:space="preserve"> </w:t>
      </w:r>
      <w:proofErr w:type="spellStart"/>
      <w:r w:rsidRPr="00167935">
        <w:rPr>
          <w:rFonts w:ascii="Arial" w:hAnsi="Arial" w:cs="Arial"/>
          <w:sz w:val="16"/>
          <w:szCs w:val="16"/>
        </w:rPr>
        <w:t>Kyaw</w:t>
      </w:r>
      <w:proofErr w:type="spellEnd"/>
      <w:r w:rsidRPr="00167935">
        <w:rPr>
          <w:rFonts w:ascii="Arial" w:hAnsi="Arial" w:cs="Arial"/>
          <w:sz w:val="16"/>
          <w:szCs w:val="16"/>
        </w:rPr>
        <w:t xml:space="preserve"> as first civilian president in decades; DVB (18 Mar 2016) No faith in new VP, say jailed students</w:t>
      </w:r>
    </w:p>
  </w:footnote>
  <w:footnote w:id="20">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Frontier Myanmar (14 Mar 16) </w:t>
      </w:r>
      <w:proofErr w:type="spellStart"/>
      <w:r w:rsidRPr="00167935">
        <w:rPr>
          <w:rFonts w:ascii="Arial" w:hAnsi="Arial" w:cs="Arial"/>
          <w:sz w:val="16"/>
          <w:szCs w:val="16"/>
        </w:rPr>
        <w:t>Myint</w:t>
      </w:r>
      <w:proofErr w:type="spellEnd"/>
      <w:r w:rsidRPr="00167935">
        <w:rPr>
          <w:rFonts w:ascii="Arial" w:hAnsi="Arial" w:cs="Arial"/>
          <w:sz w:val="16"/>
          <w:szCs w:val="16"/>
        </w:rPr>
        <w:t xml:space="preserve"> </w:t>
      </w:r>
      <w:proofErr w:type="spellStart"/>
      <w:r w:rsidRPr="00167935">
        <w:rPr>
          <w:rFonts w:ascii="Arial" w:hAnsi="Arial" w:cs="Arial"/>
          <w:sz w:val="16"/>
          <w:szCs w:val="16"/>
        </w:rPr>
        <w:t>Swe</w:t>
      </w:r>
      <w:proofErr w:type="spellEnd"/>
      <w:r w:rsidRPr="00167935">
        <w:rPr>
          <w:rFonts w:ascii="Arial" w:hAnsi="Arial" w:cs="Arial"/>
          <w:sz w:val="16"/>
          <w:szCs w:val="16"/>
        </w:rPr>
        <w:t xml:space="preserve"> </w:t>
      </w:r>
      <w:proofErr w:type="spellStart"/>
      <w:r w:rsidRPr="00167935">
        <w:rPr>
          <w:rFonts w:ascii="Arial" w:hAnsi="Arial" w:cs="Arial"/>
          <w:sz w:val="16"/>
          <w:szCs w:val="16"/>
        </w:rPr>
        <w:t>Vp</w:t>
      </w:r>
      <w:proofErr w:type="spellEnd"/>
      <w:r w:rsidRPr="00167935">
        <w:rPr>
          <w:rFonts w:ascii="Arial" w:hAnsi="Arial" w:cs="Arial"/>
          <w:sz w:val="16"/>
          <w:szCs w:val="16"/>
        </w:rPr>
        <w:t xml:space="preserve"> Pick Prompts Public Backlash</w:t>
      </w:r>
    </w:p>
  </w:footnote>
  <w:footnote w:id="21">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NY Times (15 Mar 16) Myanmar Lawmakers Name </w:t>
      </w:r>
      <w:proofErr w:type="spellStart"/>
      <w:r w:rsidRPr="00167935">
        <w:rPr>
          <w:rFonts w:ascii="Arial" w:hAnsi="Arial" w:cs="Arial"/>
          <w:sz w:val="16"/>
          <w:szCs w:val="16"/>
        </w:rPr>
        <w:t>Htin</w:t>
      </w:r>
      <w:proofErr w:type="spellEnd"/>
      <w:r w:rsidRPr="00167935">
        <w:rPr>
          <w:rFonts w:ascii="Arial" w:hAnsi="Arial" w:cs="Arial"/>
          <w:sz w:val="16"/>
          <w:szCs w:val="16"/>
        </w:rPr>
        <w:t xml:space="preserve"> </w:t>
      </w:r>
      <w:proofErr w:type="spellStart"/>
      <w:r w:rsidRPr="00167935">
        <w:rPr>
          <w:rFonts w:ascii="Arial" w:hAnsi="Arial" w:cs="Arial"/>
          <w:sz w:val="16"/>
          <w:szCs w:val="16"/>
        </w:rPr>
        <w:t>Kyaw</w:t>
      </w:r>
      <w:proofErr w:type="spellEnd"/>
      <w:r w:rsidRPr="00167935">
        <w:rPr>
          <w:rFonts w:ascii="Arial" w:hAnsi="Arial" w:cs="Arial"/>
          <w:sz w:val="16"/>
          <w:szCs w:val="16"/>
        </w:rPr>
        <w:t xml:space="preserve"> President, Affirming Civilian Rule</w:t>
      </w:r>
    </w:p>
  </w:footnote>
  <w:footnote w:id="22">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Frontier Myanmar (11 Mar 16) </w:t>
      </w:r>
      <w:proofErr w:type="spellStart"/>
      <w:r w:rsidRPr="00167935">
        <w:rPr>
          <w:rFonts w:ascii="Arial" w:hAnsi="Arial" w:cs="Arial"/>
          <w:sz w:val="16"/>
          <w:szCs w:val="16"/>
        </w:rPr>
        <w:t>Myint</w:t>
      </w:r>
      <w:proofErr w:type="spellEnd"/>
      <w:r w:rsidRPr="00167935">
        <w:rPr>
          <w:rFonts w:ascii="Arial" w:hAnsi="Arial" w:cs="Arial"/>
          <w:sz w:val="16"/>
          <w:szCs w:val="16"/>
        </w:rPr>
        <w:t xml:space="preserve"> </w:t>
      </w:r>
      <w:proofErr w:type="spellStart"/>
      <w:r w:rsidRPr="00167935">
        <w:rPr>
          <w:rFonts w:ascii="Arial" w:hAnsi="Arial" w:cs="Arial"/>
          <w:sz w:val="16"/>
          <w:szCs w:val="16"/>
        </w:rPr>
        <w:t>Swe</w:t>
      </w:r>
      <w:proofErr w:type="spellEnd"/>
      <w:r w:rsidRPr="00167935">
        <w:rPr>
          <w:rFonts w:ascii="Arial" w:hAnsi="Arial" w:cs="Arial"/>
          <w:sz w:val="16"/>
          <w:szCs w:val="16"/>
        </w:rPr>
        <w:t xml:space="preserve"> </w:t>
      </w:r>
      <w:proofErr w:type="spellStart"/>
      <w:r w:rsidRPr="00167935">
        <w:rPr>
          <w:rFonts w:ascii="Arial" w:hAnsi="Arial" w:cs="Arial"/>
          <w:sz w:val="16"/>
          <w:szCs w:val="16"/>
        </w:rPr>
        <w:t>Vp</w:t>
      </w:r>
      <w:proofErr w:type="spellEnd"/>
      <w:r w:rsidRPr="00167935">
        <w:rPr>
          <w:rFonts w:ascii="Arial" w:hAnsi="Arial" w:cs="Arial"/>
          <w:sz w:val="16"/>
          <w:szCs w:val="16"/>
        </w:rPr>
        <w:t xml:space="preserve"> Pick Prompts Public Backlash; BBC (15 Mar 16) Myanmar elects </w:t>
      </w:r>
      <w:proofErr w:type="spellStart"/>
      <w:r w:rsidRPr="00167935">
        <w:rPr>
          <w:rFonts w:ascii="Arial" w:hAnsi="Arial" w:cs="Arial"/>
          <w:sz w:val="16"/>
          <w:szCs w:val="16"/>
        </w:rPr>
        <w:t>Htin</w:t>
      </w:r>
      <w:proofErr w:type="spellEnd"/>
      <w:r w:rsidRPr="00167935">
        <w:rPr>
          <w:rFonts w:ascii="Arial" w:hAnsi="Arial" w:cs="Arial"/>
          <w:sz w:val="16"/>
          <w:szCs w:val="16"/>
        </w:rPr>
        <w:t xml:space="preserve"> </w:t>
      </w:r>
      <w:proofErr w:type="spellStart"/>
      <w:r w:rsidRPr="00167935">
        <w:rPr>
          <w:rFonts w:ascii="Arial" w:hAnsi="Arial" w:cs="Arial"/>
          <w:sz w:val="16"/>
          <w:szCs w:val="16"/>
        </w:rPr>
        <w:t>Kyaw</w:t>
      </w:r>
      <w:proofErr w:type="spellEnd"/>
      <w:r w:rsidRPr="00167935">
        <w:rPr>
          <w:rFonts w:ascii="Arial" w:hAnsi="Arial" w:cs="Arial"/>
          <w:sz w:val="16"/>
          <w:szCs w:val="16"/>
        </w:rPr>
        <w:t xml:space="preserve"> as first civilian president in decades</w:t>
      </w:r>
    </w:p>
  </w:footnote>
  <w:footnote w:id="23">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EMG (Mar 16) </w:t>
      </w:r>
      <w:proofErr w:type="spellStart"/>
      <w:r w:rsidRPr="00167935">
        <w:rPr>
          <w:rFonts w:ascii="Arial" w:hAnsi="Arial" w:cs="Arial"/>
          <w:sz w:val="16"/>
          <w:szCs w:val="16"/>
        </w:rPr>
        <w:t>Htin</w:t>
      </w:r>
      <w:proofErr w:type="spellEnd"/>
      <w:r w:rsidRPr="00167935">
        <w:rPr>
          <w:rFonts w:ascii="Arial" w:hAnsi="Arial" w:cs="Arial"/>
          <w:sz w:val="16"/>
          <w:szCs w:val="16"/>
        </w:rPr>
        <w:t xml:space="preserve"> </w:t>
      </w:r>
      <w:proofErr w:type="spellStart"/>
      <w:r w:rsidRPr="00167935">
        <w:rPr>
          <w:rFonts w:ascii="Arial" w:hAnsi="Arial" w:cs="Arial"/>
          <w:sz w:val="16"/>
          <w:szCs w:val="16"/>
        </w:rPr>
        <w:t>Kyaw</w:t>
      </w:r>
      <w:proofErr w:type="spellEnd"/>
      <w:r w:rsidRPr="00167935">
        <w:rPr>
          <w:rFonts w:ascii="Arial" w:hAnsi="Arial" w:cs="Arial"/>
          <w:sz w:val="16"/>
          <w:szCs w:val="16"/>
        </w:rPr>
        <w:t xml:space="preserve"> and Henry Van </w:t>
      </w:r>
      <w:proofErr w:type="spellStart"/>
      <w:r w:rsidRPr="00167935">
        <w:rPr>
          <w:rFonts w:ascii="Arial" w:hAnsi="Arial" w:cs="Arial"/>
          <w:sz w:val="16"/>
          <w:szCs w:val="16"/>
        </w:rPr>
        <w:t>Thio</w:t>
      </w:r>
      <w:proofErr w:type="spellEnd"/>
      <w:r w:rsidRPr="00167935">
        <w:rPr>
          <w:rFonts w:ascii="Arial" w:hAnsi="Arial" w:cs="Arial"/>
          <w:sz w:val="16"/>
          <w:szCs w:val="16"/>
        </w:rPr>
        <w:t xml:space="preserve"> nominated as vice-presidents by NLD</w:t>
      </w:r>
    </w:p>
  </w:footnote>
  <w:footnote w:id="24">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Myanmar Times (11 Mar 16) From remote Chin State mountains to high office</w:t>
      </w:r>
    </w:p>
  </w:footnote>
  <w:footnote w:id="25">
    <w:p w:rsidR="00B45191" w:rsidRPr="00C13075" w:rsidRDefault="00B45191" w:rsidP="00167935">
      <w:pPr>
        <w:pStyle w:val="FootnoteText"/>
        <w:rPr>
          <w:rFonts w:ascii="Arial" w:hAnsi="Arial" w:cs="Arial"/>
          <w:sz w:val="16"/>
          <w:szCs w:val="16"/>
        </w:rPr>
      </w:pPr>
      <w:r w:rsidRPr="00C13075">
        <w:rPr>
          <w:rStyle w:val="FootnoteReference"/>
          <w:rFonts w:ascii="Arial" w:hAnsi="Arial" w:cs="Arial"/>
          <w:sz w:val="16"/>
          <w:szCs w:val="16"/>
        </w:rPr>
        <w:footnoteRef/>
      </w:r>
      <w:r w:rsidRPr="00C13075">
        <w:rPr>
          <w:rFonts w:ascii="Arial" w:hAnsi="Arial" w:cs="Arial"/>
          <w:sz w:val="16"/>
          <w:szCs w:val="16"/>
        </w:rPr>
        <w:t xml:space="preserve"> Myanmar Times (11 Mar 16) From remote Chin State mountains to high office</w:t>
      </w:r>
    </w:p>
  </w:footnote>
  <w:footnote w:id="26">
    <w:p w:rsidR="00B45191" w:rsidRPr="00C13075" w:rsidRDefault="00B45191" w:rsidP="00167935">
      <w:pPr>
        <w:pStyle w:val="FootnoteText"/>
        <w:rPr>
          <w:rFonts w:ascii="Arial" w:hAnsi="Arial" w:cs="Arial"/>
          <w:sz w:val="16"/>
          <w:szCs w:val="16"/>
        </w:rPr>
      </w:pPr>
      <w:r w:rsidRPr="00C13075">
        <w:rPr>
          <w:rStyle w:val="FootnoteReference"/>
          <w:rFonts w:ascii="Arial" w:hAnsi="Arial" w:cs="Arial"/>
          <w:sz w:val="16"/>
          <w:szCs w:val="16"/>
        </w:rPr>
        <w:footnoteRef/>
      </w:r>
      <w:r w:rsidRPr="00C13075">
        <w:rPr>
          <w:rFonts w:ascii="Arial" w:hAnsi="Arial" w:cs="Arial"/>
          <w:sz w:val="16"/>
          <w:szCs w:val="16"/>
        </w:rPr>
        <w:t xml:space="preserve"> Myanmar Times (11 Mar 16) From remote Chin State mountains to high office</w:t>
      </w:r>
    </w:p>
  </w:footnote>
  <w:footnote w:id="27">
    <w:p w:rsidR="00B45191" w:rsidRDefault="00B45191" w:rsidP="00167935">
      <w:pPr>
        <w:pStyle w:val="FootnoteText"/>
      </w:pPr>
      <w:r w:rsidRPr="00C13075">
        <w:rPr>
          <w:rStyle w:val="FootnoteReference"/>
          <w:rFonts w:ascii="Arial" w:hAnsi="Arial" w:cs="Arial"/>
          <w:sz w:val="16"/>
          <w:szCs w:val="16"/>
        </w:rPr>
        <w:footnoteRef/>
      </w:r>
      <w:r w:rsidRPr="00C13075">
        <w:rPr>
          <w:rFonts w:ascii="Arial" w:hAnsi="Arial" w:cs="Arial"/>
          <w:sz w:val="16"/>
          <w:szCs w:val="16"/>
        </w:rPr>
        <w:t xml:space="preserve"> Myanmar Times (11 Mar 16) From remote Chin State mountains to high office</w:t>
      </w:r>
    </w:p>
  </w:footnote>
  <w:footnote w:id="28">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w:t>
      </w:r>
      <w:r>
        <w:rPr>
          <w:rFonts w:ascii="Arial" w:hAnsi="Arial" w:cs="Arial"/>
          <w:sz w:val="16"/>
          <w:szCs w:val="16"/>
        </w:rPr>
        <w:t>NY</w:t>
      </w:r>
      <w:r w:rsidRPr="00167935">
        <w:rPr>
          <w:rFonts w:ascii="Arial" w:hAnsi="Arial" w:cs="Arial"/>
          <w:sz w:val="16"/>
          <w:szCs w:val="16"/>
        </w:rPr>
        <w:t xml:space="preserve"> Times (31 </w:t>
      </w:r>
      <w:r>
        <w:rPr>
          <w:rFonts w:ascii="Arial" w:hAnsi="Arial" w:cs="Arial"/>
          <w:sz w:val="16"/>
          <w:szCs w:val="16"/>
        </w:rPr>
        <w:t>Mar</w:t>
      </w:r>
      <w:r w:rsidRPr="00167935">
        <w:rPr>
          <w:rFonts w:ascii="Arial" w:hAnsi="Arial" w:cs="Arial"/>
          <w:sz w:val="16"/>
          <w:szCs w:val="16"/>
        </w:rPr>
        <w:t xml:space="preserve"> 16) Myanmar to Create New Post for Aung San Suu Kyi, Cementing Her Power</w:t>
      </w:r>
    </w:p>
  </w:footnote>
  <w:footnote w:id="29">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w:t>
      </w:r>
      <w:r>
        <w:rPr>
          <w:rFonts w:ascii="Arial" w:hAnsi="Arial" w:cs="Arial"/>
          <w:sz w:val="16"/>
          <w:szCs w:val="16"/>
        </w:rPr>
        <w:t>NY</w:t>
      </w:r>
      <w:r w:rsidRPr="00167935">
        <w:rPr>
          <w:rFonts w:ascii="Arial" w:hAnsi="Arial" w:cs="Arial"/>
          <w:sz w:val="16"/>
          <w:szCs w:val="16"/>
        </w:rPr>
        <w:t xml:space="preserve"> Times (31 </w:t>
      </w:r>
      <w:r>
        <w:rPr>
          <w:rFonts w:ascii="Arial" w:hAnsi="Arial" w:cs="Arial"/>
          <w:sz w:val="16"/>
          <w:szCs w:val="16"/>
        </w:rPr>
        <w:t>Mar</w:t>
      </w:r>
      <w:r w:rsidRPr="00167935">
        <w:rPr>
          <w:rFonts w:ascii="Arial" w:hAnsi="Arial" w:cs="Arial"/>
          <w:sz w:val="16"/>
          <w:szCs w:val="16"/>
        </w:rPr>
        <w:t xml:space="preserve"> 16) Myanmar to Create New Post for Aung San Suu Kyi, Cementing Her Power</w:t>
      </w:r>
    </w:p>
  </w:footnote>
  <w:footnote w:id="30">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Channel News Asia (1 April 16) Myanmar Upper House approves State </w:t>
      </w:r>
      <w:proofErr w:type="spellStart"/>
      <w:r w:rsidRPr="00167935">
        <w:rPr>
          <w:rFonts w:ascii="Arial" w:hAnsi="Arial" w:cs="Arial"/>
          <w:sz w:val="16"/>
          <w:szCs w:val="16"/>
        </w:rPr>
        <w:t>Counsellor</w:t>
      </w:r>
      <w:proofErr w:type="spellEnd"/>
      <w:r w:rsidRPr="00167935">
        <w:rPr>
          <w:rFonts w:ascii="Arial" w:hAnsi="Arial" w:cs="Arial"/>
          <w:sz w:val="16"/>
          <w:szCs w:val="16"/>
        </w:rPr>
        <w:t xml:space="preserve"> role for Aung San Suu Kyi</w:t>
      </w:r>
    </w:p>
  </w:footnote>
  <w:footnote w:id="31">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w:t>
      </w:r>
      <w:r>
        <w:rPr>
          <w:rFonts w:ascii="Arial" w:hAnsi="Arial" w:cs="Arial"/>
          <w:sz w:val="16"/>
          <w:szCs w:val="16"/>
        </w:rPr>
        <w:t>NY</w:t>
      </w:r>
      <w:r w:rsidRPr="00167935">
        <w:rPr>
          <w:rFonts w:ascii="Arial" w:hAnsi="Arial" w:cs="Arial"/>
          <w:sz w:val="16"/>
          <w:szCs w:val="16"/>
        </w:rPr>
        <w:t xml:space="preserve"> Times (31 </w:t>
      </w:r>
      <w:r>
        <w:rPr>
          <w:rFonts w:ascii="Arial" w:hAnsi="Arial" w:cs="Arial"/>
          <w:sz w:val="16"/>
          <w:szCs w:val="16"/>
        </w:rPr>
        <w:t>Mar</w:t>
      </w:r>
      <w:r w:rsidRPr="00167935">
        <w:rPr>
          <w:rFonts w:ascii="Arial" w:hAnsi="Arial" w:cs="Arial"/>
          <w:sz w:val="16"/>
          <w:szCs w:val="16"/>
        </w:rPr>
        <w:t xml:space="preserve"> 16) Myanmar to Create New Post for Aung San Suu Kyi, Cementing Her Power</w:t>
      </w:r>
    </w:p>
  </w:footnote>
  <w:footnote w:id="32">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w:t>
      </w:r>
      <w:r>
        <w:rPr>
          <w:rFonts w:ascii="Arial" w:hAnsi="Arial" w:cs="Arial"/>
          <w:sz w:val="16"/>
          <w:szCs w:val="16"/>
        </w:rPr>
        <w:t>NY</w:t>
      </w:r>
      <w:r w:rsidRPr="00167935">
        <w:rPr>
          <w:rFonts w:ascii="Arial" w:hAnsi="Arial" w:cs="Arial"/>
          <w:sz w:val="16"/>
          <w:szCs w:val="16"/>
        </w:rPr>
        <w:t xml:space="preserve"> Times (31 </w:t>
      </w:r>
      <w:r>
        <w:rPr>
          <w:rFonts w:ascii="Arial" w:hAnsi="Arial" w:cs="Arial"/>
          <w:sz w:val="16"/>
          <w:szCs w:val="16"/>
        </w:rPr>
        <w:t>Mar</w:t>
      </w:r>
      <w:r w:rsidRPr="00167935">
        <w:rPr>
          <w:rFonts w:ascii="Arial" w:hAnsi="Arial" w:cs="Arial"/>
          <w:sz w:val="16"/>
          <w:szCs w:val="16"/>
        </w:rPr>
        <w:t xml:space="preserve"> 16) Myanmar to Create New Post for Aung San Suu Kyi, Cementing Her Power</w:t>
      </w:r>
    </w:p>
  </w:footnote>
  <w:footnote w:id="33">
    <w:p w:rsidR="00B45191" w:rsidRPr="000021E4" w:rsidRDefault="00B45191" w:rsidP="00167935">
      <w:pPr>
        <w:pStyle w:val="FootnoteText"/>
      </w:pPr>
      <w:r w:rsidRPr="00167935">
        <w:rPr>
          <w:rStyle w:val="FootnoteReference"/>
          <w:rFonts w:ascii="Arial" w:hAnsi="Arial" w:cs="Arial"/>
          <w:sz w:val="16"/>
          <w:szCs w:val="16"/>
        </w:rPr>
        <w:footnoteRef/>
      </w:r>
      <w:r w:rsidRPr="00167935">
        <w:rPr>
          <w:rFonts w:ascii="Arial" w:hAnsi="Arial" w:cs="Arial"/>
          <w:sz w:val="16"/>
          <w:szCs w:val="16"/>
        </w:rPr>
        <w:t xml:space="preserve"> Irrawaddy (24 </w:t>
      </w:r>
      <w:r>
        <w:rPr>
          <w:rFonts w:ascii="Arial" w:hAnsi="Arial" w:cs="Arial"/>
          <w:sz w:val="16"/>
          <w:szCs w:val="16"/>
        </w:rPr>
        <w:t>Mar</w:t>
      </w:r>
      <w:r w:rsidRPr="00167935">
        <w:rPr>
          <w:rFonts w:ascii="Arial" w:hAnsi="Arial" w:cs="Arial"/>
          <w:sz w:val="16"/>
          <w:szCs w:val="16"/>
        </w:rPr>
        <w:t xml:space="preserve"> 16) Meet Burma’s Next Cabinet</w:t>
      </w:r>
    </w:p>
  </w:footnote>
  <w:footnote w:id="34">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Pr>
          <w:rFonts w:ascii="Arial" w:hAnsi="Arial" w:cs="Arial"/>
          <w:sz w:val="16"/>
          <w:szCs w:val="16"/>
        </w:rPr>
        <w:t xml:space="preserve"> Irrawaddy (24 Mar </w:t>
      </w:r>
      <w:r w:rsidRPr="00167935">
        <w:rPr>
          <w:rFonts w:ascii="Arial" w:hAnsi="Arial" w:cs="Arial"/>
          <w:sz w:val="16"/>
          <w:szCs w:val="16"/>
        </w:rPr>
        <w:t>16) Meet Burma’s Next Cabinet; Fro</w:t>
      </w:r>
      <w:r>
        <w:rPr>
          <w:rFonts w:ascii="Arial" w:hAnsi="Arial" w:cs="Arial"/>
          <w:sz w:val="16"/>
          <w:szCs w:val="16"/>
        </w:rPr>
        <w:t>ntier Asia (17 Mar</w:t>
      </w:r>
      <w:r w:rsidRPr="00167935">
        <w:rPr>
          <w:rFonts w:ascii="Arial" w:hAnsi="Arial" w:cs="Arial"/>
          <w:sz w:val="16"/>
          <w:szCs w:val="16"/>
        </w:rPr>
        <w:t xml:space="preserve"> 16) </w:t>
      </w:r>
      <w:r>
        <w:rPr>
          <w:rFonts w:ascii="Arial" w:hAnsi="Arial" w:cs="Arial"/>
          <w:sz w:val="16"/>
          <w:szCs w:val="16"/>
        </w:rPr>
        <w:t>NLD</w:t>
      </w:r>
      <w:r w:rsidRPr="00167935">
        <w:rPr>
          <w:rFonts w:ascii="Arial" w:hAnsi="Arial" w:cs="Arial"/>
          <w:sz w:val="16"/>
          <w:szCs w:val="16"/>
        </w:rPr>
        <w:t xml:space="preserve"> Tables Proposal To Slash Ministries, Create New Ethnic Affairs Portfolio</w:t>
      </w:r>
    </w:p>
  </w:footnote>
  <w:footnote w:id="35">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Fro</w:t>
      </w:r>
      <w:r>
        <w:rPr>
          <w:rFonts w:ascii="Arial" w:hAnsi="Arial" w:cs="Arial"/>
          <w:sz w:val="16"/>
          <w:szCs w:val="16"/>
        </w:rPr>
        <w:t>ntier Asia (17 Mar</w:t>
      </w:r>
      <w:r w:rsidRPr="00167935">
        <w:rPr>
          <w:rFonts w:ascii="Arial" w:hAnsi="Arial" w:cs="Arial"/>
          <w:sz w:val="16"/>
          <w:szCs w:val="16"/>
        </w:rPr>
        <w:t xml:space="preserve"> 16) </w:t>
      </w:r>
      <w:r>
        <w:rPr>
          <w:rFonts w:ascii="Arial" w:hAnsi="Arial" w:cs="Arial"/>
          <w:sz w:val="16"/>
          <w:szCs w:val="16"/>
        </w:rPr>
        <w:t>NLD</w:t>
      </w:r>
      <w:r w:rsidRPr="00167935">
        <w:rPr>
          <w:rFonts w:ascii="Arial" w:hAnsi="Arial" w:cs="Arial"/>
          <w:sz w:val="16"/>
          <w:szCs w:val="16"/>
        </w:rPr>
        <w:t xml:space="preserve"> Tables Proposal To Slash Ministries, Create New Ethnic Affairs Portfolio</w:t>
      </w:r>
    </w:p>
  </w:footnote>
  <w:footnote w:id="36">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Frontier Myanmar (17 Mar 16) </w:t>
      </w:r>
      <w:r>
        <w:rPr>
          <w:rFonts w:ascii="Arial" w:hAnsi="Arial" w:cs="Arial"/>
          <w:sz w:val="16"/>
          <w:szCs w:val="16"/>
        </w:rPr>
        <w:t>NLD</w:t>
      </w:r>
      <w:r w:rsidRPr="00167935">
        <w:rPr>
          <w:rFonts w:ascii="Arial" w:hAnsi="Arial" w:cs="Arial"/>
          <w:sz w:val="16"/>
          <w:szCs w:val="16"/>
        </w:rPr>
        <w:t xml:space="preserve"> Tables Proposal To Slash Ministries, Create New Ethnic Affairs Portfolio</w:t>
      </w:r>
    </w:p>
  </w:footnote>
  <w:footnote w:id="37">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Frontier Myanmar (17 Mar 16) </w:t>
      </w:r>
      <w:r>
        <w:rPr>
          <w:rFonts w:ascii="Arial" w:hAnsi="Arial" w:cs="Arial"/>
          <w:sz w:val="16"/>
          <w:szCs w:val="16"/>
        </w:rPr>
        <w:t>NLD</w:t>
      </w:r>
      <w:r w:rsidRPr="00167935">
        <w:rPr>
          <w:rFonts w:ascii="Arial" w:hAnsi="Arial" w:cs="Arial"/>
          <w:sz w:val="16"/>
          <w:szCs w:val="16"/>
        </w:rPr>
        <w:t xml:space="preserve"> Tables Proposal To Slash Ministries, Create New Ethnic Affairs Portfolio</w:t>
      </w:r>
    </w:p>
  </w:footnote>
  <w:footnote w:id="38">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w:t>
      </w:r>
      <w:r>
        <w:rPr>
          <w:rFonts w:ascii="Arial" w:hAnsi="Arial" w:cs="Arial"/>
          <w:sz w:val="16"/>
          <w:szCs w:val="16"/>
        </w:rPr>
        <w:t>Irrawaddy (24 Mar</w:t>
      </w:r>
      <w:r w:rsidRPr="00167935">
        <w:rPr>
          <w:rFonts w:ascii="Arial" w:hAnsi="Arial" w:cs="Arial"/>
          <w:sz w:val="16"/>
          <w:szCs w:val="16"/>
        </w:rPr>
        <w:t xml:space="preserve"> 16) Meet Burma’s Next Cabinet</w:t>
      </w:r>
    </w:p>
  </w:footnote>
  <w:footnote w:id="39">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w:t>
      </w:r>
      <w:r>
        <w:rPr>
          <w:rFonts w:ascii="Arial" w:hAnsi="Arial" w:cs="Arial"/>
          <w:sz w:val="16"/>
          <w:szCs w:val="16"/>
        </w:rPr>
        <w:t>Irrawaddy (24 Mar</w:t>
      </w:r>
      <w:r w:rsidRPr="00167935">
        <w:rPr>
          <w:rFonts w:ascii="Arial" w:hAnsi="Arial" w:cs="Arial"/>
          <w:sz w:val="16"/>
          <w:szCs w:val="16"/>
        </w:rPr>
        <w:t xml:space="preserve"> 16) Meet Burma’s Next Cabinet</w:t>
      </w:r>
    </w:p>
  </w:footnote>
  <w:footnote w:id="40">
    <w:p w:rsidR="00B45191" w:rsidRDefault="00B45191" w:rsidP="00167935">
      <w:pPr>
        <w:pStyle w:val="FootnoteText"/>
      </w:pPr>
      <w:r w:rsidRPr="00167935">
        <w:rPr>
          <w:rStyle w:val="FootnoteReference"/>
          <w:rFonts w:ascii="Arial" w:hAnsi="Arial" w:cs="Arial"/>
          <w:sz w:val="16"/>
          <w:szCs w:val="16"/>
        </w:rPr>
        <w:footnoteRef/>
      </w:r>
      <w:r w:rsidRPr="00167935">
        <w:rPr>
          <w:rFonts w:ascii="Arial" w:hAnsi="Arial" w:cs="Arial"/>
          <w:sz w:val="16"/>
          <w:szCs w:val="16"/>
        </w:rPr>
        <w:t xml:space="preserve"> </w:t>
      </w:r>
      <w:r>
        <w:rPr>
          <w:rFonts w:ascii="Arial" w:hAnsi="Arial" w:cs="Arial"/>
          <w:sz w:val="16"/>
          <w:szCs w:val="16"/>
        </w:rPr>
        <w:t>Irrawaddy (24 Mar</w:t>
      </w:r>
      <w:r w:rsidRPr="00167935">
        <w:rPr>
          <w:rFonts w:ascii="Arial" w:hAnsi="Arial" w:cs="Arial"/>
          <w:sz w:val="16"/>
          <w:szCs w:val="16"/>
        </w:rPr>
        <w:t xml:space="preserve"> 16) Meet Burma’s Next Cabinet</w:t>
      </w:r>
    </w:p>
  </w:footnote>
  <w:footnote w:id="41">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Pr>
          <w:rFonts w:ascii="Arial" w:hAnsi="Arial" w:cs="Arial"/>
          <w:sz w:val="16"/>
          <w:szCs w:val="16"/>
        </w:rPr>
        <w:t xml:space="preserve"> Myanmar Times (23 Mar</w:t>
      </w:r>
      <w:r w:rsidRPr="00167935">
        <w:rPr>
          <w:rFonts w:ascii="Arial" w:hAnsi="Arial" w:cs="Arial"/>
          <w:sz w:val="16"/>
          <w:szCs w:val="16"/>
        </w:rPr>
        <w:t xml:space="preserve"> 16) NLD finance mini</w:t>
      </w:r>
      <w:r>
        <w:rPr>
          <w:rFonts w:ascii="Arial" w:hAnsi="Arial" w:cs="Arial"/>
          <w:sz w:val="16"/>
          <w:szCs w:val="16"/>
        </w:rPr>
        <w:t>ster admits to bogus PhD; Wall S</w:t>
      </w:r>
      <w:r w:rsidRPr="00167935">
        <w:rPr>
          <w:rFonts w:ascii="Arial" w:hAnsi="Arial" w:cs="Arial"/>
          <w:sz w:val="16"/>
          <w:szCs w:val="16"/>
        </w:rPr>
        <w:t xml:space="preserve">treet Journal (24 </w:t>
      </w:r>
      <w:r>
        <w:rPr>
          <w:rFonts w:ascii="Arial" w:hAnsi="Arial" w:cs="Arial"/>
          <w:sz w:val="16"/>
          <w:szCs w:val="16"/>
        </w:rPr>
        <w:t>Mar</w:t>
      </w:r>
      <w:r w:rsidRPr="00167935">
        <w:rPr>
          <w:rFonts w:ascii="Arial" w:hAnsi="Arial" w:cs="Arial"/>
          <w:sz w:val="16"/>
          <w:szCs w:val="16"/>
        </w:rPr>
        <w:t xml:space="preserve"> 16) New Myanmar Cabinet Members Face Questions About Academic Credentials</w:t>
      </w:r>
    </w:p>
  </w:footnote>
  <w:footnote w:id="42">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w:t>
      </w:r>
      <w:r>
        <w:rPr>
          <w:rFonts w:ascii="Arial" w:hAnsi="Arial" w:cs="Arial"/>
          <w:sz w:val="16"/>
          <w:szCs w:val="16"/>
        </w:rPr>
        <w:t>Irrawaddy (24 Mar</w:t>
      </w:r>
      <w:r w:rsidRPr="00167935">
        <w:rPr>
          <w:rFonts w:ascii="Arial" w:hAnsi="Arial" w:cs="Arial"/>
          <w:sz w:val="16"/>
          <w:szCs w:val="16"/>
        </w:rPr>
        <w:t xml:space="preserve"> 16) Meet Burma’s Next Cabinet</w:t>
      </w:r>
    </w:p>
  </w:footnote>
  <w:footnote w:id="43">
    <w:p w:rsidR="00B45191" w:rsidRDefault="00B45191" w:rsidP="00167935">
      <w:pPr>
        <w:pStyle w:val="FootnoteText"/>
      </w:pPr>
      <w:r w:rsidRPr="00167935">
        <w:rPr>
          <w:rStyle w:val="FootnoteReference"/>
          <w:rFonts w:ascii="Arial" w:hAnsi="Arial" w:cs="Arial"/>
          <w:sz w:val="16"/>
          <w:szCs w:val="16"/>
        </w:rPr>
        <w:footnoteRef/>
      </w:r>
      <w:r w:rsidRPr="00167935">
        <w:rPr>
          <w:rFonts w:ascii="Arial" w:hAnsi="Arial" w:cs="Arial"/>
          <w:sz w:val="16"/>
          <w:szCs w:val="16"/>
        </w:rPr>
        <w:t xml:space="preserve"> </w:t>
      </w:r>
      <w:r>
        <w:rPr>
          <w:rFonts w:ascii="Arial" w:hAnsi="Arial" w:cs="Arial"/>
          <w:sz w:val="16"/>
          <w:szCs w:val="16"/>
        </w:rPr>
        <w:t>Irrawaddy (24 Mar</w:t>
      </w:r>
      <w:r w:rsidRPr="00167935">
        <w:rPr>
          <w:rFonts w:ascii="Arial" w:hAnsi="Arial" w:cs="Arial"/>
          <w:sz w:val="16"/>
          <w:szCs w:val="16"/>
        </w:rPr>
        <w:t xml:space="preserve"> 16) Meet Burma’s Next Cabinet</w:t>
      </w:r>
    </w:p>
  </w:footnote>
  <w:footnote w:id="44">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Pr>
          <w:rFonts w:ascii="Arial" w:hAnsi="Arial" w:cs="Arial"/>
          <w:sz w:val="16"/>
          <w:szCs w:val="16"/>
        </w:rPr>
        <w:t xml:space="preserve"> Irrawaddy (24 Mar</w:t>
      </w:r>
      <w:r w:rsidRPr="00167935">
        <w:rPr>
          <w:rFonts w:ascii="Arial" w:hAnsi="Arial" w:cs="Arial"/>
          <w:sz w:val="16"/>
          <w:szCs w:val="16"/>
        </w:rPr>
        <w:t xml:space="preserve"> 16) Meet Burma’s Next Cabinet</w:t>
      </w:r>
    </w:p>
  </w:footnote>
  <w:footnote w:id="45">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w:t>
      </w:r>
      <w:r>
        <w:rPr>
          <w:rFonts w:ascii="Arial" w:hAnsi="Arial" w:cs="Arial"/>
          <w:sz w:val="16"/>
          <w:szCs w:val="16"/>
        </w:rPr>
        <w:t>Irrawaddy (24 Mar</w:t>
      </w:r>
      <w:r w:rsidRPr="00167935">
        <w:rPr>
          <w:rFonts w:ascii="Arial" w:hAnsi="Arial" w:cs="Arial"/>
          <w:sz w:val="16"/>
          <w:szCs w:val="16"/>
        </w:rPr>
        <w:t xml:space="preserve"> 16) Meet Burma’s Next Cabinet</w:t>
      </w:r>
    </w:p>
  </w:footnote>
  <w:footnote w:id="46">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Irrawaddy (24 </w:t>
      </w:r>
      <w:r>
        <w:rPr>
          <w:rFonts w:ascii="Arial" w:hAnsi="Arial" w:cs="Arial"/>
          <w:sz w:val="16"/>
          <w:szCs w:val="16"/>
        </w:rPr>
        <w:t>Mar</w:t>
      </w:r>
      <w:r w:rsidRPr="00167935">
        <w:rPr>
          <w:rFonts w:ascii="Arial" w:hAnsi="Arial" w:cs="Arial"/>
          <w:sz w:val="16"/>
          <w:szCs w:val="16"/>
        </w:rPr>
        <w:t xml:space="preserve"> 16) Meet Burma’s Next Cabinet</w:t>
      </w:r>
    </w:p>
  </w:footnote>
  <w:footnote w:id="47">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Irrawaddy (24 </w:t>
      </w:r>
      <w:r>
        <w:rPr>
          <w:rFonts w:ascii="Arial" w:hAnsi="Arial" w:cs="Arial"/>
          <w:sz w:val="16"/>
          <w:szCs w:val="16"/>
        </w:rPr>
        <w:t>Mar</w:t>
      </w:r>
      <w:r w:rsidRPr="00167935">
        <w:rPr>
          <w:rFonts w:ascii="Arial" w:hAnsi="Arial" w:cs="Arial"/>
          <w:sz w:val="16"/>
          <w:szCs w:val="16"/>
        </w:rPr>
        <w:t xml:space="preserve"> 16) Meet Burma’s Next Cabinet</w:t>
      </w:r>
      <w:r>
        <w:rPr>
          <w:rFonts w:ascii="Arial" w:hAnsi="Arial" w:cs="Arial"/>
          <w:sz w:val="16"/>
          <w:szCs w:val="16"/>
        </w:rPr>
        <w:t>; Myanmar Times (23 Mar 16)</w:t>
      </w:r>
      <w:r w:rsidRPr="00254E21">
        <w:t xml:space="preserve"> </w:t>
      </w:r>
      <w:r w:rsidRPr="00254E21">
        <w:rPr>
          <w:rFonts w:ascii="Arial" w:hAnsi="Arial" w:cs="Arial"/>
          <w:sz w:val="16"/>
          <w:szCs w:val="16"/>
        </w:rPr>
        <w:t>Who’s who: Myanmar’s new cabinet</w:t>
      </w:r>
    </w:p>
  </w:footnote>
  <w:footnote w:id="48">
    <w:p w:rsidR="00B45191" w:rsidRDefault="00B45191" w:rsidP="00167935">
      <w:pPr>
        <w:pStyle w:val="FootnoteText"/>
      </w:pPr>
      <w:r w:rsidRPr="00167935">
        <w:rPr>
          <w:rStyle w:val="FootnoteReference"/>
          <w:rFonts w:ascii="Arial" w:hAnsi="Arial" w:cs="Arial"/>
          <w:sz w:val="16"/>
          <w:szCs w:val="16"/>
        </w:rPr>
        <w:footnoteRef/>
      </w:r>
      <w:r w:rsidRPr="00167935">
        <w:rPr>
          <w:rFonts w:ascii="Arial" w:hAnsi="Arial" w:cs="Arial"/>
          <w:sz w:val="16"/>
          <w:szCs w:val="16"/>
        </w:rPr>
        <w:t xml:space="preserve"> Irrawaddy (24 </w:t>
      </w:r>
      <w:r>
        <w:rPr>
          <w:rFonts w:ascii="Arial" w:hAnsi="Arial" w:cs="Arial"/>
          <w:sz w:val="16"/>
          <w:szCs w:val="16"/>
        </w:rPr>
        <w:t>Mar</w:t>
      </w:r>
      <w:r w:rsidRPr="00167935">
        <w:rPr>
          <w:rFonts w:ascii="Arial" w:hAnsi="Arial" w:cs="Arial"/>
          <w:sz w:val="16"/>
          <w:szCs w:val="16"/>
        </w:rPr>
        <w:t xml:space="preserve"> 16) Meet Burma’s Next Cabinet</w:t>
      </w:r>
      <w:r>
        <w:t xml:space="preserve">; </w:t>
      </w:r>
      <w:r>
        <w:rPr>
          <w:rFonts w:ascii="Arial" w:hAnsi="Arial" w:cs="Arial"/>
          <w:sz w:val="16"/>
          <w:szCs w:val="16"/>
        </w:rPr>
        <w:t>Myanmar Times (23 Mar 16)</w:t>
      </w:r>
      <w:r w:rsidRPr="00254E21">
        <w:t xml:space="preserve"> </w:t>
      </w:r>
      <w:r w:rsidRPr="00254E21">
        <w:rPr>
          <w:rFonts w:ascii="Arial" w:hAnsi="Arial" w:cs="Arial"/>
          <w:sz w:val="16"/>
          <w:szCs w:val="16"/>
        </w:rPr>
        <w:t>Who’s who: Myanmar’s new cabinet</w:t>
      </w:r>
    </w:p>
  </w:footnote>
  <w:footnote w:id="49">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Irrawaddy (24 </w:t>
      </w:r>
      <w:r>
        <w:rPr>
          <w:rFonts w:ascii="Arial" w:hAnsi="Arial" w:cs="Arial"/>
          <w:sz w:val="16"/>
          <w:szCs w:val="16"/>
        </w:rPr>
        <w:t>Mar</w:t>
      </w:r>
      <w:r w:rsidRPr="00167935">
        <w:rPr>
          <w:rFonts w:ascii="Arial" w:hAnsi="Arial" w:cs="Arial"/>
          <w:sz w:val="16"/>
          <w:szCs w:val="16"/>
        </w:rPr>
        <w:t xml:space="preserve"> 16) Meet Burma’s Next Cabinet</w:t>
      </w:r>
    </w:p>
  </w:footnote>
  <w:footnote w:id="50">
    <w:p w:rsidR="00B45191" w:rsidRPr="00254E21" w:rsidRDefault="00B45191" w:rsidP="00167935">
      <w:pPr>
        <w:pStyle w:val="FootnoteText"/>
      </w:pPr>
      <w:r w:rsidRPr="00167935">
        <w:rPr>
          <w:rStyle w:val="FootnoteReference"/>
          <w:rFonts w:ascii="Arial" w:hAnsi="Arial" w:cs="Arial"/>
          <w:sz w:val="16"/>
          <w:szCs w:val="16"/>
        </w:rPr>
        <w:footnoteRef/>
      </w:r>
      <w:r w:rsidRPr="00167935">
        <w:rPr>
          <w:rFonts w:ascii="Arial" w:hAnsi="Arial" w:cs="Arial"/>
          <w:sz w:val="16"/>
          <w:szCs w:val="16"/>
        </w:rPr>
        <w:t xml:space="preserve"> Irrawaddy (24 </w:t>
      </w:r>
      <w:r>
        <w:rPr>
          <w:rFonts w:ascii="Arial" w:hAnsi="Arial" w:cs="Arial"/>
          <w:sz w:val="16"/>
          <w:szCs w:val="16"/>
        </w:rPr>
        <w:t>Mar</w:t>
      </w:r>
      <w:r w:rsidRPr="00167935">
        <w:rPr>
          <w:rFonts w:ascii="Arial" w:hAnsi="Arial" w:cs="Arial"/>
          <w:sz w:val="16"/>
          <w:szCs w:val="16"/>
        </w:rPr>
        <w:t xml:space="preserve"> 16) Meet Burma’s Next Cabinet</w:t>
      </w:r>
      <w:r>
        <w:rPr>
          <w:rFonts w:ascii="Arial" w:hAnsi="Arial" w:cs="Arial"/>
          <w:sz w:val="16"/>
          <w:szCs w:val="16"/>
        </w:rPr>
        <w:t>; Myanmar Times (23 Mar 16)</w:t>
      </w:r>
      <w:r w:rsidRPr="00254E21">
        <w:t xml:space="preserve"> </w:t>
      </w:r>
      <w:r w:rsidRPr="00254E21">
        <w:rPr>
          <w:rFonts w:ascii="Arial" w:hAnsi="Arial" w:cs="Arial"/>
          <w:sz w:val="16"/>
          <w:szCs w:val="16"/>
        </w:rPr>
        <w:t>Who’s who: Myanmar’s new cabinet</w:t>
      </w:r>
    </w:p>
  </w:footnote>
  <w:footnote w:id="51">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Irrawaddy (24 </w:t>
      </w:r>
      <w:r>
        <w:rPr>
          <w:rFonts w:ascii="Arial" w:hAnsi="Arial" w:cs="Arial"/>
          <w:sz w:val="16"/>
          <w:szCs w:val="16"/>
        </w:rPr>
        <w:t>Mar</w:t>
      </w:r>
      <w:r w:rsidRPr="00167935">
        <w:rPr>
          <w:rFonts w:ascii="Arial" w:hAnsi="Arial" w:cs="Arial"/>
          <w:sz w:val="16"/>
          <w:szCs w:val="16"/>
        </w:rPr>
        <w:t xml:space="preserve"> 16) Meet Burma’s Next Cabinet</w:t>
      </w:r>
      <w:r>
        <w:rPr>
          <w:rFonts w:ascii="Arial" w:hAnsi="Arial" w:cs="Arial"/>
          <w:sz w:val="16"/>
          <w:szCs w:val="16"/>
        </w:rPr>
        <w:t>; Myanmar Times (23 Mar 16)</w:t>
      </w:r>
      <w:r w:rsidRPr="00254E21">
        <w:t xml:space="preserve"> </w:t>
      </w:r>
      <w:r w:rsidRPr="00254E21">
        <w:rPr>
          <w:rFonts w:ascii="Arial" w:hAnsi="Arial" w:cs="Arial"/>
          <w:sz w:val="16"/>
          <w:szCs w:val="16"/>
        </w:rPr>
        <w:t>Who’s who: Myanmar’s new cabinet</w:t>
      </w:r>
    </w:p>
  </w:footnote>
  <w:footnote w:id="52">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Irrawaddy (24 </w:t>
      </w:r>
      <w:r>
        <w:rPr>
          <w:rFonts w:ascii="Arial" w:hAnsi="Arial" w:cs="Arial"/>
          <w:sz w:val="16"/>
          <w:szCs w:val="16"/>
        </w:rPr>
        <w:t>Mar</w:t>
      </w:r>
      <w:r w:rsidRPr="00167935">
        <w:rPr>
          <w:rFonts w:ascii="Arial" w:hAnsi="Arial" w:cs="Arial"/>
          <w:sz w:val="16"/>
          <w:szCs w:val="16"/>
        </w:rPr>
        <w:t xml:space="preserve"> 16) Meet Burma’s Next Cabinet</w:t>
      </w:r>
    </w:p>
  </w:footnote>
  <w:footnote w:id="53">
    <w:p w:rsidR="00B45191" w:rsidRPr="00167935" w:rsidRDefault="00B45191" w:rsidP="00E72C23">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Myanmar Times (22 </w:t>
      </w:r>
      <w:r>
        <w:rPr>
          <w:rFonts w:ascii="Arial" w:hAnsi="Arial" w:cs="Arial"/>
          <w:sz w:val="16"/>
          <w:szCs w:val="16"/>
        </w:rPr>
        <w:t>Mar</w:t>
      </w:r>
      <w:r w:rsidRPr="00167935">
        <w:rPr>
          <w:rFonts w:ascii="Arial" w:hAnsi="Arial" w:cs="Arial"/>
          <w:sz w:val="16"/>
          <w:szCs w:val="16"/>
        </w:rPr>
        <w:t xml:space="preserve"> 16) Who’s who: Myanmar’s new cabinet;</w:t>
      </w:r>
    </w:p>
  </w:footnote>
  <w:footnote w:id="54">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Myanmar Times (23 </w:t>
      </w:r>
      <w:r>
        <w:rPr>
          <w:rFonts w:ascii="Arial" w:hAnsi="Arial" w:cs="Arial"/>
          <w:sz w:val="16"/>
          <w:szCs w:val="16"/>
        </w:rPr>
        <w:t>Mar</w:t>
      </w:r>
      <w:r w:rsidRPr="00167935">
        <w:rPr>
          <w:rFonts w:ascii="Arial" w:hAnsi="Arial" w:cs="Arial"/>
          <w:sz w:val="16"/>
          <w:szCs w:val="16"/>
        </w:rPr>
        <w:t xml:space="preserve"> 16) NLD finance mini</w:t>
      </w:r>
      <w:r>
        <w:rPr>
          <w:rFonts w:ascii="Arial" w:hAnsi="Arial" w:cs="Arial"/>
          <w:sz w:val="16"/>
          <w:szCs w:val="16"/>
        </w:rPr>
        <w:t>ster admits to bogus PhD; Wall S</w:t>
      </w:r>
      <w:r w:rsidRPr="00167935">
        <w:rPr>
          <w:rFonts w:ascii="Arial" w:hAnsi="Arial" w:cs="Arial"/>
          <w:sz w:val="16"/>
          <w:szCs w:val="16"/>
        </w:rPr>
        <w:t xml:space="preserve">treet Journal (24 </w:t>
      </w:r>
      <w:r>
        <w:rPr>
          <w:rFonts w:ascii="Arial" w:hAnsi="Arial" w:cs="Arial"/>
          <w:sz w:val="16"/>
          <w:szCs w:val="16"/>
        </w:rPr>
        <w:t>Mar</w:t>
      </w:r>
      <w:r w:rsidRPr="00167935">
        <w:rPr>
          <w:rFonts w:ascii="Arial" w:hAnsi="Arial" w:cs="Arial"/>
          <w:sz w:val="16"/>
          <w:szCs w:val="16"/>
        </w:rPr>
        <w:t xml:space="preserve"> 16) New Myanmar Cabinet Members Face Questions About Academic Credentials</w:t>
      </w:r>
    </w:p>
  </w:footnote>
  <w:footnote w:id="55">
    <w:p w:rsidR="00B45191" w:rsidRPr="00167935" w:rsidRDefault="00B45191" w:rsidP="00167935">
      <w:pPr>
        <w:pStyle w:val="FootnoteText"/>
        <w:rPr>
          <w:rFonts w:ascii="Arial" w:hAnsi="Arial" w:cs="Arial"/>
          <w:sz w:val="16"/>
          <w:szCs w:val="16"/>
        </w:rPr>
      </w:pPr>
      <w:r w:rsidRPr="00167935">
        <w:rPr>
          <w:rStyle w:val="FootnoteReference"/>
          <w:rFonts w:ascii="Arial" w:hAnsi="Arial" w:cs="Arial"/>
          <w:sz w:val="16"/>
          <w:szCs w:val="16"/>
        </w:rPr>
        <w:footnoteRef/>
      </w:r>
      <w:r w:rsidRPr="00167935">
        <w:rPr>
          <w:rFonts w:ascii="Arial" w:hAnsi="Arial" w:cs="Arial"/>
          <w:sz w:val="16"/>
          <w:szCs w:val="16"/>
        </w:rPr>
        <w:t xml:space="preserve"> Irrawaddy (24 </w:t>
      </w:r>
      <w:r>
        <w:rPr>
          <w:rFonts w:ascii="Arial" w:hAnsi="Arial" w:cs="Arial"/>
          <w:sz w:val="16"/>
          <w:szCs w:val="16"/>
        </w:rPr>
        <w:t>Mar</w:t>
      </w:r>
      <w:r w:rsidRPr="00167935">
        <w:rPr>
          <w:rFonts w:ascii="Arial" w:hAnsi="Arial" w:cs="Arial"/>
          <w:sz w:val="16"/>
          <w:szCs w:val="16"/>
        </w:rPr>
        <w:t xml:space="preserve"> 16) Meet Burma’s Next Cabinet</w:t>
      </w:r>
    </w:p>
  </w:footnote>
  <w:footnote w:id="56">
    <w:p w:rsidR="00B45191" w:rsidRDefault="00B45191">
      <w:pPr>
        <w:pStyle w:val="FootnoteText"/>
      </w:pPr>
      <w:r w:rsidRPr="003C2067">
        <w:rPr>
          <w:rStyle w:val="FootnoteReference"/>
          <w:rFonts w:ascii="Arial" w:hAnsi="Arial" w:cs="Arial"/>
          <w:sz w:val="16"/>
          <w:szCs w:val="16"/>
        </w:rPr>
        <w:footnoteRef/>
      </w:r>
      <w:r w:rsidRPr="003C2067">
        <w:rPr>
          <w:rFonts w:ascii="Arial" w:hAnsi="Arial" w:cs="Arial"/>
          <w:sz w:val="16"/>
          <w:szCs w:val="16"/>
        </w:rPr>
        <w:t xml:space="preserve"> Myanmar</w:t>
      </w:r>
      <w:r>
        <w:rPr>
          <w:rFonts w:ascii="Arial" w:hAnsi="Arial" w:cs="Arial"/>
          <w:sz w:val="16"/>
          <w:szCs w:val="16"/>
        </w:rPr>
        <w:t xml:space="preserve"> Times (23 Mar 16)</w:t>
      </w:r>
      <w:r w:rsidRPr="00254E21">
        <w:t xml:space="preserve"> </w:t>
      </w:r>
      <w:r w:rsidRPr="00254E21">
        <w:rPr>
          <w:rFonts w:ascii="Arial" w:hAnsi="Arial" w:cs="Arial"/>
          <w:sz w:val="16"/>
          <w:szCs w:val="16"/>
        </w:rPr>
        <w:t>Who’s who: Myanmar’s new cabinet</w:t>
      </w:r>
    </w:p>
  </w:footnote>
  <w:footnote w:id="57">
    <w:p w:rsidR="00B45191" w:rsidRDefault="00B45191" w:rsidP="00167935">
      <w:pPr>
        <w:pStyle w:val="FootnoteText"/>
      </w:pPr>
      <w:r w:rsidRPr="00167935">
        <w:rPr>
          <w:rStyle w:val="FootnoteReference"/>
          <w:rFonts w:ascii="Arial" w:hAnsi="Arial" w:cs="Arial"/>
          <w:sz w:val="16"/>
          <w:szCs w:val="16"/>
        </w:rPr>
        <w:footnoteRef/>
      </w:r>
      <w:r w:rsidRPr="00167935">
        <w:rPr>
          <w:rFonts w:ascii="Arial" w:hAnsi="Arial" w:cs="Arial"/>
          <w:sz w:val="16"/>
          <w:szCs w:val="16"/>
        </w:rPr>
        <w:t xml:space="preserve"> Irrawaddy (24 </w:t>
      </w:r>
      <w:r>
        <w:rPr>
          <w:rFonts w:ascii="Arial" w:hAnsi="Arial" w:cs="Arial"/>
          <w:sz w:val="16"/>
          <w:szCs w:val="16"/>
        </w:rPr>
        <w:t>Mar</w:t>
      </w:r>
      <w:r w:rsidRPr="00167935">
        <w:rPr>
          <w:rFonts w:ascii="Arial" w:hAnsi="Arial" w:cs="Arial"/>
          <w:sz w:val="16"/>
          <w:szCs w:val="16"/>
        </w:rPr>
        <w:t xml:space="preserve"> 16) Meet Burma’s Next Cabinet</w:t>
      </w:r>
    </w:p>
  </w:footnote>
  <w:footnote w:id="58">
    <w:p w:rsidR="00B45191" w:rsidRPr="009434A6" w:rsidRDefault="00B45191" w:rsidP="004F2A1C">
      <w:pPr>
        <w:pStyle w:val="FootnoteText"/>
        <w:rPr>
          <w:rFonts w:ascii="Arial" w:hAnsi="Arial" w:cs="Arial"/>
          <w:sz w:val="16"/>
          <w:szCs w:val="16"/>
        </w:rPr>
      </w:pPr>
      <w:r w:rsidRPr="009434A6">
        <w:rPr>
          <w:rStyle w:val="FootnoteReference"/>
          <w:rFonts w:ascii="Arial" w:hAnsi="Arial" w:cs="Arial"/>
          <w:sz w:val="16"/>
          <w:szCs w:val="16"/>
        </w:rPr>
        <w:footnoteRef/>
      </w:r>
      <w:r w:rsidRPr="009434A6">
        <w:rPr>
          <w:rFonts w:ascii="Arial" w:hAnsi="Arial" w:cs="Arial"/>
          <w:sz w:val="16"/>
          <w:szCs w:val="16"/>
        </w:rPr>
        <w:t xml:space="preserve"> </w:t>
      </w:r>
      <w:r>
        <w:rPr>
          <w:rFonts w:ascii="Arial" w:hAnsi="Arial" w:cs="Arial"/>
          <w:sz w:val="16"/>
          <w:szCs w:val="16"/>
        </w:rPr>
        <w:t>Irrawaddy (28 Mar</w:t>
      </w:r>
      <w:r w:rsidRPr="009434A6">
        <w:rPr>
          <w:rFonts w:ascii="Arial" w:hAnsi="Arial" w:cs="Arial"/>
          <w:sz w:val="16"/>
          <w:szCs w:val="16"/>
        </w:rPr>
        <w:t xml:space="preserve"> 16) All-NLD Lineup as 13 of 14 Chief Ministers Revealed</w:t>
      </w:r>
    </w:p>
  </w:footnote>
  <w:footnote w:id="59">
    <w:p w:rsidR="00B45191" w:rsidRPr="009434A6" w:rsidRDefault="00B45191" w:rsidP="004F2A1C">
      <w:pPr>
        <w:pStyle w:val="FootnoteText"/>
        <w:rPr>
          <w:rFonts w:ascii="Arial" w:hAnsi="Arial" w:cs="Arial"/>
          <w:sz w:val="16"/>
          <w:szCs w:val="16"/>
        </w:rPr>
      </w:pPr>
      <w:r w:rsidRPr="009434A6">
        <w:rPr>
          <w:rStyle w:val="FootnoteReference"/>
          <w:rFonts w:ascii="Arial" w:hAnsi="Arial" w:cs="Arial"/>
          <w:sz w:val="16"/>
          <w:szCs w:val="16"/>
        </w:rPr>
        <w:footnoteRef/>
      </w:r>
      <w:r>
        <w:rPr>
          <w:rFonts w:ascii="Arial" w:hAnsi="Arial" w:cs="Arial"/>
          <w:sz w:val="16"/>
          <w:szCs w:val="16"/>
        </w:rPr>
        <w:t xml:space="preserve"> Myanmar Times (28 Mar</w:t>
      </w:r>
      <w:r w:rsidRPr="009434A6">
        <w:rPr>
          <w:rFonts w:ascii="Arial" w:hAnsi="Arial" w:cs="Arial"/>
          <w:sz w:val="16"/>
          <w:szCs w:val="16"/>
        </w:rPr>
        <w:t xml:space="preserve"> 16) NLD control over chief ministers riles ethnic parties</w:t>
      </w:r>
    </w:p>
  </w:footnote>
  <w:footnote w:id="60">
    <w:p w:rsidR="00B45191" w:rsidRPr="009434A6" w:rsidRDefault="00B45191" w:rsidP="004F2A1C">
      <w:pPr>
        <w:pStyle w:val="FootnoteText"/>
        <w:rPr>
          <w:rFonts w:ascii="Arial" w:hAnsi="Arial" w:cs="Arial"/>
          <w:sz w:val="16"/>
          <w:szCs w:val="16"/>
        </w:rPr>
      </w:pPr>
      <w:r w:rsidRPr="009434A6">
        <w:rPr>
          <w:rStyle w:val="FootnoteReference"/>
          <w:rFonts w:ascii="Arial" w:hAnsi="Arial" w:cs="Arial"/>
          <w:sz w:val="16"/>
          <w:szCs w:val="16"/>
        </w:rPr>
        <w:footnoteRef/>
      </w:r>
      <w:r>
        <w:rPr>
          <w:rFonts w:ascii="Arial" w:hAnsi="Arial" w:cs="Arial"/>
          <w:sz w:val="16"/>
          <w:szCs w:val="16"/>
        </w:rPr>
        <w:t xml:space="preserve"> Irrawaddy (28 Mar</w:t>
      </w:r>
      <w:r w:rsidRPr="009434A6">
        <w:rPr>
          <w:rFonts w:ascii="Arial" w:hAnsi="Arial" w:cs="Arial"/>
          <w:sz w:val="16"/>
          <w:szCs w:val="16"/>
        </w:rPr>
        <w:t xml:space="preserve"> 16) All-NLD Lineup as 13 of 14 Chief Mi</w:t>
      </w:r>
      <w:r>
        <w:rPr>
          <w:rFonts w:ascii="Arial" w:hAnsi="Arial" w:cs="Arial"/>
          <w:sz w:val="16"/>
          <w:szCs w:val="16"/>
        </w:rPr>
        <w:t>nisters Revealed; EMG (01 Apr</w:t>
      </w:r>
      <w:r w:rsidRPr="009434A6">
        <w:rPr>
          <w:rFonts w:ascii="Arial" w:hAnsi="Arial" w:cs="Arial"/>
          <w:sz w:val="16"/>
          <w:szCs w:val="16"/>
        </w:rPr>
        <w:t xml:space="preserve"> 16) Suu Kyi joins Myanmar's </w:t>
      </w:r>
      <w:proofErr w:type="spellStart"/>
      <w:r w:rsidRPr="009434A6">
        <w:rPr>
          <w:rFonts w:ascii="Arial" w:hAnsi="Arial" w:cs="Arial"/>
          <w:sz w:val="16"/>
          <w:szCs w:val="16"/>
        </w:rPr>
        <w:t>Defence</w:t>
      </w:r>
      <w:proofErr w:type="spellEnd"/>
      <w:r w:rsidRPr="009434A6">
        <w:rPr>
          <w:rFonts w:ascii="Arial" w:hAnsi="Arial" w:cs="Arial"/>
          <w:sz w:val="16"/>
          <w:szCs w:val="16"/>
        </w:rPr>
        <w:t xml:space="preserve"> Council</w:t>
      </w:r>
    </w:p>
  </w:footnote>
  <w:footnote w:id="61">
    <w:p w:rsidR="00B45191" w:rsidRPr="009434A6" w:rsidRDefault="00B45191" w:rsidP="004F2A1C">
      <w:pPr>
        <w:pStyle w:val="FootnoteText"/>
        <w:rPr>
          <w:rFonts w:ascii="Arial" w:hAnsi="Arial" w:cs="Arial"/>
          <w:sz w:val="16"/>
          <w:szCs w:val="16"/>
        </w:rPr>
      </w:pPr>
      <w:r w:rsidRPr="009434A6">
        <w:rPr>
          <w:rStyle w:val="FootnoteReference"/>
          <w:rFonts w:ascii="Arial" w:hAnsi="Arial" w:cs="Arial"/>
          <w:sz w:val="16"/>
          <w:szCs w:val="16"/>
        </w:rPr>
        <w:footnoteRef/>
      </w:r>
      <w:r>
        <w:rPr>
          <w:rFonts w:ascii="Arial" w:hAnsi="Arial" w:cs="Arial"/>
          <w:sz w:val="16"/>
          <w:szCs w:val="16"/>
        </w:rPr>
        <w:t xml:space="preserve"> Myanmar Times (28 Mar</w:t>
      </w:r>
      <w:r w:rsidRPr="009434A6">
        <w:rPr>
          <w:rFonts w:ascii="Arial" w:hAnsi="Arial" w:cs="Arial"/>
          <w:sz w:val="16"/>
          <w:szCs w:val="16"/>
        </w:rPr>
        <w:t xml:space="preserve"> 16) NLD control over chief ministers riles ethnic parties</w:t>
      </w:r>
    </w:p>
  </w:footnote>
  <w:footnote w:id="62">
    <w:p w:rsidR="00B45191" w:rsidRPr="009434A6" w:rsidRDefault="00B45191" w:rsidP="004F2A1C">
      <w:pPr>
        <w:pStyle w:val="FootnoteText"/>
        <w:rPr>
          <w:rFonts w:ascii="Arial" w:hAnsi="Arial" w:cs="Arial"/>
          <w:sz w:val="16"/>
          <w:szCs w:val="16"/>
        </w:rPr>
      </w:pPr>
      <w:r w:rsidRPr="009434A6">
        <w:rPr>
          <w:rStyle w:val="FootnoteReference"/>
          <w:rFonts w:ascii="Arial" w:hAnsi="Arial" w:cs="Arial"/>
          <w:sz w:val="16"/>
          <w:szCs w:val="16"/>
        </w:rPr>
        <w:footnoteRef/>
      </w:r>
      <w:r>
        <w:rPr>
          <w:rFonts w:ascii="Arial" w:hAnsi="Arial" w:cs="Arial"/>
          <w:sz w:val="16"/>
          <w:szCs w:val="16"/>
        </w:rPr>
        <w:t xml:space="preserve"> Irrawaddy (28 Mar</w:t>
      </w:r>
      <w:r w:rsidRPr="009434A6">
        <w:rPr>
          <w:rFonts w:ascii="Arial" w:hAnsi="Arial" w:cs="Arial"/>
          <w:sz w:val="16"/>
          <w:szCs w:val="16"/>
        </w:rPr>
        <w:t xml:space="preserve"> 16) ANP Stages Walkout Over NLD Chief Minister for Arakan State</w:t>
      </w:r>
    </w:p>
  </w:footnote>
  <w:footnote w:id="63">
    <w:p w:rsidR="00B45191" w:rsidRPr="009434A6" w:rsidRDefault="00B45191" w:rsidP="004F2A1C">
      <w:pPr>
        <w:pStyle w:val="FootnoteText"/>
        <w:rPr>
          <w:rFonts w:ascii="Arial" w:hAnsi="Arial" w:cs="Arial"/>
          <w:sz w:val="16"/>
          <w:szCs w:val="16"/>
        </w:rPr>
      </w:pPr>
      <w:r w:rsidRPr="009434A6">
        <w:rPr>
          <w:rStyle w:val="FootnoteReference"/>
          <w:rFonts w:ascii="Arial" w:hAnsi="Arial" w:cs="Arial"/>
          <w:sz w:val="16"/>
          <w:szCs w:val="16"/>
        </w:rPr>
        <w:footnoteRef/>
      </w:r>
      <w:r w:rsidRPr="009434A6">
        <w:rPr>
          <w:rFonts w:ascii="Arial" w:hAnsi="Arial" w:cs="Arial"/>
          <w:sz w:val="16"/>
          <w:szCs w:val="16"/>
        </w:rPr>
        <w:t xml:space="preserve"> Irrawaddy (28 </w:t>
      </w:r>
      <w:r>
        <w:rPr>
          <w:rFonts w:ascii="Arial" w:hAnsi="Arial" w:cs="Arial"/>
          <w:sz w:val="16"/>
          <w:szCs w:val="16"/>
        </w:rPr>
        <w:t>Mar</w:t>
      </w:r>
      <w:r w:rsidRPr="009434A6">
        <w:rPr>
          <w:rFonts w:ascii="Arial" w:hAnsi="Arial" w:cs="Arial"/>
          <w:sz w:val="16"/>
          <w:szCs w:val="16"/>
        </w:rPr>
        <w:t xml:space="preserve"> 16) ANP Stages Walkout Over NLD Chief Minister for Arakan State</w:t>
      </w:r>
    </w:p>
  </w:footnote>
  <w:footnote w:id="64">
    <w:p w:rsidR="00B45191" w:rsidRPr="009434A6" w:rsidRDefault="00B45191" w:rsidP="004F2A1C">
      <w:pPr>
        <w:pStyle w:val="FootnoteText"/>
        <w:rPr>
          <w:rFonts w:ascii="Arial" w:hAnsi="Arial" w:cs="Arial"/>
          <w:sz w:val="16"/>
          <w:szCs w:val="16"/>
        </w:rPr>
      </w:pPr>
      <w:r w:rsidRPr="009434A6">
        <w:rPr>
          <w:rStyle w:val="FootnoteReference"/>
          <w:rFonts w:ascii="Arial" w:hAnsi="Arial" w:cs="Arial"/>
          <w:sz w:val="16"/>
          <w:szCs w:val="16"/>
        </w:rPr>
        <w:footnoteRef/>
      </w:r>
      <w:r w:rsidRPr="009434A6">
        <w:rPr>
          <w:rFonts w:ascii="Arial" w:hAnsi="Arial" w:cs="Arial"/>
          <w:sz w:val="16"/>
          <w:szCs w:val="16"/>
        </w:rPr>
        <w:t xml:space="preserve"> </w:t>
      </w:r>
      <w:r>
        <w:rPr>
          <w:rFonts w:ascii="Arial" w:hAnsi="Arial" w:cs="Arial"/>
          <w:sz w:val="16"/>
          <w:szCs w:val="16"/>
        </w:rPr>
        <w:t>Narinjara</w:t>
      </w:r>
      <w:r w:rsidRPr="009434A6">
        <w:rPr>
          <w:rFonts w:ascii="Arial" w:hAnsi="Arial" w:cs="Arial"/>
          <w:sz w:val="16"/>
          <w:szCs w:val="16"/>
        </w:rPr>
        <w:t xml:space="preserve"> (25 </w:t>
      </w:r>
      <w:r>
        <w:rPr>
          <w:rFonts w:ascii="Arial" w:hAnsi="Arial" w:cs="Arial"/>
          <w:sz w:val="16"/>
          <w:szCs w:val="16"/>
        </w:rPr>
        <w:t>Mar</w:t>
      </w:r>
      <w:r w:rsidRPr="009434A6">
        <w:rPr>
          <w:rFonts w:ascii="Arial" w:hAnsi="Arial" w:cs="Arial"/>
          <w:sz w:val="16"/>
          <w:szCs w:val="16"/>
        </w:rPr>
        <w:t xml:space="preserve"> 16) Daw Aung San Suu Kyi steps in to resolve stalemate between NLD and ANP</w:t>
      </w:r>
    </w:p>
  </w:footnote>
  <w:footnote w:id="65">
    <w:p w:rsidR="00B45191" w:rsidRPr="009434A6" w:rsidRDefault="00B45191" w:rsidP="004F2A1C">
      <w:pPr>
        <w:pStyle w:val="FootnoteText"/>
        <w:rPr>
          <w:rFonts w:ascii="Arial" w:hAnsi="Arial" w:cs="Arial"/>
          <w:sz w:val="16"/>
          <w:szCs w:val="16"/>
        </w:rPr>
      </w:pPr>
      <w:r w:rsidRPr="009434A6">
        <w:rPr>
          <w:rStyle w:val="FootnoteReference"/>
          <w:rFonts w:ascii="Arial" w:hAnsi="Arial" w:cs="Arial"/>
          <w:sz w:val="16"/>
          <w:szCs w:val="16"/>
        </w:rPr>
        <w:footnoteRef/>
      </w:r>
      <w:r w:rsidRPr="009434A6">
        <w:rPr>
          <w:rFonts w:ascii="Arial" w:hAnsi="Arial" w:cs="Arial"/>
          <w:sz w:val="16"/>
          <w:szCs w:val="16"/>
        </w:rPr>
        <w:t xml:space="preserve"> Myanmar Times (28 </w:t>
      </w:r>
      <w:r>
        <w:rPr>
          <w:rFonts w:ascii="Arial" w:hAnsi="Arial" w:cs="Arial"/>
          <w:sz w:val="16"/>
          <w:szCs w:val="16"/>
        </w:rPr>
        <w:t>Mar</w:t>
      </w:r>
      <w:r w:rsidRPr="009434A6">
        <w:rPr>
          <w:rFonts w:ascii="Arial" w:hAnsi="Arial" w:cs="Arial"/>
          <w:sz w:val="16"/>
          <w:szCs w:val="16"/>
        </w:rPr>
        <w:t xml:space="preserve"> 16) NLD control over chief ministers riles ethnic parties</w:t>
      </w:r>
    </w:p>
  </w:footnote>
  <w:footnote w:id="66">
    <w:p w:rsidR="00B45191" w:rsidRPr="009434A6" w:rsidRDefault="00B45191" w:rsidP="004F2A1C">
      <w:pPr>
        <w:pStyle w:val="FootnoteText"/>
        <w:rPr>
          <w:rFonts w:ascii="Arial" w:hAnsi="Arial" w:cs="Arial"/>
          <w:sz w:val="16"/>
          <w:szCs w:val="16"/>
        </w:rPr>
      </w:pPr>
      <w:r w:rsidRPr="009434A6">
        <w:rPr>
          <w:rStyle w:val="FootnoteReference"/>
          <w:rFonts w:ascii="Arial" w:hAnsi="Arial" w:cs="Arial"/>
          <w:sz w:val="16"/>
          <w:szCs w:val="16"/>
        </w:rPr>
        <w:footnoteRef/>
      </w:r>
      <w:r w:rsidRPr="009434A6">
        <w:rPr>
          <w:rFonts w:ascii="Arial" w:hAnsi="Arial" w:cs="Arial"/>
          <w:sz w:val="16"/>
          <w:szCs w:val="16"/>
        </w:rPr>
        <w:t xml:space="preserve"> Myanmar Times (28 </w:t>
      </w:r>
      <w:r>
        <w:rPr>
          <w:rFonts w:ascii="Arial" w:hAnsi="Arial" w:cs="Arial"/>
          <w:sz w:val="16"/>
          <w:szCs w:val="16"/>
        </w:rPr>
        <w:t>Mar</w:t>
      </w:r>
      <w:r w:rsidRPr="009434A6">
        <w:rPr>
          <w:rFonts w:ascii="Arial" w:hAnsi="Arial" w:cs="Arial"/>
          <w:sz w:val="16"/>
          <w:szCs w:val="16"/>
        </w:rPr>
        <w:t xml:space="preserve"> 16) NLD control over chief ministers riles ethnic parties</w:t>
      </w:r>
    </w:p>
  </w:footnote>
  <w:footnote w:id="67">
    <w:p w:rsidR="00B45191" w:rsidRPr="009434A6" w:rsidRDefault="00B45191" w:rsidP="004F2A1C">
      <w:pPr>
        <w:pStyle w:val="FootnoteText"/>
        <w:rPr>
          <w:rFonts w:ascii="Arial" w:hAnsi="Arial" w:cs="Arial"/>
          <w:sz w:val="16"/>
          <w:szCs w:val="16"/>
        </w:rPr>
      </w:pPr>
      <w:r w:rsidRPr="009434A6">
        <w:rPr>
          <w:rStyle w:val="FootnoteReference"/>
          <w:rFonts w:ascii="Arial" w:hAnsi="Arial" w:cs="Arial"/>
          <w:sz w:val="16"/>
          <w:szCs w:val="16"/>
        </w:rPr>
        <w:footnoteRef/>
      </w:r>
      <w:r w:rsidRPr="009434A6">
        <w:rPr>
          <w:rFonts w:ascii="Arial" w:hAnsi="Arial" w:cs="Arial"/>
          <w:sz w:val="16"/>
          <w:szCs w:val="16"/>
        </w:rPr>
        <w:t xml:space="preserve"> Myanmar Times (28 </w:t>
      </w:r>
      <w:r>
        <w:rPr>
          <w:rFonts w:ascii="Arial" w:hAnsi="Arial" w:cs="Arial"/>
          <w:sz w:val="16"/>
          <w:szCs w:val="16"/>
        </w:rPr>
        <w:t>Mar</w:t>
      </w:r>
      <w:r w:rsidRPr="009434A6">
        <w:rPr>
          <w:rFonts w:ascii="Arial" w:hAnsi="Arial" w:cs="Arial"/>
          <w:sz w:val="16"/>
          <w:szCs w:val="16"/>
        </w:rPr>
        <w:t xml:space="preserve"> 16) NLD control over chief ministers riles ethnic parties</w:t>
      </w:r>
    </w:p>
  </w:footnote>
  <w:footnote w:id="68">
    <w:p w:rsidR="00B45191" w:rsidRPr="009434A6" w:rsidRDefault="00B45191" w:rsidP="004F2A1C">
      <w:pPr>
        <w:pStyle w:val="FootnoteText"/>
        <w:rPr>
          <w:rFonts w:ascii="Arial" w:hAnsi="Arial" w:cs="Arial"/>
          <w:sz w:val="16"/>
          <w:szCs w:val="16"/>
        </w:rPr>
      </w:pPr>
      <w:r w:rsidRPr="009434A6">
        <w:rPr>
          <w:rStyle w:val="FootnoteReference"/>
          <w:rFonts w:ascii="Arial" w:hAnsi="Arial" w:cs="Arial"/>
          <w:sz w:val="16"/>
          <w:szCs w:val="16"/>
        </w:rPr>
        <w:footnoteRef/>
      </w:r>
      <w:r w:rsidRPr="009434A6">
        <w:rPr>
          <w:rFonts w:ascii="Arial" w:hAnsi="Arial" w:cs="Arial"/>
          <w:sz w:val="16"/>
          <w:szCs w:val="16"/>
        </w:rPr>
        <w:t xml:space="preserve"> Myanmar Times (28 </w:t>
      </w:r>
      <w:r>
        <w:rPr>
          <w:rFonts w:ascii="Arial" w:hAnsi="Arial" w:cs="Arial"/>
          <w:sz w:val="16"/>
          <w:szCs w:val="16"/>
        </w:rPr>
        <w:t>Mar</w:t>
      </w:r>
      <w:r w:rsidRPr="009434A6">
        <w:rPr>
          <w:rFonts w:ascii="Arial" w:hAnsi="Arial" w:cs="Arial"/>
          <w:sz w:val="16"/>
          <w:szCs w:val="16"/>
        </w:rPr>
        <w:t xml:space="preserve"> 16) NLD control over chief ministers riles ethnic parties</w:t>
      </w:r>
    </w:p>
  </w:footnote>
  <w:footnote w:id="69">
    <w:p w:rsidR="00B45191" w:rsidRPr="009434A6" w:rsidRDefault="00B45191" w:rsidP="004F2A1C">
      <w:pPr>
        <w:pStyle w:val="FootnoteText"/>
        <w:rPr>
          <w:rFonts w:ascii="Arial" w:hAnsi="Arial" w:cs="Arial"/>
          <w:sz w:val="16"/>
          <w:szCs w:val="16"/>
        </w:rPr>
      </w:pPr>
      <w:r w:rsidRPr="009434A6">
        <w:rPr>
          <w:rStyle w:val="FootnoteReference"/>
          <w:rFonts w:ascii="Arial" w:hAnsi="Arial" w:cs="Arial"/>
          <w:sz w:val="16"/>
          <w:szCs w:val="16"/>
        </w:rPr>
        <w:footnoteRef/>
      </w:r>
      <w:r w:rsidRPr="009434A6">
        <w:rPr>
          <w:rFonts w:ascii="Arial" w:hAnsi="Arial" w:cs="Arial"/>
          <w:sz w:val="16"/>
          <w:szCs w:val="16"/>
        </w:rPr>
        <w:t xml:space="preserve"> Myanmar Times (28 </w:t>
      </w:r>
      <w:r>
        <w:rPr>
          <w:rFonts w:ascii="Arial" w:hAnsi="Arial" w:cs="Arial"/>
          <w:sz w:val="16"/>
          <w:szCs w:val="16"/>
        </w:rPr>
        <w:t>Mar</w:t>
      </w:r>
      <w:r w:rsidRPr="009434A6">
        <w:rPr>
          <w:rFonts w:ascii="Arial" w:hAnsi="Arial" w:cs="Arial"/>
          <w:sz w:val="16"/>
          <w:szCs w:val="16"/>
        </w:rPr>
        <w:t xml:space="preserve"> 16) NLD control over chief ministers riles ethnic parties</w:t>
      </w:r>
    </w:p>
  </w:footnote>
  <w:footnote w:id="70">
    <w:p w:rsidR="00B45191" w:rsidRPr="009434A6" w:rsidRDefault="00B45191" w:rsidP="004F2A1C">
      <w:pPr>
        <w:pStyle w:val="FootnoteText"/>
        <w:rPr>
          <w:rFonts w:ascii="Arial" w:hAnsi="Arial" w:cs="Arial"/>
          <w:sz w:val="16"/>
          <w:szCs w:val="16"/>
        </w:rPr>
      </w:pPr>
      <w:r w:rsidRPr="009434A6">
        <w:rPr>
          <w:rStyle w:val="FootnoteReference"/>
          <w:rFonts w:ascii="Arial" w:hAnsi="Arial" w:cs="Arial"/>
          <w:sz w:val="16"/>
          <w:szCs w:val="16"/>
        </w:rPr>
        <w:footnoteRef/>
      </w:r>
      <w:r w:rsidRPr="009434A6">
        <w:rPr>
          <w:rFonts w:ascii="Arial" w:hAnsi="Arial" w:cs="Arial"/>
          <w:sz w:val="16"/>
          <w:szCs w:val="16"/>
        </w:rPr>
        <w:t xml:space="preserve"> Myanmar Times (28 </w:t>
      </w:r>
      <w:r>
        <w:rPr>
          <w:rFonts w:ascii="Arial" w:hAnsi="Arial" w:cs="Arial"/>
          <w:sz w:val="16"/>
          <w:szCs w:val="16"/>
        </w:rPr>
        <w:t>Mar</w:t>
      </w:r>
      <w:r w:rsidRPr="009434A6">
        <w:rPr>
          <w:rFonts w:ascii="Arial" w:hAnsi="Arial" w:cs="Arial"/>
          <w:sz w:val="16"/>
          <w:szCs w:val="16"/>
        </w:rPr>
        <w:t xml:space="preserve"> 16) NLD control over chief ministers riles ethnic parties</w:t>
      </w:r>
    </w:p>
  </w:footnote>
  <w:footnote w:id="71">
    <w:p w:rsidR="00B45191" w:rsidRPr="007A435A" w:rsidRDefault="00B45191" w:rsidP="004F2A1C">
      <w:pPr>
        <w:pStyle w:val="FootnoteText"/>
        <w:rPr>
          <w:rFonts w:ascii="Arial" w:hAnsi="Arial" w:cs="Arial"/>
          <w:sz w:val="16"/>
          <w:szCs w:val="16"/>
        </w:rPr>
      </w:pPr>
      <w:r w:rsidRPr="007A435A">
        <w:rPr>
          <w:rStyle w:val="FootnoteReference"/>
          <w:rFonts w:ascii="Arial" w:hAnsi="Arial" w:cs="Arial"/>
          <w:sz w:val="16"/>
          <w:szCs w:val="16"/>
        </w:rPr>
        <w:footnoteRef/>
      </w:r>
      <w:r w:rsidRPr="007A435A">
        <w:rPr>
          <w:rFonts w:ascii="Arial" w:hAnsi="Arial" w:cs="Arial"/>
          <w:sz w:val="16"/>
          <w:szCs w:val="16"/>
        </w:rPr>
        <w:t xml:space="preserve"> Myanmar Times (28 Mar 16) NLD control over chief ministers riles ethnic parties</w:t>
      </w:r>
    </w:p>
  </w:footnote>
  <w:footnote w:id="72">
    <w:p w:rsidR="00B45191" w:rsidRPr="007A435A" w:rsidRDefault="00B45191" w:rsidP="007A435A">
      <w:pPr>
        <w:pStyle w:val="FootnoteText"/>
        <w:rPr>
          <w:rFonts w:ascii="Arial" w:hAnsi="Arial" w:cs="Arial"/>
          <w:b/>
          <w:bCs/>
          <w:sz w:val="16"/>
          <w:szCs w:val="16"/>
        </w:rPr>
      </w:pPr>
      <w:r w:rsidRPr="007A435A">
        <w:rPr>
          <w:rStyle w:val="FootnoteReference"/>
          <w:rFonts w:ascii="Arial" w:hAnsi="Arial" w:cs="Arial"/>
          <w:sz w:val="16"/>
          <w:szCs w:val="16"/>
        </w:rPr>
        <w:footnoteRef/>
      </w:r>
      <w:r w:rsidRPr="007A435A">
        <w:rPr>
          <w:rFonts w:ascii="Arial" w:hAnsi="Arial" w:cs="Arial"/>
          <w:sz w:val="16"/>
          <w:szCs w:val="16"/>
        </w:rPr>
        <w:t xml:space="preserve"> Irrawaddy (25 Mar 16) President-Elect Proposes New UEC Leadership</w:t>
      </w:r>
      <w:r>
        <w:rPr>
          <w:rFonts w:ascii="Arial" w:hAnsi="Arial" w:cs="Arial"/>
          <w:sz w:val="16"/>
          <w:szCs w:val="16"/>
        </w:rPr>
        <w:t>; Thai PBS (28 Mar</w:t>
      </w:r>
      <w:r w:rsidRPr="007A435A">
        <w:rPr>
          <w:rFonts w:ascii="Arial" w:hAnsi="Arial" w:cs="Arial"/>
          <w:sz w:val="16"/>
          <w:szCs w:val="16"/>
        </w:rPr>
        <w:t xml:space="preserve"> 16) Myanmar’s President-elect proposes new UEC leadership</w:t>
      </w:r>
    </w:p>
  </w:footnote>
  <w:footnote w:id="73">
    <w:p w:rsidR="00B45191" w:rsidRPr="007A435A" w:rsidRDefault="00B45191" w:rsidP="007A435A">
      <w:pPr>
        <w:pStyle w:val="FootnoteText"/>
        <w:rPr>
          <w:rFonts w:ascii="Arial" w:hAnsi="Arial" w:cs="Arial"/>
          <w:sz w:val="16"/>
          <w:szCs w:val="16"/>
        </w:rPr>
      </w:pPr>
      <w:r w:rsidRPr="007A435A">
        <w:rPr>
          <w:rStyle w:val="FootnoteReference"/>
          <w:rFonts w:ascii="Arial" w:hAnsi="Arial" w:cs="Arial"/>
          <w:sz w:val="16"/>
          <w:szCs w:val="16"/>
        </w:rPr>
        <w:footnoteRef/>
      </w:r>
      <w:r w:rsidRPr="007A435A">
        <w:rPr>
          <w:rFonts w:ascii="Arial" w:hAnsi="Arial" w:cs="Arial"/>
          <w:sz w:val="16"/>
          <w:szCs w:val="16"/>
        </w:rPr>
        <w:t xml:space="preserve"> Irrawaddy (25 Mar 16) President-Elect Proposes New UEC Leadership</w:t>
      </w:r>
      <w:r>
        <w:rPr>
          <w:rFonts w:ascii="Arial" w:hAnsi="Arial" w:cs="Arial"/>
          <w:sz w:val="16"/>
          <w:szCs w:val="16"/>
        </w:rPr>
        <w:t>; Thai PBS (28 Mar</w:t>
      </w:r>
      <w:r w:rsidRPr="007A435A">
        <w:rPr>
          <w:rFonts w:ascii="Arial" w:hAnsi="Arial" w:cs="Arial"/>
          <w:sz w:val="16"/>
          <w:szCs w:val="16"/>
        </w:rPr>
        <w:t xml:space="preserve"> 16) Myanmar’s President-elect proposes new UEC leadership</w:t>
      </w:r>
    </w:p>
  </w:footnote>
  <w:footnote w:id="74">
    <w:p w:rsidR="00B45191" w:rsidRPr="007A435A" w:rsidRDefault="00B45191" w:rsidP="007A435A">
      <w:pPr>
        <w:pStyle w:val="FootnoteText"/>
        <w:rPr>
          <w:rFonts w:ascii="Arial" w:hAnsi="Arial" w:cs="Arial"/>
          <w:sz w:val="16"/>
          <w:szCs w:val="16"/>
        </w:rPr>
      </w:pPr>
      <w:r w:rsidRPr="007A435A">
        <w:rPr>
          <w:rStyle w:val="FootnoteReference"/>
          <w:rFonts w:ascii="Arial" w:hAnsi="Arial" w:cs="Arial"/>
          <w:sz w:val="16"/>
          <w:szCs w:val="16"/>
        </w:rPr>
        <w:footnoteRef/>
      </w:r>
      <w:r>
        <w:rPr>
          <w:rFonts w:ascii="Arial" w:hAnsi="Arial" w:cs="Arial"/>
          <w:sz w:val="16"/>
          <w:szCs w:val="16"/>
        </w:rPr>
        <w:t xml:space="preserve"> Thai PBS (28 Mar</w:t>
      </w:r>
      <w:r w:rsidRPr="007A435A">
        <w:rPr>
          <w:rFonts w:ascii="Arial" w:hAnsi="Arial" w:cs="Arial"/>
          <w:sz w:val="16"/>
          <w:szCs w:val="16"/>
        </w:rPr>
        <w:t xml:space="preserve"> 16) Myanmar’s President-elect proposes new UEC leadership</w:t>
      </w:r>
    </w:p>
  </w:footnote>
  <w:footnote w:id="75">
    <w:p w:rsidR="00B45191" w:rsidRPr="007A435A" w:rsidRDefault="00B45191" w:rsidP="007A435A">
      <w:pPr>
        <w:pStyle w:val="FootnoteText"/>
        <w:rPr>
          <w:rFonts w:ascii="Arial" w:hAnsi="Arial" w:cs="Arial"/>
          <w:sz w:val="16"/>
          <w:szCs w:val="16"/>
        </w:rPr>
      </w:pPr>
      <w:r w:rsidRPr="007A435A">
        <w:rPr>
          <w:rStyle w:val="FootnoteReference"/>
          <w:rFonts w:ascii="Arial" w:hAnsi="Arial" w:cs="Arial"/>
          <w:sz w:val="16"/>
          <w:szCs w:val="16"/>
        </w:rPr>
        <w:footnoteRef/>
      </w:r>
      <w:r>
        <w:rPr>
          <w:rFonts w:ascii="Arial" w:hAnsi="Arial" w:cs="Arial"/>
          <w:sz w:val="16"/>
          <w:szCs w:val="16"/>
        </w:rPr>
        <w:t xml:space="preserve"> Thai PBS (28 Mar</w:t>
      </w:r>
      <w:r w:rsidRPr="007A435A">
        <w:rPr>
          <w:rFonts w:ascii="Arial" w:hAnsi="Arial" w:cs="Arial"/>
          <w:sz w:val="16"/>
          <w:szCs w:val="16"/>
        </w:rPr>
        <w:t xml:space="preserve"> 16) Myanmar’s President-elect proposes new UEC leadership</w:t>
      </w:r>
    </w:p>
  </w:footnote>
  <w:footnote w:id="76">
    <w:p w:rsidR="00B45191" w:rsidRPr="007A435A" w:rsidRDefault="00B45191" w:rsidP="007A435A">
      <w:pPr>
        <w:pStyle w:val="FootnoteText"/>
        <w:rPr>
          <w:rFonts w:ascii="Arial" w:hAnsi="Arial" w:cs="Arial"/>
          <w:sz w:val="16"/>
          <w:szCs w:val="16"/>
        </w:rPr>
      </w:pPr>
      <w:r w:rsidRPr="007A435A">
        <w:rPr>
          <w:rStyle w:val="FootnoteReference"/>
          <w:rFonts w:ascii="Arial" w:hAnsi="Arial" w:cs="Arial"/>
          <w:sz w:val="16"/>
          <w:szCs w:val="16"/>
        </w:rPr>
        <w:footnoteRef/>
      </w:r>
      <w:r>
        <w:rPr>
          <w:rFonts w:ascii="Arial" w:hAnsi="Arial" w:cs="Arial"/>
          <w:sz w:val="16"/>
          <w:szCs w:val="16"/>
        </w:rPr>
        <w:t xml:space="preserve"> Myanmar Times (28 Mar</w:t>
      </w:r>
      <w:r w:rsidRPr="007A435A">
        <w:rPr>
          <w:rFonts w:ascii="Arial" w:hAnsi="Arial" w:cs="Arial"/>
          <w:sz w:val="16"/>
          <w:szCs w:val="16"/>
        </w:rPr>
        <w:t xml:space="preserve"> 16) U </w:t>
      </w:r>
      <w:proofErr w:type="spellStart"/>
      <w:r w:rsidRPr="007A435A">
        <w:rPr>
          <w:rFonts w:ascii="Arial" w:hAnsi="Arial" w:cs="Arial"/>
          <w:sz w:val="16"/>
          <w:szCs w:val="16"/>
        </w:rPr>
        <w:t>Shwe</w:t>
      </w:r>
      <w:proofErr w:type="spellEnd"/>
      <w:r w:rsidRPr="007A435A">
        <w:rPr>
          <w:rFonts w:ascii="Arial" w:hAnsi="Arial" w:cs="Arial"/>
          <w:sz w:val="16"/>
          <w:szCs w:val="16"/>
        </w:rPr>
        <w:t xml:space="preserve"> Mann allies appointed to UEC</w:t>
      </w:r>
    </w:p>
  </w:footnote>
  <w:footnote w:id="77">
    <w:p w:rsidR="00B45191" w:rsidRPr="007A435A" w:rsidRDefault="00B45191" w:rsidP="007A435A">
      <w:pPr>
        <w:pStyle w:val="FootnoteText"/>
        <w:rPr>
          <w:rFonts w:ascii="Arial" w:hAnsi="Arial" w:cs="Arial"/>
          <w:sz w:val="16"/>
          <w:szCs w:val="16"/>
        </w:rPr>
      </w:pPr>
      <w:r w:rsidRPr="007A435A">
        <w:rPr>
          <w:rStyle w:val="FootnoteReference"/>
          <w:rFonts w:ascii="Arial" w:hAnsi="Arial" w:cs="Arial"/>
          <w:sz w:val="16"/>
          <w:szCs w:val="16"/>
        </w:rPr>
        <w:footnoteRef/>
      </w:r>
      <w:r>
        <w:rPr>
          <w:rFonts w:ascii="Arial" w:hAnsi="Arial" w:cs="Arial"/>
          <w:sz w:val="16"/>
          <w:szCs w:val="16"/>
        </w:rPr>
        <w:t xml:space="preserve"> Myanmar Times (28 Mar</w:t>
      </w:r>
      <w:r w:rsidRPr="007A435A">
        <w:rPr>
          <w:rFonts w:ascii="Arial" w:hAnsi="Arial" w:cs="Arial"/>
          <w:sz w:val="16"/>
          <w:szCs w:val="16"/>
        </w:rPr>
        <w:t xml:space="preserve"> 16) U </w:t>
      </w:r>
      <w:proofErr w:type="spellStart"/>
      <w:r w:rsidRPr="007A435A">
        <w:rPr>
          <w:rFonts w:ascii="Arial" w:hAnsi="Arial" w:cs="Arial"/>
          <w:sz w:val="16"/>
          <w:szCs w:val="16"/>
        </w:rPr>
        <w:t>Shwe</w:t>
      </w:r>
      <w:proofErr w:type="spellEnd"/>
      <w:r w:rsidRPr="007A435A">
        <w:rPr>
          <w:rFonts w:ascii="Arial" w:hAnsi="Arial" w:cs="Arial"/>
          <w:sz w:val="16"/>
          <w:szCs w:val="16"/>
        </w:rPr>
        <w:t xml:space="preserve"> Mann allies appoint</w:t>
      </w:r>
      <w:r>
        <w:rPr>
          <w:rFonts w:ascii="Arial" w:hAnsi="Arial" w:cs="Arial"/>
          <w:sz w:val="16"/>
          <w:szCs w:val="16"/>
        </w:rPr>
        <w:t>ed to UEC;</w:t>
      </w:r>
      <w:r w:rsidRPr="007A435A">
        <w:rPr>
          <w:rFonts w:ascii="Arial" w:hAnsi="Arial" w:cs="Arial"/>
          <w:sz w:val="16"/>
          <w:szCs w:val="16"/>
        </w:rPr>
        <w:t xml:space="preserve"> ALTSEAN-Burma (01 Oct 15) Fear &amp; Voting In Burma/Myanmar: 2015 Election</w:t>
      </w:r>
    </w:p>
  </w:footnote>
  <w:footnote w:id="78">
    <w:p w:rsidR="00B45191" w:rsidRDefault="00B45191" w:rsidP="00DE23B1">
      <w:pPr>
        <w:pStyle w:val="FootnoteText"/>
      </w:pPr>
      <w:r w:rsidRPr="003241A4">
        <w:rPr>
          <w:rStyle w:val="FootnoteReference"/>
          <w:rFonts w:ascii="Arial" w:hAnsi="Arial" w:cs="Arial"/>
          <w:sz w:val="16"/>
          <w:szCs w:val="16"/>
        </w:rPr>
        <w:footnoteRef/>
      </w:r>
      <w:r w:rsidRPr="003241A4">
        <w:rPr>
          <w:rFonts w:ascii="Arial" w:hAnsi="Arial" w:cs="Arial"/>
          <w:sz w:val="16"/>
          <w:szCs w:val="16"/>
        </w:rPr>
        <w:t xml:space="preserve"> Myanmar Times (30 Mar 16) Outgoing </w:t>
      </w:r>
      <w:proofErr w:type="spellStart"/>
      <w:r w:rsidRPr="003241A4">
        <w:rPr>
          <w:rFonts w:ascii="Arial" w:hAnsi="Arial" w:cs="Arial"/>
          <w:sz w:val="16"/>
          <w:szCs w:val="16"/>
        </w:rPr>
        <w:t>govt</w:t>
      </w:r>
      <w:proofErr w:type="spellEnd"/>
      <w:r w:rsidRPr="003241A4">
        <w:rPr>
          <w:rFonts w:ascii="Arial" w:hAnsi="Arial" w:cs="Arial"/>
          <w:sz w:val="16"/>
          <w:szCs w:val="16"/>
        </w:rPr>
        <w:t xml:space="preserve"> lifts state of emergency in Rakhine</w:t>
      </w:r>
    </w:p>
  </w:footnote>
  <w:footnote w:id="79">
    <w:p w:rsidR="00B45191" w:rsidRDefault="00B45191">
      <w:pPr>
        <w:pStyle w:val="FootnoteText"/>
      </w:pPr>
      <w:r w:rsidRPr="003241A4">
        <w:rPr>
          <w:rStyle w:val="FootnoteReference"/>
          <w:rFonts w:ascii="Arial" w:hAnsi="Arial" w:cs="Arial"/>
          <w:sz w:val="16"/>
          <w:szCs w:val="16"/>
        </w:rPr>
        <w:footnoteRef/>
      </w:r>
      <w:r w:rsidRPr="003241A4">
        <w:rPr>
          <w:rFonts w:ascii="Arial" w:hAnsi="Arial" w:cs="Arial"/>
          <w:sz w:val="16"/>
          <w:szCs w:val="16"/>
        </w:rPr>
        <w:t xml:space="preserve">Myanmar Times (30 Mar 16) Outgoing </w:t>
      </w:r>
      <w:proofErr w:type="spellStart"/>
      <w:r w:rsidRPr="003241A4">
        <w:rPr>
          <w:rFonts w:ascii="Arial" w:hAnsi="Arial" w:cs="Arial"/>
          <w:sz w:val="16"/>
          <w:szCs w:val="16"/>
        </w:rPr>
        <w:t>govt</w:t>
      </w:r>
      <w:proofErr w:type="spellEnd"/>
      <w:r w:rsidRPr="003241A4">
        <w:rPr>
          <w:rFonts w:ascii="Arial" w:hAnsi="Arial" w:cs="Arial"/>
          <w:sz w:val="16"/>
          <w:szCs w:val="16"/>
        </w:rPr>
        <w:t xml:space="preserve"> lifts state of emergency in </w:t>
      </w:r>
      <w:proofErr w:type="spellStart"/>
      <w:r w:rsidRPr="003241A4">
        <w:rPr>
          <w:rFonts w:ascii="Arial" w:hAnsi="Arial" w:cs="Arial"/>
          <w:sz w:val="16"/>
          <w:szCs w:val="16"/>
        </w:rPr>
        <w:t>Rakhine</w:t>
      </w:r>
      <w:proofErr w:type="spellEnd"/>
    </w:p>
  </w:footnote>
  <w:footnote w:id="80">
    <w:p w:rsidR="00B45191" w:rsidRPr="007F582D" w:rsidRDefault="00B45191" w:rsidP="00DE23B1">
      <w:pPr>
        <w:pStyle w:val="FootnoteText"/>
        <w:rPr>
          <w:rFonts w:ascii="Arial" w:hAnsi="Arial" w:cs="Arial"/>
          <w:sz w:val="16"/>
          <w:szCs w:val="16"/>
        </w:rPr>
      </w:pPr>
      <w:r w:rsidRPr="007F582D">
        <w:rPr>
          <w:rStyle w:val="FootnoteReference"/>
          <w:rFonts w:ascii="Arial" w:hAnsi="Arial" w:cs="Arial"/>
          <w:sz w:val="16"/>
          <w:szCs w:val="16"/>
        </w:rPr>
        <w:footnoteRef/>
      </w:r>
      <w:r w:rsidRPr="007F582D">
        <w:rPr>
          <w:rFonts w:ascii="Arial" w:hAnsi="Arial" w:cs="Arial"/>
          <w:sz w:val="16"/>
          <w:szCs w:val="16"/>
        </w:rPr>
        <w:t xml:space="preserve"> Myanmar Times (30 Mar 16) Outgoing </w:t>
      </w:r>
      <w:proofErr w:type="spellStart"/>
      <w:r w:rsidRPr="007F582D">
        <w:rPr>
          <w:rFonts w:ascii="Arial" w:hAnsi="Arial" w:cs="Arial"/>
          <w:sz w:val="16"/>
          <w:szCs w:val="16"/>
        </w:rPr>
        <w:t>govt</w:t>
      </w:r>
      <w:proofErr w:type="spellEnd"/>
      <w:r w:rsidRPr="007F582D">
        <w:rPr>
          <w:rFonts w:ascii="Arial" w:hAnsi="Arial" w:cs="Arial"/>
          <w:sz w:val="16"/>
          <w:szCs w:val="16"/>
        </w:rPr>
        <w:t xml:space="preserve"> lifts state of emergency in Rakhine; HRW (29 Mar 16) Burma: Ensure Freedoms for All in Arakan State</w:t>
      </w:r>
    </w:p>
  </w:footnote>
  <w:footnote w:id="81">
    <w:p w:rsidR="00B45191" w:rsidRPr="007F582D" w:rsidRDefault="00B45191" w:rsidP="00DE23B1">
      <w:pPr>
        <w:pStyle w:val="FootnoteText"/>
        <w:rPr>
          <w:rFonts w:ascii="Arial" w:hAnsi="Arial" w:cs="Arial"/>
          <w:sz w:val="16"/>
          <w:szCs w:val="16"/>
        </w:rPr>
      </w:pPr>
      <w:r w:rsidRPr="007F582D">
        <w:rPr>
          <w:rStyle w:val="FootnoteReference"/>
          <w:rFonts w:ascii="Arial" w:hAnsi="Arial" w:cs="Arial"/>
          <w:sz w:val="16"/>
          <w:szCs w:val="16"/>
        </w:rPr>
        <w:footnoteRef/>
      </w:r>
      <w:r w:rsidRPr="007F582D">
        <w:rPr>
          <w:rFonts w:ascii="Arial" w:hAnsi="Arial" w:cs="Arial"/>
          <w:sz w:val="16"/>
          <w:szCs w:val="16"/>
        </w:rPr>
        <w:t xml:space="preserve"> UN (01 Mar 16) Senior UN relief official calls for end to discrimination against displaced Muslims in Myanmar; UNOCHA (01 Mar 16) Myanmar: The Plight Of Internally Displaced People And The Muslim Minority Must Not Be Forgotten</w:t>
      </w:r>
    </w:p>
  </w:footnote>
  <w:footnote w:id="82">
    <w:p w:rsidR="00B45191" w:rsidRPr="007F582D" w:rsidRDefault="00B45191" w:rsidP="00DE23B1">
      <w:pPr>
        <w:pStyle w:val="FootnoteText"/>
        <w:rPr>
          <w:rFonts w:ascii="Arial" w:hAnsi="Arial" w:cs="Arial"/>
          <w:sz w:val="16"/>
          <w:szCs w:val="16"/>
        </w:rPr>
      </w:pPr>
      <w:r w:rsidRPr="007F582D">
        <w:rPr>
          <w:rStyle w:val="FootnoteReference"/>
          <w:rFonts w:ascii="Arial" w:hAnsi="Arial" w:cs="Arial"/>
          <w:sz w:val="16"/>
          <w:szCs w:val="16"/>
        </w:rPr>
        <w:footnoteRef/>
      </w:r>
      <w:r w:rsidRPr="007F582D">
        <w:rPr>
          <w:rFonts w:ascii="Arial" w:hAnsi="Arial" w:cs="Arial"/>
          <w:sz w:val="16"/>
          <w:szCs w:val="16"/>
        </w:rPr>
        <w:t xml:space="preserve"> Myanmar Times (25 Mar 16) </w:t>
      </w:r>
      <w:proofErr w:type="spellStart"/>
      <w:r w:rsidRPr="007F582D">
        <w:rPr>
          <w:rFonts w:ascii="Arial" w:hAnsi="Arial" w:cs="Arial"/>
          <w:sz w:val="16"/>
          <w:szCs w:val="16"/>
        </w:rPr>
        <w:t>Govt</w:t>
      </w:r>
      <w:proofErr w:type="spellEnd"/>
      <w:r w:rsidRPr="007F582D">
        <w:rPr>
          <w:rFonts w:ascii="Arial" w:hAnsi="Arial" w:cs="Arial"/>
          <w:sz w:val="16"/>
          <w:szCs w:val="16"/>
        </w:rPr>
        <w:t xml:space="preserve"> dissolves MPC, transfers assets</w:t>
      </w:r>
    </w:p>
  </w:footnote>
  <w:footnote w:id="83">
    <w:p w:rsidR="00B45191" w:rsidRPr="007F582D" w:rsidRDefault="00B45191" w:rsidP="00DE23B1">
      <w:pPr>
        <w:pStyle w:val="FootnoteText"/>
        <w:rPr>
          <w:rFonts w:ascii="Arial" w:hAnsi="Arial" w:cs="Arial"/>
          <w:sz w:val="16"/>
          <w:szCs w:val="16"/>
        </w:rPr>
      </w:pPr>
      <w:r w:rsidRPr="007F582D">
        <w:rPr>
          <w:rStyle w:val="FootnoteReference"/>
          <w:rFonts w:ascii="Arial" w:hAnsi="Arial" w:cs="Arial"/>
          <w:sz w:val="16"/>
          <w:szCs w:val="16"/>
        </w:rPr>
        <w:footnoteRef/>
      </w:r>
      <w:r w:rsidRPr="007F582D">
        <w:rPr>
          <w:rFonts w:ascii="Arial" w:hAnsi="Arial" w:cs="Arial"/>
          <w:sz w:val="16"/>
          <w:szCs w:val="16"/>
        </w:rPr>
        <w:t xml:space="preserve"> Myanmar Times (25 Mar 16) </w:t>
      </w:r>
      <w:proofErr w:type="spellStart"/>
      <w:r w:rsidRPr="007F582D">
        <w:rPr>
          <w:rFonts w:ascii="Arial" w:hAnsi="Arial" w:cs="Arial"/>
          <w:sz w:val="16"/>
          <w:szCs w:val="16"/>
        </w:rPr>
        <w:t>Govt</w:t>
      </w:r>
      <w:proofErr w:type="spellEnd"/>
      <w:r w:rsidRPr="007F582D">
        <w:rPr>
          <w:rFonts w:ascii="Arial" w:hAnsi="Arial" w:cs="Arial"/>
          <w:sz w:val="16"/>
          <w:szCs w:val="16"/>
        </w:rPr>
        <w:t xml:space="preserve"> dissolves MPC, transfers assets</w:t>
      </w:r>
    </w:p>
  </w:footnote>
  <w:footnote w:id="84">
    <w:p w:rsidR="00B45191" w:rsidRPr="000210A2" w:rsidRDefault="00B45191" w:rsidP="006C7749">
      <w:pPr>
        <w:pStyle w:val="FootnoteText"/>
        <w:rPr>
          <w:rFonts w:ascii="Arial" w:hAnsi="Arial" w:cs="Arial"/>
          <w:sz w:val="16"/>
          <w:szCs w:val="16"/>
        </w:rPr>
      </w:pPr>
      <w:r w:rsidRPr="000210A2">
        <w:rPr>
          <w:rStyle w:val="FootnoteReference"/>
          <w:rFonts w:ascii="Arial" w:hAnsi="Arial" w:cs="Arial"/>
          <w:sz w:val="16"/>
          <w:szCs w:val="16"/>
        </w:rPr>
        <w:footnoteRef/>
      </w:r>
      <w:r w:rsidRPr="000210A2">
        <w:rPr>
          <w:rFonts w:ascii="Arial" w:hAnsi="Arial" w:cs="Arial"/>
          <w:sz w:val="16"/>
          <w:szCs w:val="16"/>
        </w:rPr>
        <w:t xml:space="preserve"> Myanmar Times (21 Mar 16) EU ends funding for MPC and says assets must stay</w:t>
      </w:r>
    </w:p>
  </w:footnote>
  <w:footnote w:id="85">
    <w:p w:rsidR="00B45191" w:rsidRPr="007F582D" w:rsidRDefault="00B45191" w:rsidP="00DE23B1">
      <w:pPr>
        <w:pStyle w:val="FootnoteText"/>
        <w:rPr>
          <w:rFonts w:ascii="Arial" w:hAnsi="Arial" w:cs="Arial"/>
          <w:sz w:val="16"/>
          <w:szCs w:val="16"/>
        </w:rPr>
      </w:pPr>
      <w:r w:rsidRPr="007F582D">
        <w:rPr>
          <w:rStyle w:val="FootnoteReference"/>
          <w:rFonts w:ascii="Arial" w:hAnsi="Arial" w:cs="Arial"/>
          <w:sz w:val="16"/>
          <w:szCs w:val="16"/>
        </w:rPr>
        <w:footnoteRef/>
      </w:r>
      <w:r w:rsidRPr="007F582D">
        <w:rPr>
          <w:rFonts w:ascii="Arial" w:hAnsi="Arial" w:cs="Arial"/>
          <w:sz w:val="16"/>
          <w:szCs w:val="16"/>
        </w:rPr>
        <w:t xml:space="preserve"> Irrawaddy (25 Mar 16) Some See Politics in </w:t>
      </w:r>
      <w:proofErr w:type="spellStart"/>
      <w:r w:rsidRPr="007F582D">
        <w:rPr>
          <w:rFonts w:ascii="Arial" w:hAnsi="Arial" w:cs="Arial"/>
          <w:sz w:val="16"/>
          <w:szCs w:val="16"/>
        </w:rPr>
        <w:t>Burmanization</w:t>
      </w:r>
      <w:proofErr w:type="spellEnd"/>
      <w:r w:rsidRPr="007F582D">
        <w:rPr>
          <w:rFonts w:ascii="Arial" w:hAnsi="Arial" w:cs="Arial"/>
          <w:sz w:val="16"/>
          <w:szCs w:val="16"/>
        </w:rPr>
        <w:t>, Suffrage for Ethnic Chinese in N. Shan State</w:t>
      </w:r>
    </w:p>
  </w:footnote>
  <w:footnote w:id="86">
    <w:p w:rsidR="00B45191" w:rsidRPr="007F582D" w:rsidRDefault="00B45191" w:rsidP="00DE23B1">
      <w:pPr>
        <w:pStyle w:val="FootnoteText"/>
        <w:rPr>
          <w:rFonts w:ascii="Arial" w:hAnsi="Arial" w:cs="Arial"/>
          <w:sz w:val="16"/>
          <w:szCs w:val="16"/>
        </w:rPr>
      </w:pPr>
      <w:r w:rsidRPr="007F582D">
        <w:rPr>
          <w:rStyle w:val="FootnoteReference"/>
          <w:rFonts w:ascii="Arial" w:hAnsi="Arial" w:cs="Arial"/>
          <w:sz w:val="16"/>
          <w:szCs w:val="16"/>
        </w:rPr>
        <w:footnoteRef/>
      </w:r>
      <w:r w:rsidRPr="007F582D">
        <w:rPr>
          <w:rFonts w:ascii="Arial" w:hAnsi="Arial" w:cs="Arial"/>
          <w:sz w:val="16"/>
          <w:szCs w:val="16"/>
        </w:rPr>
        <w:t xml:space="preserve"> Irrawaddy (25 Mar 16) Some See Politics in </w:t>
      </w:r>
      <w:proofErr w:type="spellStart"/>
      <w:r w:rsidRPr="007F582D">
        <w:rPr>
          <w:rFonts w:ascii="Arial" w:hAnsi="Arial" w:cs="Arial"/>
          <w:sz w:val="16"/>
          <w:szCs w:val="16"/>
        </w:rPr>
        <w:t>Burmanization</w:t>
      </w:r>
      <w:proofErr w:type="spellEnd"/>
      <w:r w:rsidRPr="007F582D">
        <w:rPr>
          <w:rFonts w:ascii="Arial" w:hAnsi="Arial" w:cs="Arial"/>
          <w:sz w:val="16"/>
          <w:szCs w:val="16"/>
        </w:rPr>
        <w:t>, Suffrage for Ethnic Chinese in N. Shan State</w:t>
      </w:r>
    </w:p>
  </w:footnote>
  <w:footnote w:id="87">
    <w:p w:rsidR="00B45191" w:rsidRPr="007F582D" w:rsidRDefault="00B45191" w:rsidP="00DE23B1">
      <w:pPr>
        <w:pStyle w:val="FootnoteText"/>
        <w:rPr>
          <w:rFonts w:ascii="Arial" w:hAnsi="Arial" w:cs="Arial"/>
          <w:sz w:val="16"/>
          <w:szCs w:val="16"/>
        </w:rPr>
      </w:pPr>
      <w:r w:rsidRPr="007F582D">
        <w:rPr>
          <w:rStyle w:val="FootnoteReference"/>
          <w:rFonts w:ascii="Arial" w:hAnsi="Arial" w:cs="Arial"/>
          <w:sz w:val="16"/>
          <w:szCs w:val="16"/>
        </w:rPr>
        <w:footnoteRef/>
      </w:r>
      <w:r w:rsidRPr="007F582D">
        <w:rPr>
          <w:rFonts w:ascii="Arial" w:hAnsi="Arial" w:cs="Arial"/>
          <w:sz w:val="16"/>
          <w:szCs w:val="16"/>
        </w:rPr>
        <w:t xml:space="preserve"> Irrawaddy (07 Mar 16) Sustained Fighting as Burma Army ‘Everywhere’ in N. Shan State: TNLA</w:t>
      </w:r>
    </w:p>
  </w:footnote>
  <w:footnote w:id="88">
    <w:p w:rsidR="00B45191" w:rsidRPr="007F582D" w:rsidRDefault="00B45191" w:rsidP="00DE23B1">
      <w:pPr>
        <w:pStyle w:val="FootnoteText"/>
        <w:rPr>
          <w:rFonts w:ascii="Arial" w:hAnsi="Arial" w:cs="Arial"/>
          <w:sz w:val="16"/>
          <w:szCs w:val="16"/>
        </w:rPr>
      </w:pPr>
      <w:r w:rsidRPr="007F582D">
        <w:rPr>
          <w:rStyle w:val="FootnoteReference"/>
          <w:rFonts w:ascii="Arial" w:hAnsi="Arial" w:cs="Arial"/>
          <w:sz w:val="16"/>
          <w:szCs w:val="16"/>
        </w:rPr>
        <w:footnoteRef/>
      </w:r>
      <w:r w:rsidRPr="007F582D">
        <w:rPr>
          <w:rFonts w:ascii="Arial" w:hAnsi="Arial" w:cs="Arial"/>
          <w:sz w:val="16"/>
          <w:szCs w:val="16"/>
        </w:rPr>
        <w:t xml:space="preserve"> DVB (04 Mar 16) Dozens of Burmese troops killed in Arakan, rebels claim</w:t>
      </w:r>
    </w:p>
  </w:footnote>
  <w:footnote w:id="89">
    <w:p w:rsidR="00B45191" w:rsidRPr="002E122C" w:rsidRDefault="00B45191" w:rsidP="009434A6">
      <w:pPr>
        <w:pStyle w:val="FootnoteText"/>
        <w:rPr>
          <w:rFonts w:ascii="Arial" w:hAnsi="Arial" w:cs="Arial"/>
          <w:sz w:val="16"/>
          <w:szCs w:val="16"/>
        </w:rPr>
      </w:pPr>
      <w:r w:rsidRPr="002E122C">
        <w:rPr>
          <w:rStyle w:val="FootnoteReference"/>
          <w:rFonts w:ascii="Arial" w:hAnsi="Arial" w:cs="Arial"/>
          <w:sz w:val="16"/>
          <w:szCs w:val="16"/>
        </w:rPr>
        <w:footnoteRef/>
      </w:r>
      <w:r w:rsidRPr="002E122C">
        <w:rPr>
          <w:rFonts w:ascii="Arial" w:hAnsi="Arial" w:cs="Arial"/>
          <w:sz w:val="16"/>
          <w:szCs w:val="16"/>
        </w:rPr>
        <w:t xml:space="preserve"> Irrawaddy (14 Mar 16) </w:t>
      </w:r>
      <w:proofErr w:type="spellStart"/>
      <w:r w:rsidRPr="002E122C">
        <w:rPr>
          <w:rFonts w:ascii="Arial" w:hAnsi="Arial" w:cs="Arial"/>
          <w:sz w:val="16"/>
          <w:szCs w:val="16"/>
        </w:rPr>
        <w:t>Wa</w:t>
      </w:r>
      <w:proofErr w:type="spellEnd"/>
      <w:r w:rsidRPr="002E122C">
        <w:rPr>
          <w:rFonts w:ascii="Arial" w:hAnsi="Arial" w:cs="Arial"/>
          <w:sz w:val="16"/>
          <w:szCs w:val="16"/>
        </w:rPr>
        <w:t xml:space="preserve"> Authorities Say Two Men Executed in Self-Ruling Region</w:t>
      </w:r>
    </w:p>
  </w:footnote>
  <w:footnote w:id="90">
    <w:p w:rsidR="00B45191" w:rsidRPr="002E122C" w:rsidRDefault="00B45191" w:rsidP="009434A6">
      <w:pPr>
        <w:pStyle w:val="FootnoteText"/>
        <w:rPr>
          <w:rFonts w:ascii="Arial" w:hAnsi="Arial" w:cs="Arial"/>
          <w:sz w:val="16"/>
          <w:szCs w:val="16"/>
        </w:rPr>
      </w:pPr>
      <w:r w:rsidRPr="002E122C">
        <w:rPr>
          <w:rStyle w:val="FootnoteReference"/>
          <w:rFonts w:ascii="Arial" w:hAnsi="Arial" w:cs="Arial"/>
          <w:sz w:val="16"/>
          <w:szCs w:val="16"/>
        </w:rPr>
        <w:footnoteRef/>
      </w:r>
      <w:r w:rsidRPr="002E122C">
        <w:rPr>
          <w:rFonts w:ascii="Arial" w:hAnsi="Arial" w:cs="Arial"/>
          <w:sz w:val="16"/>
          <w:szCs w:val="16"/>
        </w:rPr>
        <w:t xml:space="preserve"> Irrawaddy (16 Mar 16) Palaung Groups Accuse Burma Army of Torture in Shan State</w:t>
      </w:r>
    </w:p>
  </w:footnote>
  <w:footnote w:id="91">
    <w:p w:rsidR="00B45191" w:rsidRDefault="00B45191" w:rsidP="00DE23B1">
      <w:pPr>
        <w:pStyle w:val="FootnoteText"/>
      </w:pPr>
      <w:r w:rsidRPr="007F582D">
        <w:rPr>
          <w:rStyle w:val="FootnoteReference"/>
          <w:rFonts w:ascii="Arial" w:hAnsi="Arial" w:cs="Arial"/>
          <w:sz w:val="16"/>
          <w:szCs w:val="16"/>
        </w:rPr>
        <w:footnoteRef/>
      </w:r>
      <w:r w:rsidRPr="007F582D">
        <w:rPr>
          <w:rFonts w:ascii="Arial" w:hAnsi="Arial" w:cs="Arial"/>
          <w:sz w:val="16"/>
          <w:szCs w:val="16"/>
        </w:rPr>
        <w:t xml:space="preserve"> Myanmar Times (21 Mar 16) Military accused of detaining villagers</w:t>
      </w:r>
    </w:p>
  </w:footnote>
  <w:footnote w:id="92">
    <w:p w:rsidR="00B45191" w:rsidRPr="002E122C" w:rsidRDefault="00B45191" w:rsidP="00DE23B1">
      <w:pPr>
        <w:pStyle w:val="FootnoteText"/>
        <w:rPr>
          <w:rFonts w:ascii="Arial" w:hAnsi="Arial" w:cs="Arial"/>
          <w:sz w:val="16"/>
          <w:szCs w:val="16"/>
        </w:rPr>
      </w:pPr>
      <w:r w:rsidRPr="002E122C">
        <w:rPr>
          <w:rStyle w:val="FootnoteReference"/>
          <w:rFonts w:ascii="Arial" w:hAnsi="Arial" w:cs="Arial"/>
          <w:sz w:val="16"/>
          <w:szCs w:val="16"/>
        </w:rPr>
        <w:footnoteRef/>
      </w:r>
      <w:r w:rsidRPr="002E122C">
        <w:rPr>
          <w:rFonts w:ascii="Arial" w:hAnsi="Arial" w:cs="Arial"/>
          <w:sz w:val="16"/>
          <w:szCs w:val="16"/>
        </w:rPr>
        <w:t xml:space="preserve"> Irrawaddy (31 Mar 16) Twelve Locals Sentenced on Suspected Ties to Arakan Army</w:t>
      </w:r>
    </w:p>
  </w:footnote>
  <w:footnote w:id="93">
    <w:p w:rsidR="00B45191" w:rsidRPr="002E122C" w:rsidRDefault="00B45191" w:rsidP="00B24F7F">
      <w:pPr>
        <w:pStyle w:val="FootnoteText"/>
        <w:rPr>
          <w:rFonts w:ascii="Arial" w:hAnsi="Arial" w:cs="Arial"/>
          <w:sz w:val="16"/>
          <w:szCs w:val="16"/>
        </w:rPr>
      </w:pPr>
      <w:r w:rsidRPr="002E122C">
        <w:rPr>
          <w:rStyle w:val="FootnoteReference"/>
          <w:rFonts w:ascii="Arial" w:hAnsi="Arial" w:cs="Arial"/>
          <w:sz w:val="16"/>
          <w:szCs w:val="16"/>
        </w:rPr>
        <w:footnoteRef/>
      </w:r>
      <w:r w:rsidRPr="002E122C">
        <w:rPr>
          <w:rFonts w:ascii="Arial" w:hAnsi="Arial" w:cs="Arial"/>
          <w:sz w:val="16"/>
          <w:szCs w:val="16"/>
        </w:rPr>
        <w:t xml:space="preserve"> UNHRC, 31</w:t>
      </w:r>
      <w:r w:rsidRPr="002E122C">
        <w:rPr>
          <w:rFonts w:ascii="Arial" w:hAnsi="Arial" w:cs="Arial"/>
          <w:sz w:val="16"/>
          <w:szCs w:val="16"/>
          <w:vertAlign w:val="superscript"/>
        </w:rPr>
        <w:t>st</w:t>
      </w:r>
      <w:r w:rsidRPr="002E122C">
        <w:rPr>
          <w:rFonts w:ascii="Arial" w:hAnsi="Arial" w:cs="Arial"/>
          <w:sz w:val="16"/>
          <w:szCs w:val="16"/>
        </w:rPr>
        <w:t xml:space="preserve"> Session, Report of the Special Rapporteur on the situation of human rights in Myanmar, </w:t>
      </w:r>
      <w:proofErr w:type="spellStart"/>
      <w:r w:rsidRPr="002E122C">
        <w:rPr>
          <w:rFonts w:ascii="Arial" w:hAnsi="Arial" w:cs="Arial"/>
          <w:sz w:val="16"/>
          <w:szCs w:val="16"/>
        </w:rPr>
        <w:t>Yanghee</w:t>
      </w:r>
      <w:proofErr w:type="spellEnd"/>
      <w:r w:rsidRPr="002E122C">
        <w:rPr>
          <w:rFonts w:ascii="Arial" w:hAnsi="Arial" w:cs="Arial"/>
          <w:sz w:val="16"/>
          <w:szCs w:val="16"/>
        </w:rPr>
        <w:t xml:space="preserve"> </w:t>
      </w:r>
      <w:proofErr w:type="gramStart"/>
      <w:r w:rsidRPr="002E122C">
        <w:rPr>
          <w:rFonts w:ascii="Arial" w:hAnsi="Arial" w:cs="Arial"/>
          <w:sz w:val="16"/>
          <w:szCs w:val="16"/>
        </w:rPr>
        <w:t>Lee ,</w:t>
      </w:r>
      <w:proofErr w:type="gramEnd"/>
      <w:r w:rsidRPr="002E122C">
        <w:rPr>
          <w:rFonts w:ascii="Arial" w:hAnsi="Arial" w:cs="Arial"/>
          <w:sz w:val="16"/>
          <w:szCs w:val="16"/>
        </w:rPr>
        <w:t xml:space="preserve"> (08 Mar 16) UN Doc. A/HRC/31/71</w:t>
      </w:r>
    </w:p>
  </w:footnote>
  <w:footnote w:id="94">
    <w:p w:rsidR="00B45191" w:rsidRPr="002E122C" w:rsidRDefault="00B45191" w:rsidP="00FF4EBB">
      <w:pPr>
        <w:pStyle w:val="FootnoteText"/>
        <w:rPr>
          <w:rFonts w:ascii="Arial" w:hAnsi="Arial" w:cs="Arial"/>
          <w:sz w:val="16"/>
          <w:szCs w:val="16"/>
        </w:rPr>
      </w:pPr>
      <w:r w:rsidRPr="002E122C">
        <w:rPr>
          <w:rStyle w:val="FootnoteReference"/>
          <w:rFonts w:ascii="Arial" w:hAnsi="Arial" w:cs="Arial"/>
          <w:sz w:val="16"/>
          <w:szCs w:val="16"/>
        </w:rPr>
        <w:footnoteRef/>
      </w:r>
      <w:r w:rsidRPr="002E122C">
        <w:rPr>
          <w:rFonts w:ascii="Arial" w:hAnsi="Arial" w:cs="Arial"/>
          <w:sz w:val="16"/>
          <w:szCs w:val="16"/>
        </w:rPr>
        <w:t xml:space="preserve"> See Annex, UNHRC, 31</w:t>
      </w:r>
      <w:r w:rsidRPr="002E122C">
        <w:rPr>
          <w:rFonts w:ascii="Arial" w:hAnsi="Arial" w:cs="Arial"/>
          <w:sz w:val="16"/>
          <w:szCs w:val="16"/>
          <w:vertAlign w:val="superscript"/>
        </w:rPr>
        <w:t>st</w:t>
      </w:r>
      <w:r w:rsidRPr="002E122C">
        <w:rPr>
          <w:rFonts w:ascii="Arial" w:hAnsi="Arial" w:cs="Arial"/>
          <w:sz w:val="16"/>
          <w:szCs w:val="16"/>
        </w:rPr>
        <w:t xml:space="preserve"> Session, Report of the Special Rapporteur on the situation of human rights in Myanmar, </w:t>
      </w:r>
      <w:proofErr w:type="spellStart"/>
      <w:r w:rsidRPr="002E122C">
        <w:rPr>
          <w:rFonts w:ascii="Arial" w:hAnsi="Arial" w:cs="Arial"/>
          <w:sz w:val="16"/>
          <w:szCs w:val="16"/>
        </w:rPr>
        <w:t>Yanghee</w:t>
      </w:r>
      <w:proofErr w:type="spellEnd"/>
      <w:r w:rsidRPr="002E122C">
        <w:rPr>
          <w:rFonts w:ascii="Arial" w:hAnsi="Arial" w:cs="Arial"/>
          <w:sz w:val="16"/>
          <w:szCs w:val="16"/>
        </w:rPr>
        <w:t xml:space="preserve"> Lee , (08 Mar 16) UN Doc. A/HRC/31/71</w:t>
      </w:r>
    </w:p>
  </w:footnote>
  <w:footnote w:id="95">
    <w:p w:rsidR="00B45191" w:rsidRPr="002E122C" w:rsidRDefault="00B45191" w:rsidP="00B24F7F">
      <w:pPr>
        <w:pStyle w:val="FootnoteText"/>
        <w:rPr>
          <w:rFonts w:ascii="Arial" w:hAnsi="Arial" w:cs="Arial"/>
          <w:sz w:val="16"/>
          <w:szCs w:val="16"/>
        </w:rPr>
      </w:pPr>
      <w:r w:rsidRPr="002E122C">
        <w:rPr>
          <w:rStyle w:val="FootnoteReference"/>
          <w:rFonts w:ascii="Arial" w:hAnsi="Arial" w:cs="Arial"/>
          <w:sz w:val="16"/>
          <w:szCs w:val="16"/>
        </w:rPr>
        <w:footnoteRef/>
      </w:r>
      <w:r w:rsidRPr="002E122C">
        <w:rPr>
          <w:rFonts w:ascii="Arial" w:hAnsi="Arial" w:cs="Arial"/>
          <w:sz w:val="16"/>
          <w:szCs w:val="16"/>
        </w:rPr>
        <w:t xml:space="preserve"> Burma Partnership (24 Feb 16) Open Letter to Permanent Representatives of Member and Observer States of the UN Human Rights Council; AI (15 Feb 16) Myanmar: UN support is still required to improve the human rights situation; ALTSEAN-Burma, FIDH, HRW, ISHR, ICJ, Forum-Asia (11 Feb 16) Burma: Call on the Human Rights Council to extend the mandate of the UN Special Rapporteur</w:t>
      </w:r>
    </w:p>
  </w:footnote>
  <w:footnote w:id="96">
    <w:p w:rsidR="00B45191" w:rsidRPr="000D15A4" w:rsidRDefault="00B45191">
      <w:pPr>
        <w:pStyle w:val="FootnoteText"/>
        <w:rPr>
          <w:rFonts w:ascii="Arial" w:hAnsi="Arial" w:cs="Arial"/>
          <w:sz w:val="16"/>
          <w:szCs w:val="16"/>
        </w:rPr>
      </w:pPr>
      <w:r w:rsidRPr="000D15A4">
        <w:rPr>
          <w:rStyle w:val="FootnoteReference"/>
          <w:rFonts w:ascii="Arial" w:hAnsi="Arial" w:cs="Arial"/>
          <w:sz w:val="16"/>
          <w:szCs w:val="16"/>
        </w:rPr>
        <w:footnoteRef/>
      </w:r>
      <w:r w:rsidRPr="000D15A4">
        <w:rPr>
          <w:rFonts w:ascii="Arial" w:hAnsi="Arial" w:cs="Arial"/>
          <w:sz w:val="16"/>
          <w:szCs w:val="16"/>
        </w:rPr>
        <w:t xml:space="preserve"> FORUM-ASIA &amp; Burma Partnership (08 Mar 16) Sexual Violence against Ethnic Minority Women Must Be Addressed at the UN Human Rights Council</w:t>
      </w:r>
    </w:p>
  </w:footnote>
  <w:footnote w:id="97">
    <w:p w:rsidR="00B45191" w:rsidRDefault="00B45191" w:rsidP="00B24F7F">
      <w:r w:rsidRPr="002E122C">
        <w:rPr>
          <w:rStyle w:val="FootnoteReference"/>
          <w:rFonts w:ascii="Arial" w:hAnsi="Arial" w:cs="Arial"/>
          <w:sz w:val="16"/>
          <w:szCs w:val="16"/>
        </w:rPr>
        <w:footnoteRef/>
      </w:r>
      <w:r w:rsidRPr="002E122C">
        <w:rPr>
          <w:rFonts w:ascii="Arial" w:hAnsi="Arial" w:cs="Arial"/>
          <w:sz w:val="16"/>
          <w:szCs w:val="16"/>
        </w:rPr>
        <w:t xml:space="preserve"> HRW (10 Mar 16) Dispatches: Keep Up the Pressure on Rights in Burma</w:t>
      </w:r>
    </w:p>
  </w:footnote>
  <w:footnote w:id="98">
    <w:p w:rsidR="00B45191" w:rsidRPr="00DB0D68" w:rsidRDefault="00B45191" w:rsidP="00B24F7F">
      <w:pPr>
        <w:pStyle w:val="FootnoteText"/>
        <w:rPr>
          <w:rFonts w:ascii="Arial" w:hAnsi="Arial" w:cs="Arial"/>
          <w:sz w:val="16"/>
          <w:szCs w:val="16"/>
        </w:rPr>
      </w:pPr>
      <w:r w:rsidRPr="00DB0D68">
        <w:rPr>
          <w:rStyle w:val="FootnoteReference"/>
          <w:rFonts w:ascii="Arial" w:hAnsi="Arial" w:cs="Arial"/>
          <w:sz w:val="16"/>
          <w:szCs w:val="16"/>
        </w:rPr>
        <w:footnoteRef/>
      </w:r>
      <w:r w:rsidRPr="00DB0D68">
        <w:rPr>
          <w:rFonts w:ascii="Arial" w:hAnsi="Arial" w:cs="Arial"/>
          <w:sz w:val="16"/>
          <w:szCs w:val="16"/>
        </w:rPr>
        <w:t xml:space="preserve"> Frontier Myanmar (21 Mar 16) Australia accused of going ‘soft’ on Myanmar at UN Rights Council</w:t>
      </w:r>
    </w:p>
  </w:footnote>
  <w:footnote w:id="99">
    <w:p w:rsidR="00B45191" w:rsidRPr="006D14D0" w:rsidRDefault="00B45191" w:rsidP="00B24F7F">
      <w:pPr>
        <w:pStyle w:val="FootnoteText"/>
        <w:rPr>
          <w:lang w:val="en-GB"/>
        </w:rPr>
      </w:pPr>
      <w:r w:rsidRPr="00DB0D68">
        <w:rPr>
          <w:rStyle w:val="FootnoteReference"/>
          <w:rFonts w:ascii="Arial" w:hAnsi="Arial" w:cs="Arial"/>
          <w:sz w:val="16"/>
          <w:szCs w:val="16"/>
        </w:rPr>
        <w:footnoteRef/>
      </w:r>
      <w:r w:rsidRPr="00DB0D68">
        <w:rPr>
          <w:rFonts w:ascii="Arial" w:hAnsi="Arial" w:cs="Arial"/>
          <w:sz w:val="16"/>
          <w:szCs w:val="16"/>
        </w:rPr>
        <w:t xml:space="preserve"> HRC extranet, 31</w:t>
      </w:r>
      <w:r w:rsidRPr="00DB0D68">
        <w:rPr>
          <w:rFonts w:ascii="Arial" w:hAnsi="Arial" w:cs="Arial"/>
          <w:sz w:val="16"/>
          <w:szCs w:val="16"/>
          <w:vertAlign w:val="superscript"/>
        </w:rPr>
        <w:t>st</w:t>
      </w:r>
      <w:r w:rsidRPr="00DB0D68">
        <w:rPr>
          <w:rFonts w:ascii="Arial" w:hAnsi="Arial" w:cs="Arial"/>
          <w:sz w:val="16"/>
          <w:szCs w:val="16"/>
        </w:rPr>
        <w:t xml:space="preserve"> session, Draft resolutions, decisions and President's statements (29 Mar 16) </w:t>
      </w:r>
      <w:hyperlink r:id="rId1" w:history="1">
        <w:r w:rsidRPr="00DB0D68">
          <w:rPr>
            <w:rStyle w:val="Hyperlink"/>
            <w:rFonts w:ascii="Arial" w:hAnsi="Arial" w:cs="Arial"/>
            <w:sz w:val="16"/>
            <w:szCs w:val="16"/>
          </w:rPr>
          <w:t>http://bit.ly/1qlcnrX</w:t>
        </w:r>
      </w:hyperlink>
      <w:r>
        <w:t xml:space="preserve"> </w:t>
      </w:r>
    </w:p>
  </w:footnote>
  <w:footnote w:id="100">
    <w:p w:rsidR="00B45191" w:rsidRPr="00AC5FCD" w:rsidRDefault="00B45191" w:rsidP="00B24F7F">
      <w:pPr>
        <w:pStyle w:val="FootnoteText"/>
        <w:rPr>
          <w:rFonts w:ascii="Arial" w:hAnsi="Arial" w:cs="Arial"/>
          <w:sz w:val="16"/>
          <w:szCs w:val="16"/>
          <w:lang w:val="en-GB"/>
        </w:rPr>
      </w:pPr>
      <w:r w:rsidRPr="00AC5FCD">
        <w:rPr>
          <w:rStyle w:val="FootnoteReference"/>
          <w:rFonts w:ascii="Arial" w:hAnsi="Arial" w:cs="Arial"/>
          <w:sz w:val="16"/>
          <w:szCs w:val="16"/>
        </w:rPr>
        <w:footnoteRef/>
      </w:r>
      <w:r w:rsidRPr="00AC5FCD">
        <w:rPr>
          <w:rFonts w:ascii="Arial" w:hAnsi="Arial" w:cs="Arial"/>
          <w:sz w:val="16"/>
          <w:szCs w:val="16"/>
        </w:rPr>
        <w:t xml:space="preserve"> UNHRC, 31</w:t>
      </w:r>
      <w:r w:rsidRPr="00AC5FCD">
        <w:rPr>
          <w:rFonts w:ascii="Arial" w:hAnsi="Arial" w:cs="Arial"/>
          <w:sz w:val="16"/>
          <w:szCs w:val="16"/>
          <w:vertAlign w:val="superscript"/>
        </w:rPr>
        <w:t>st</w:t>
      </w:r>
      <w:r w:rsidRPr="00AC5FCD">
        <w:rPr>
          <w:rFonts w:ascii="Arial" w:hAnsi="Arial" w:cs="Arial"/>
          <w:sz w:val="16"/>
          <w:szCs w:val="16"/>
        </w:rPr>
        <w:t xml:space="preserve"> Session, Resolution on the Situation of Hu</w:t>
      </w:r>
      <w:r>
        <w:rPr>
          <w:rFonts w:ascii="Arial" w:hAnsi="Arial" w:cs="Arial"/>
          <w:sz w:val="16"/>
          <w:szCs w:val="16"/>
        </w:rPr>
        <w:t>man Rights in Myanmar (23 Mar 16)</w:t>
      </w:r>
      <w:r w:rsidRPr="00AC5FCD">
        <w:rPr>
          <w:rFonts w:ascii="Arial" w:hAnsi="Arial" w:cs="Arial"/>
          <w:sz w:val="16"/>
          <w:szCs w:val="16"/>
        </w:rPr>
        <w:t xml:space="preserve"> UN Doc. A/HRC/31/L.30/Rev.1</w:t>
      </w:r>
      <w:r w:rsidRPr="00AC5FCD">
        <w:rPr>
          <w:rFonts w:ascii="Arial" w:hAnsi="Arial" w:cs="Arial"/>
          <w:sz w:val="16"/>
          <w:szCs w:val="16"/>
          <w:lang w:val="en-GB"/>
        </w:rPr>
        <w:t xml:space="preserve">; </w:t>
      </w:r>
    </w:p>
  </w:footnote>
  <w:footnote w:id="101">
    <w:p w:rsidR="00B45191" w:rsidRPr="00AC5FCD" w:rsidRDefault="00B45191" w:rsidP="00B24F7F">
      <w:pPr>
        <w:pStyle w:val="FootnoteText"/>
      </w:pPr>
      <w:r w:rsidRPr="00AC5FCD">
        <w:rPr>
          <w:rStyle w:val="FootnoteReference"/>
          <w:rFonts w:ascii="Arial" w:hAnsi="Arial" w:cs="Arial"/>
          <w:sz w:val="16"/>
          <w:szCs w:val="16"/>
        </w:rPr>
        <w:footnoteRef/>
      </w:r>
      <w:r w:rsidRPr="00AC5FCD">
        <w:rPr>
          <w:rFonts w:ascii="Arial" w:hAnsi="Arial" w:cs="Arial"/>
          <w:sz w:val="16"/>
          <w:szCs w:val="16"/>
        </w:rPr>
        <w:t xml:space="preserve"> </w:t>
      </w:r>
      <w:proofErr w:type="gramStart"/>
      <w:r w:rsidRPr="00AC5FCD">
        <w:rPr>
          <w:rFonts w:ascii="Arial" w:hAnsi="Arial" w:cs="Arial"/>
          <w:sz w:val="16"/>
          <w:szCs w:val="16"/>
        </w:rPr>
        <w:t>See UNHRC, 28</w:t>
      </w:r>
      <w:r w:rsidRPr="00AC5FCD">
        <w:rPr>
          <w:rFonts w:ascii="Arial" w:hAnsi="Arial" w:cs="Arial"/>
          <w:sz w:val="16"/>
          <w:szCs w:val="16"/>
          <w:vertAlign w:val="superscript"/>
        </w:rPr>
        <w:t>th</w:t>
      </w:r>
      <w:r w:rsidRPr="00AC5FCD">
        <w:rPr>
          <w:rFonts w:ascii="Arial" w:hAnsi="Arial" w:cs="Arial"/>
          <w:sz w:val="16"/>
          <w:szCs w:val="16"/>
        </w:rPr>
        <w:t xml:space="preserve"> Session, Resolution on the Situation of Hu</w:t>
      </w:r>
      <w:r>
        <w:rPr>
          <w:rFonts w:ascii="Arial" w:hAnsi="Arial" w:cs="Arial"/>
          <w:sz w:val="16"/>
          <w:szCs w:val="16"/>
        </w:rPr>
        <w:t>man Rights in Myanmar (02 Apr 16)</w:t>
      </w:r>
      <w:r w:rsidRPr="00AC5FCD">
        <w:rPr>
          <w:rFonts w:ascii="Arial" w:hAnsi="Arial" w:cs="Arial"/>
          <w:sz w:val="16"/>
          <w:szCs w:val="16"/>
        </w:rPr>
        <w:t xml:space="preserve"> UN Doc.</w:t>
      </w:r>
      <w:proofErr w:type="gramEnd"/>
      <w:r w:rsidRPr="00AC5FCD">
        <w:rPr>
          <w:rFonts w:ascii="Arial" w:hAnsi="Arial" w:cs="Arial"/>
          <w:sz w:val="16"/>
          <w:szCs w:val="16"/>
        </w:rPr>
        <w:t xml:space="preserve"> A/HRC/RES/28/23</w:t>
      </w:r>
    </w:p>
  </w:footnote>
  <w:footnote w:id="102">
    <w:p w:rsidR="00B45191" w:rsidRPr="00DB0D68" w:rsidRDefault="00B45191" w:rsidP="00B24F7F">
      <w:pPr>
        <w:pStyle w:val="FootnoteText"/>
        <w:rPr>
          <w:rFonts w:ascii="Arial" w:hAnsi="Arial" w:cs="Arial"/>
          <w:sz w:val="16"/>
          <w:szCs w:val="16"/>
          <w:lang w:val="en-GB"/>
        </w:rPr>
      </w:pPr>
      <w:r w:rsidRPr="00DB0D68">
        <w:rPr>
          <w:rStyle w:val="FootnoteReference"/>
          <w:rFonts w:ascii="Arial" w:hAnsi="Arial" w:cs="Arial"/>
          <w:sz w:val="16"/>
          <w:szCs w:val="16"/>
        </w:rPr>
        <w:footnoteRef/>
      </w:r>
      <w:r w:rsidRPr="00DB0D68">
        <w:rPr>
          <w:rFonts w:ascii="Arial" w:hAnsi="Arial" w:cs="Arial"/>
          <w:sz w:val="16"/>
          <w:szCs w:val="16"/>
        </w:rPr>
        <w:t xml:space="preserve"> </w:t>
      </w:r>
      <w:r w:rsidRPr="00DB0D68">
        <w:rPr>
          <w:rFonts w:ascii="Arial" w:hAnsi="Arial" w:cs="Arial"/>
          <w:sz w:val="16"/>
          <w:szCs w:val="16"/>
          <w:lang w:val="en-GB"/>
        </w:rPr>
        <w:t xml:space="preserve">Permanent Mission of Myanmar to the UN (24 Mar 16) Statement by HE Mr Maung </w:t>
      </w:r>
      <w:proofErr w:type="spellStart"/>
      <w:r w:rsidRPr="00DB0D68">
        <w:rPr>
          <w:rFonts w:ascii="Arial" w:hAnsi="Arial" w:cs="Arial"/>
          <w:sz w:val="16"/>
          <w:szCs w:val="16"/>
          <w:lang w:val="en-GB"/>
        </w:rPr>
        <w:t>Wai</w:t>
      </w:r>
      <w:proofErr w:type="spellEnd"/>
      <w:r w:rsidRPr="00DB0D68">
        <w:rPr>
          <w:rFonts w:ascii="Arial" w:hAnsi="Arial" w:cs="Arial"/>
          <w:sz w:val="16"/>
          <w:szCs w:val="16"/>
          <w:lang w:val="en-GB"/>
        </w:rPr>
        <w:t>, Ambassador and Permanent Representative of the Republic of the Union of Myanmar, Position of Myanmar on the draft resolution no. A/HRC/31/L.30/Rev.1</w:t>
      </w:r>
    </w:p>
  </w:footnote>
  <w:footnote w:id="103">
    <w:p w:rsidR="00B45191" w:rsidRPr="00FA0CEB" w:rsidRDefault="00B45191" w:rsidP="00B24F7F">
      <w:pPr>
        <w:pStyle w:val="FootnoteText"/>
        <w:rPr>
          <w:rFonts w:ascii="Arial" w:hAnsi="Arial" w:cs="Arial"/>
          <w:sz w:val="16"/>
          <w:szCs w:val="16"/>
          <w:lang w:val="en-GB"/>
        </w:rPr>
      </w:pPr>
      <w:r w:rsidRPr="00FA0CEB">
        <w:rPr>
          <w:rStyle w:val="FootnoteReference"/>
          <w:rFonts w:ascii="Arial" w:hAnsi="Arial" w:cs="Arial"/>
          <w:sz w:val="16"/>
          <w:szCs w:val="16"/>
        </w:rPr>
        <w:footnoteRef/>
      </w:r>
      <w:r w:rsidRPr="00FA0CEB">
        <w:rPr>
          <w:rFonts w:ascii="Arial" w:hAnsi="Arial" w:cs="Arial"/>
          <w:sz w:val="16"/>
          <w:szCs w:val="16"/>
        </w:rPr>
        <w:t xml:space="preserve"> </w:t>
      </w:r>
      <w:proofErr w:type="gramStart"/>
      <w:r w:rsidRPr="00FA0CEB">
        <w:rPr>
          <w:rFonts w:ascii="Arial" w:hAnsi="Arial" w:cs="Arial"/>
          <w:sz w:val="16"/>
          <w:szCs w:val="16"/>
        </w:rPr>
        <w:t>UNHRC, 31</w:t>
      </w:r>
      <w:r w:rsidRPr="00FA0CEB">
        <w:rPr>
          <w:rFonts w:ascii="Arial" w:hAnsi="Arial" w:cs="Arial"/>
          <w:sz w:val="16"/>
          <w:szCs w:val="16"/>
          <w:vertAlign w:val="superscript"/>
        </w:rPr>
        <w:t>st</w:t>
      </w:r>
      <w:r w:rsidRPr="00FA0CEB">
        <w:rPr>
          <w:rFonts w:ascii="Arial" w:hAnsi="Arial" w:cs="Arial"/>
          <w:sz w:val="16"/>
          <w:szCs w:val="16"/>
        </w:rPr>
        <w:t xml:space="preserve"> Session, </w:t>
      </w:r>
      <w:r w:rsidRPr="00FA0CEB">
        <w:rPr>
          <w:rFonts w:ascii="Arial" w:hAnsi="Arial" w:cs="Arial"/>
          <w:sz w:val="16"/>
          <w:szCs w:val="16"/>
          <w:lang w:val="en-GB"/>
        </w:rPr>
        <w:t>Report of the Human Rights Council on its thirty-first session (advanced unedited version) (23 Mar 16) UN Doc.</w:t>
      </w:r>
      <w:proofErr w:type="gramEnd"/>
      <w:r w:rsidRPr="00FA0CEB">
        <w:rPr>
          <w:rFonts w:ascii="Arial" w:hAnsi="Arial" w:cs="Arial"/>
          <w:sz w:val="16"/>
          <w:szCs w:val="16"/>
          <w:lang w:val="en-GB"/>
        </w:rPr>
        <w:t xml:space="preserve"> A/HRC/31/2</w:t>
      </w:r>
    </w:p>
  </w:footnote>
  <w:footnote w:id="104">
    <w:p w:rsidR="00B45191" w:rsidRPr="00FA0CEB" w:rsidRDefault="00B45191" w:rsidP="00B24F7F">
      <w:pPr>
        <w:pStyle w:val="FootnoteText"/>
        <w:rPr>
          <w:lang w:val="en-GB"/>
        </w:rPr>
      </w:pPr>
      <w:r w:rsidRPr="00FA0CEB">
        <w:rPr>
          <w:rStyle w:val="FootnoteReference"/>
          <w:rFonts w:ascii="Arial" w:hAnsi="Arial" w:cs="Arial"/>
          <w:sz w:val="16"/>
          <w:szCs w:val="16"/>
        </w:rPr>
        <w:footnoteRef/>
      </w:r>
      <w:r w:rsidRPr="00FA0CEB">
        <w:rPr>
          <w:rFonts w:ascii="Arial" w:hAnsi="Arial" w:cs="Arial"/>
          <w:sz w:val="16"/>
          <w:szCs w:val="16"/>
        </w:rPr>
        <w:t xml:space="preserve"> </w:t>
      </w:r>
      <w:proofErr w:type="gramStart"/>
      <w:r w:rsidRPr="00FA0CEB">
        <w:rPr>
          <w:rFonts w:ascii="Arial" w:hAnsi="Arial" w:cs="Arial"/>
          <w:sz w:val="16"/>
          <w:szCs w:val="16"/>
          <w:lang w:val="en-GB"/>
        </w:rPr>
        <w:t>UNHRC, 31</w:t>
      </w:r>
      <w:r w:rsidRPr="00FA0CEB">
        <w:rPr>
          <w:rFonts w:ascii="Arial" w:hAnsi="Arial" w:cs="Arial"/>
          <w:sz w:val="16"/>
          <w:szCs w:val="16"/>
          <w:vertAlign w:val="superscript"/>
          <w:lang w:val="en-GB"/>
        </w:rPr>
        <w:t>st</w:t>
      </w:r>
      <w:r w:rsidRPr="00FA0CEB">
        <w:rPr>
          <w:rFonts w:ascii="Arial" w:hAnsi="Arial" w:cs="Arial"/>
          <w:sz w:val="16"/>
          <w:szCs w:val="16"/>
          <w:lang w:val="en-GB"/>
        </w:rPr>
        <w:t xml:space="preserve"> Session, Report of the Special Rapporteur on the situation of human rights in Myanmar, </w:t>
      </w:r>
      <w:proofErr w:type="spellStart"/>
      <w:r w:rsidRPr="00FA0CEB">
        <w:rPr>
          <w:rFonts w:ascii="Arial" w:hAnsi="Arial" w:cs="Arial"/>
          <w:sz w:val="16"/>
          <w:szCs w:val="16"/>
          <w:lang w:val="en-GB"/>
        </w:rPr>
        <w:t>Yanghee</w:t>
      </w:r>
      <w:proofErr w:type="spellEnd"/>
      <w:r w:rsidRPr="00FA0CEB">
        <w:rPr>
          <w:rFonts w:ascii="Arial" w:hAnsi="Arial" w:cs="Arial"/>
          <w:sz w:val="16"/>
          <w:szCs w:val="16"/>
          <w:lang w:val="en-GB"/>
        </w:rPr>
        <w:t xml:space="preserve"> Lee (08 Mar 16) UN Doc.</w:t>
      </w:r>
      <w:proofErr w:type="gramEnd"/>
      <w:r w:rsidRPr="00FA0CEB">
        <w:rPr>
          <w:rFonts w:ascii="Arial" w:hAnsi="Arial" w:cs="Arial"/>
          <w:sz w:val="16"/>
          <w:szCs w:val="16"/>
          <w:lang w:val="en-GB"/>
        </w:rPr>
        <w:t xml:space="preserve"> A/HRC/31/71</w:t>
      </w:r>
    </w:p>
  </w:footnote>
  <w:footnote w:id="105">
    <w:p w:rsidR="00B45191" w:rsidRPr="003241A4" w:rsidRDefault="00B45191" w:rsidP="00167935">
      <w:pPr>
        <w:pStyle w:val="FootnoteText"/>
        <w:rPr>
          <w:rFonts w:ascii="Arial" w:hAnsi="Arial" w:cs="Arial"/>
          <w:sz w:val="16"/>
          <w:szCs w:val="16"/>
        </w:rPr>
      </w:pPr>
      <w:r w:rsidRPr="003241A4">
        <w:rPr>
          <w:rStyle w:val="FootnoteReference"/>
          <w:rFonts w:ascii="Arial" w:hAnsi="Arial" w:cs="Arial"/>
          <w:sz w:val="16"/>
          <w:szCs w:val="16"/>
        </w:rPr>
        <w:footnoteRef/>
      </w:r>
      <w:r w:rsidRPr="003241A4">
        <w:rPr>
          <w:rFonts w:ascii="Arial" w:hAnsi="Arial" w:cs="Arial"/>
          <w:sz w:val="16"/>
          <w:szCs w:val="16"/>
        </w:rPr>
        <w:t xml:space="preserve"> Reuters (22 Mar 16) Persecution of Rohingya not genocide, US report concludes</w:t>
      </w:r>
    </w:p>
  </w:footnote>
  <w:footnote w:id="106">
    <w:p w:rsidR="00B45191" w:rsidRPr="003241A4" w:rsidRDefault="00B45191" w:rsidP="00FF4EBB">
      <w:pPr>
        <w:pStyle w:val="FootnoteText"/>
        <w:rPr>
          <w:rFonts w:ascii="Arial" w:hAnsi="Arial" w:cs="Arial"/>
          <w:sz w:val="16"/>
          <w:szCs w:val="16"/>
        </w:rPr>
      </w:pPr>
      <w:r w:rsidRPr="003241A4">
        <w:rPr>
          <w:rStyle w:val="FootnoteReference"/>
          <w:rFonts w:ascii="Arial" w:hAnsi="Arial" w:cs="Arial"/>
          <w:sz w:val="16"/>
          <w:szCs w:val="16"/>
        </w:rPr>
        <w:footnoteRef/>
      </w:r>
      <w:r w:rsidRPr="003241A4">
        <w:rPr>
          <w:rFonts w:ascii="Arial" w:hAnsi="Arial" w:cs="Arial"/>
          <w:sz w:val="16"/>
          <w:szCs w:val="16"/>
        </w:rPr>
        <w:t xml:space="preserve"> Fortify Rights (Oct 16) Report: Is Genocide Occurring in Myanmar’s Rakhine State?</w:t>
      </w:r>
    </w:p>
  </w:footnote>
  <w:footnote w:id="107">
    <w:p w:rsidR="00B45191" w:rsidRPr="003241A4" w:rsidRDefault="00B45191" w:rsidP="00167935">
      <w:pPr>
        <w:pStyle w:val="FootnoteText"/>
        <w:rPr>
          <w:rFonts w:ascii="Arial" w:hAnsi="Arial" w:cs="Arial"/>
          <w:sz w:val="16"/>
          <w:szCs w:val="16"/>
        </w:rPr>
      </w:pPr>
      <w:r w:rsidRPr="003241A4">
        <w:rPr>
          <w:rStyle w:val="FootnoteReference"/>
          <w:rFonts w:ascii="Arial" w:hAnsi="Arial" w:cs="Arial"/>
          <w:sz w:val="16"/>
          <w:szCs w:val="16"/>
        </w:rPr>
        <w:footnoteRef/>
      </w:r>
      <w:r w:rsidRPr="003241A4">
        <w:rPr>
          <w:rFonts w:ascii="Arial" w:hAnsi="Arial" w:cs="Arial"/>
          <w:sz w:val="16"/>
          <w:szCs w:val="16"/>
        </w:rPr>
        <w:t xml:space="preserve"> US State Department (17 Mar 16) Atrocities Prevention Report</w:t>
      </w:r>
    </w:p>
  </w:footnote>
  <w:footnote w:id="108">
    <w:p w:rsidR="00B45191" w:rsidRPr="003241A4" w:rsidRDefault="00B45191" w:rsidP="00167935">
      <w:pPr>
        <w:pStyle w:val="FootnoteText"/>
        <w:rPr>
          <w:rFonts w:ascii="Arial" w:hAnsi="Arial" w:cs="Arial"/>
          <w:sz w:val="16"/>
          <w:szCs w:val="16"/>
        </w:rPr>
      </w:pPr>
      <w:r w:rsidRPr="003241A4">
        <w:rPr>
          <w:rStyle w:val="FootnoteReference"/>
          <w:rFonts w:ascii="Arial" w:hAnsi="Arial" w:cs="Arial"/>
          <w:sz w:val="16"/>
          <w:szCs w:val="16"/>
        </w:rPr>
        <w:footnoteRef/>
      </w:r>
      <w:r w:rsidRPr="003241A4">
        <w:rPr>
          <w:rFonts w:ascii="Arial" w:hAnsi="Arial" w:cs="Arial"/>
          <w:sz w:val="16"/>
          <w:szCs w:val="16"/>
        </w:rPr>
        <w:t xml:space="preserve"> US State Department (17 Mar 16) Atrocities Prevention Report</w:t>
      </w:r>
    </w:p>
  </w:footnote>
  <w:footnote w:id="109">
    <w:p w:rsidR="00B45191" w:rsidRPr="007C3B13" w:rsidRDefault="00B45191" w:rsidP="00B24F7F">
      <w:pPr>
        <w:pStyle w:val="FootnoteText"/>
        <w:rPr>
          <w:rFonts w:ascii="Arial" w:hAnsi="Arial" w:cs="Arial"/>
          <w:sz w:val="16"/>
          <w:szCs w:val="16"/>
        </w:rPr>
      </w:pPr>
      <w:r w:rsidRPr="007C3B13">
        <w:rPr>
          <w:rStyle w:val="FootnoteReference"/>
          <w:rFonts w:ascii="Arial" w:hAnsi="Arial" w:cs="Arial"/>
          <w:sz w:val="16"/>
          <w:szCs w:val="16"/>
        </w:rPr>
        <w:footnoteRef/>
      </w:r>
      <w:r w:rsidRPr="007C3B13">
        <w:rPr>
          <w:rFonts w:ascii="Arial" w:hAnsi="Arial" w:cs="Arial"/>
          <w:sz w:val="16"/>
          <w:szCs w:val="16"/>
        </w:rPr>
        <w:t xml:space="preserve"> AI (24 Mar 16) New Expression Meets Old Repression: Ending the Cycle of Political Arrests and Imprisonment in Myanmar</w:t>
      </w:r>
    </w:p>
  </w:footnote>
  <w:footnote w:id="110">
    <w:p w:rsidR="00B45191" w:rsidRPr="007C3B13" w:rsidRDefault="00B45191" w:rsidP="00AD4166">
      <w:pPr>
        <w:pStyle w:val="FootnoteText"/>
        <w:rPr>
          <w:rFonts w:ascii="Arial" w:hAnsi="Arial" w:cs="Arial"/>
          <w:sz w:val="16"/>
          <w:szCs w:val="16"/>
        </w:rPr>
      </w:pPr>
      <w:r w:rsidRPr="007C3B13">
        <w:rPr>
          <w:rStyle w:val="FootnoteReference"/>
          <w:rFonts w:ascii="Arial" w:hAnsi="Arial" w:cs="Arial"/>
          <w:sz w:val="16"/>
          <w:szCs w:val="16"/>
        </w:rPr>
        <w:footnoteRef/>
      </w:r>
      <w:r>
        <w:rPr>
          <w:rFonts w:ascii="Arial" w:hAnsi="Arial" w:cs="Arial"/>
          <w:sz w:val="16"/>
          <w:szCs w:val="16"/>
        </w:rPr>
        <w:t xml:space="preserve"> RFA (09 Mar </w:t>
      </w:r>
      <w:r w:rsidRPr="007C3B13">
        <w:rPr>
          <w:rFonts w:ascii="Arial" w:hAnsi="Arial" w:cs="Arial"/>
          <w:sz w:val="16"/>
          <w:szCs w:val="16"/>
        </w:rPr>
        <w:t>16) Civil Society Groups Call For Release of Jailed Student Activists</w:t>
      </w:r>
      <w:r>
        <w:rPr>
          <w:rFonts w:ascii="Arial" w:hAnsi="Arial" w:cs="Arial"/>
          <w:sz w:val="16"/>
          <w:szCs w:val="16"/>
        </w:rPr>
        <w:t xml:space="preserve">; </w:t>
      </w:r>
      <w:r w:rsidRPr="007C3B13">
        <w:rPr>
          <w:rFonts w:ascii="Arial" w:hAnsi="Arial" w:cs="Arial"/>
          <w:sz w:val="16"/>
          <w:szCs w:val="16"/>
        </w:rPr>
        <w:t>RFA (09 Mar 16) Civil Society Groups Call For Rel</w:t>
      </w:r>
      <w:r>
        <w:rPr>
          <w:rFonts w:ascii="Arial" w:hAnsi="Arial" w:cs="Arial"/>
          <w:sz w:val="16"/>
          <w:szCs w:val="16"/>
        </w:rPr>
        <w:t>ease of Jailed Student Activists; Fortify Rights (25 Jan 16)</w:t>
      </w:r>
      <w:r w:rsidRPr="002810B7">
        <w:t xml:space="preserve"> </w:t>
      </w:r>
      <w:r w:rsidRPr="002810B7">
        <w:rPr>
          <w:rFonts w:ascii="Arial" w:hAnsi="Arial" w:cs="Arial"/>
          <w:sz w:val="16"/>
          <w:szCs w:val="16"/>
        </w:rPr>
        <w:t>Myanmar Political Prisoners Face Medical Crisis, Denied Health Care</w:t>
      </w:r>
    </w:p>
  </w:footnote>
  <w:footnote w:id="111">
    <w:p w:rsidR="00B45191" w:rsidRPr="002810B7" w:rsidRDefault="00B45191" w:rsidP="00B24F7F">
      <w:pPr>
        <w:pStyle w:val="FootnoteText"/>
      </w:pPr>
      <w:r w:rsidRPr="007C3B13">
        <w:rPr>
          <w:rStyle w:val="FootnoteReference"/>
          <w:rFonts w:ascii="Arial" w:hAnsi="Arial" w:cs="Arial"/>
          <w:sz w:val="16"/>
          <w:szCs w:val="16"/>
        </w:rPr>
        <w:footnoteRef/>
      </w:r>
      <w:r w:rsidRPr="007C3B13">
        <w:rPr>
          <w:rFonts w:ascii="Arial" w:hAnsi="Arial" w:cs="Arial"/>
          <w:sz w:val="16"/>
          <w:szCs w:val="16"/>
        </w:rPr>
        <w:t xml:space="preserve"> AI (10 Mar 16) Myanmar: End relentless crackdown on student </w:t>
      </w:r>
      <w:r>
        <w:rPr>
          <w:rFonts w:ascii="Arial" w:hAnsi="Arial" w:cs="Arial"/>
          <w:sz w:val="16"/>
          <w:szCs w:val="16"/>
        </w:rPr>
        <w:t>protesters</w:t>
      </w:r>
    </w:p>
  </w:footnote>
  <w:footnote w:id="112">
    <w:p w:rsidR="00B45191" w:rsidRPr="007C3B13" w:rsidRDefault="00B45191" w:rsidP="00B24F7F">
      <w:pPr>
        <w:pStyle w:val="FootnoteText"/>
        <w:rPr>
          <w:rFonts w:ascii="Arial" w:hAnsi="Arial" w:cs="Arial"/>
          <w:sz w:val="16"/>
          <w:szCs w:val="16"/>
        </w:rPr>
      </w:pPr>
      <w:r w:rsidRPr="007C3B13">
        <w:rPr>
          <w:rStyle w:val="FootnoteReference"/>
          <w:rFonts w:ascii="Arial" w:hAnsi="Arial" w:cs="Arial"/>
          <w:sz w:val="16"/>
          <w:szCs w:val="16"/>
        </w:rPr>
        <w:footnoteRef/>
      </w:r>
      <w:r w:rsidRPr="007C3B13">
        <w:rPr>
          <w:rFonts w:ascii="Arial" w:hAnsi="Arial" w:cs="Arial"/>
          <w:sz w:val="16"/>
          <w:szCs w:val="16"/>
        </w:rPr>
        <w:t xml:space="preserve"> Myanmar Now (11 Mar 2016) NLD to release activists, as outgoing </w:t>
      </w:r>
      <w:proofErr w:type="spellStart"/>
      <w:r w:rsidRPr="007C3B13">
        <w:rPr>
          <w:rFonts w:ascii="Arial" w:hAnsi="Arial" w:cs="Arial"/>
          <w:sz w:val="16"/>
          <w:szCs w:val="16"/>
        </w:rPr>
        <w:t>govt</w:t>
      </w:r>
      <w:proofErr w:type="spellEnd"/>
      <w:r w:rsidRPr="007C3B13">
        <w:rPr>
          <w:rFonts w:ascii="Arial" w:hAnsi="Arial" w:cs="Arial"/>
          <w:sz w:val="16"/>
          <w:szCs w:val="16"/>
        </w:rPr>
        <w:t xml:space="preserve"> continues arrests</w:t>
      </w:r>
    </w:p>
  </w:footnote>
  <w:footnote w:id="113">
    <w:p w:rsidR="00B45191" w:rsidRPr="008D77A9" w:rsidRDefault="00B45191" w:rsidP="00B24F7F">
      <w:pPr>
        <w:rPr>
          <w:rFonts w:ascii="Arial" w:hAnsi="Arial" w:cs="Arial"/>
          <w:sz w:val="16"/>
          <w:szCs w:val="16"/>
        </w:rPr>
      </w:pPr>
      <w:r w:rsidRPr="008D77A9">
        <w:rPr>
          <w:rStyle w:val="FootnoteReference"/>
          <w:rFonts w:ascii="Arial" w:hAnsi="Arial" w:cs="Arial"/>
          <w:sz w:val="16"/>
          <w:szCs w:val="16"/>
        </w:rPr>
        <w:footnoteRef/>
      </w:r>
      <w:r w:rsidRPr="008D77A9">
        <w:rPr>
          <w:rFonts w:ascii="Arial" w:hAnsi="Arial" w:cs="Arial"/>
          <w:sz w:val="16"/>
          <w:szCs w:val="16"/>
        </w:rPr>
        <w:t xml:space="preserve"> DVB (18</w:t>
      </w:r>
      <w:r>
        <w:rPr>
          <w:rFonts w:ascii="Arial" w:hAnsi="Arial" w:cs="Arial"/>
          <w:sz w:val="16"/>
          <w:szCs w:val="16"/>
        </w:rPr>
        <w:t xml:space="preserve"> Mar </w:t>
      </w:r>
      <w:r w:rsidRPr="008D77A9">
        <w:rPr>
          <w:rFonts w:ascii="Arial" w:hAnsi="Arial" w:cs="Arial"/>
          <w:sz w:val="16"/>
          <w:szCs w:val="16"/>
        </w:rPr>
        <w:t>16) No faith in new VP, say jailed students</w:t>
      </w:r>
    </w:p>
  </w:footnote>
  <w:footnote w:id="114">
    <w:p w:rsidR="00B45191" w:rsidRPr="008D77A9" w:rsidRDefault="00B45191" w:rsidP="00DE23B1">
      <w:pPr>
        <w:pStyle w:val="FootnoteText"/>
        <w:rPr>
          <w:rFonts w:ascii="Arial" w:hAnsi="Arial" w:cs="Arial"/>
          <w:sz w:val="16"/>
          <w:szCs w:val="16"/>
        </w:rPr>
      </w:pPr>
      <w:r w:rsidRPr="008D77A9">
        <w:rPr>
          <w:rStyle w:val="FootnoteReference"/>
          <w:rFonts w:ascii="Arial" w:hAnsi="Arial" w:cs="Arial"/>
          <w:sz w:val="16"/>
          <w:szCs w:val="16"/>
        </w:rPr>
        <w:footnoteRef/>
      </w:r>
      <w:r w:rsidRPr="008D77A9">
        <w:rPr>
          <w:rFonts w:ascii="Arial" w:hAnsi="Arial" w:cs="Arial"/>
          <w:sz w:val="16"/>
          <w:szCs w:val="16"/>
        </w:rPr>
        <w:t xml:space="preserve"> Myanmar Times (04 Mar 16) Two Director Generals Fired After Jade Probe</w:t>
      </w:r>
      <w:r>
        <w:rPr>
          <w:rFonts w:ascii="Arial" w:hAnsi="Arial" w:cs="Arial"/>
          <w:sz w:val="16"/>
          <w:szCs w:val="16"/>
        </w:rPr>
        <w:t xml:space="preserve">; </w:t>
      </w:r>
      <w:r w:rsidRPr="008D77A9">
        <w:rPr>
          <w:rFonts w:ascii="Arial" w:hAnsi="Arial" w:cs="Arial"/>
          <w:sz w:val="16"/>
          <w:szCs w:val="16"/>
        </w:rPr>
        <w:t>Myanmar Times (05 Jan 16) Jade Probe Targets Ministers</w:t>
      </w:r>
    </w:p>
  </w:footnote>
  <w:footnote w:id="115">
    <w:p w:rsidR="00B45191" w:rsidRPr="008D77A9" w:rsidRDefault="00B45191" w:rsidP="00DE23B1">
      <w:pPr>
        <w:pStyle w:val="FootnoteText"/>
        <w:rPr>
          <w:rFonts w:ascii="Arial" w:hAnsi="Arial" w:cs="Arial"/>
          <w:sz w:val="16"/>
          <w:szCs w:val="16"/>
        </w:rPr>
      </w:pPr>
      <w:r w:rsidRPr="008D77A9">
        <w:rPr>
          <w:rStyle w:val="FootnoteReference"/>
          <w:rFonts w:ascii="Arial" w:hAnsi="Arial" w:cs="Arial"/>
          <w:sz w:val="16"/>
          <w:szCs w:val="16"/>
        </w:rPr>
        <w:footnoteRef/>
      </w:r>
      <w:r w:rsidRPr="008D77A9">
        <w:rPr>
          <w:rFonts w:ascii="Arial" w:hAnsi="Arial" w:cs="Arial"/>
          <w:sz w:val="16"/>
          <w:szCs w:val="16"/>
        </w:rPr>
        <w:t xml:space="preserve"> </w:t>
      </w:r>
      <w:proofErr w:type="spellStart"/>
      <w:r w:rsidRPr="008D77A9">
        <w:rPr>
          <w:rFonts w:ascii="Arial" w:hAnsi="Arial" w:cs="Arial"/>
          <w:sz w:val="16"/>
          <w:szCs w:val="16"/>
        </w:rPr>
        <w:t>Myikmakha</w:t>
      </w:r>
      <w:proofErr w:type="spellEnd"/>
      <w:r w:rsidRPr="008D77A9">
        <w:rPr>
          <w:rFonts w:ascii="Arial" w:hAnsi="Arial" w:cs="Arial"/>
          <w:sz w:val="16"/>
          <w:szCs w:val="16"/>
        </w:rPr>
        <w:t xml:space="preserve"> News Agency (04 Mar 16) Two Director Generals of Kachin Government Laid Off After Presidential Initiated Jade Mine Investigation</w:t>
      </w:r>
    </w:p>
  </w:footnote>
  <w:footnote w:id="116">
    <w:p w:rsidR="00B45191" w:rsidRPr="008D77A9" w:rsidRDefault="00B45191" w:rsidP="00DE23B1">
      <w:pPr>
        <w:pStyle w:val="FootnoteText"/>
        <w:rPr>
          <w:rFonts w:ascii="Arial" w:hAnsi="Arial" w:cs="Arial"/>
          <w:sz w:val="16"/>
          <w:szCs w:val="16"/>
        </w:rPr>
      </w:pPr>
      <w:r w:rsidRPr="008D77A9">
        <w:rPr>
          <w:rStyle w:val="FootnoteReference"/>
          <w:rFonts w:ascii="Arial" w:hAnsi="Arial" w:cs="Arial"/>
          <w:sz w:val="16"/>
          <w:szCs w:val="16"/>
        </w:rPr>
        <w:footnoteRef/>
      </w:r>
      <w:r w:rsidRPr="008D77A9">
        <w:rPr>
          <w:rFonts w:ascii="Arial" w:hAnsi="Arial" w:cs="Arial"/>
          <w:sz w:val="16"/>
          <w:szCs w:val="16"/>
        </w:rPr>
        <w:t xml:space="preserve"> Myanmar Times (04 Mar 16) Two Director Generals Fired After Jade Probe</w:t>
      </w:r>
    </w:p>
  </w:footnote>
  <w:footnote w:id="117">
    <w:p w:rsidR="00B45191" w:rsidRPr="008D77A9" w:rsidRDefault="00B45191" w:rsidP="00DE23B1">
      <w:pPr>
        <w:pStyle w:val="FootnoteText"/>
        <w:rPr>
          <w:rFonts w:ascii="Arial" w:hAnsi="Arial" w:cs="Arial"/>
          <w:sz w:val="16"/>
          <w:szCs w:val="16"/>
        </w:rPr>
      </w:pPr>
      <w:r w:rsidRPr="008D77A9">
        <w:rPr>
          <w:rStyle w:val="FootnoteReference"/>
          <w:rFonts w:ascii="Arial" w:hAnsi="Arial" w:cs="Arial"/>
          <w:sz w:val="16"/>
          <w:szCs w:val="16"/>
        </w:rPr>
        <w:footnoteRef/>
      </w:r>
      <w:r w:rsidRPr="008D77A9">
        <w:rPr>
          <w:rFonts w:ascii="Arial" w:hAnsi="Arial" w:cs="Arial"/>
          <w:sz w:val="16"/>
          <w:szCs w:val="16"/>
        </w:rPr>
        <w:t xml:space="preserve"> Myanmar Times (04 Mar 16) Two Director Generals Fired After Jade Probe</w:t>
      </w:r>
    </w:p>
  </w:footnote>
  <w:footnote w:id="118">
    <w:p w:rsidR="00B45191" w:rsidRPr="008D77A9" w:rsidRDefault="00B45191" w:rsidP="00DE23B1">
      <w:pPr>
        <w:pStyle w:val="FootnoteText"/>
        <w:rPr>
          <w:rFonts w:ascii="Arial" w:hAnsi="Arial" w:cs="Arial"/>
          <w:sz w:val="16"/>
          <w:szCs w:val="16"/>
        </w:rPr>
      </w:pPr>
      <w:r w:rsidRPr="008D77A9">
        <w:rPr>
          <w:rStyle w:val="FootnoteReference"/>
          <w:rFonts w:ascii="Arial" w:hAnsi="Arial" w:cs="Arial"/>
          <w:sz w:val="16"/>
          <w:szCs w:val="16"/>
        </w:rPr>
        <w:footnoteRef/>
      </w:r>
      <w:r w:rsidRPr="008D77A9">
        <w:rPr>
          <w:rFonts w:ascii="Arial" w:hAnsi="Arial" w:cs="Arial"/>
          <w:sz w:val="16"/>
          <w:szCs w:val="16"/>
        </w:rPr>
        <w:t xml:space="preserve"> Myanmar Times (04 Mar 16) Two Director Generals Fired After Jade Probe</w:t>
      </w:r>
      <w:r>
        <w:rPr>
          <w:rFonts w:ascii="Arial" w:hAnsi="Arial" w:cs="Arial"/>
          <w:sz w:val="16"/>
          <w:szCs w:val="16"/>
        </w:rPr>
        <w:t xml:space="preserve">; </w:t>
      </w:r>
      <w:r w:rsidRPr="008D77A9">
        <w:rPr>
          <w:rFonts w:ascii="Arial" w:hAnsi="Arial" w:cs="Arial"/>
          <w:sz w:val="16"/>
          <w:szCs w:val="16"/>
        </w:rPr>
        <w:t>Global Witness (23 Oct 15) Jade: Myanmar's ‘Big State Secret’</w:t>
      </w:r>
    </w:p>
  </w:footnote>
  <w:footnote w:id="119">
    <w:p w:rsidR="00B45191" w:rsidRPr="008D77A9" w:rsidRDefault="00B45191" w:rsidP="00DE23B1">
      <w:pPr>
        <w:pStyle w:val="FootnoteText"/>
        <w:rPr>
          <w:rFonts w:ascii="Arial" w:hAnsi="Arial" w:cs="Arial"/>
          <w:sz w:val="16"/>
          <w:szCs w:val="16"/>
        </w:rPr>
      </w:pPr>
      <w:r w:rsidRPr="008D77A9">
        <w:rPr>
          <w:rStyle w:val="FootnoteReference"/>
          <w:rFonts w:ascii="Arial" w:hAnsi="Arial" w:cs="Arial"/>
          <w:sz w:val="16"/>
          <w:szCs w:val="16"/>
        </w:rPr>
        <w:footnoteRef/>
      </w:r>
      <w:r w:rsidRPr="008D77A9">
        <w:rPr>
          <w:rFonts w:ascii="Arial" w:hAnsi="Arial" w:cs="Arial"/>
          <w:sz w:val="16"/>
          <w:szCs w:val="16"/>
        </w:rPr>
        <w:t xml:space="preserve"> Reuters (08 Mar 16) China Pursues Stalled Myitsone Dam Project</w:t>
      </w:r>
    </w:p>
  </w:footnote>
  <w:footnote w:id="120">
    <w:p w:rsidR="00B45191" w:rsidRPr="008D77A9" w:rsidRDefault="00B45191" w:rsidP="00DE23B1">
      <w:pPr>
        <w:pStyle w:val="FootnoteText"/>
        <w:rPr>
          <w:rFonts w:ascii="Arial" w:hAnsi="Arial" w:cs="Arial"/>
          <w:sz w:val="16"/>
          <w:szCs w:val="16"/>
        </w:rPr>
      </w:pPr>
      <w:r w:rsidRPr="008D77A9">
        <w:rPr>
          <w:rStyle w:val="FootnoteReference"/>
          <w:rFonts w:ascii="Arial" w:hAnsi="Arial" w:cs="Arial"/>
          <w:sz w:val="16"/>
          <w:szCs w:val="16"/>
        </w:rPr>
        <w:footnoteRef/>
      </w:r>
      <w:r w:rsidRPr="008D77A9">
        <w:rPr>
          <w:rFonts w:ascii="Arial" w:hAnsi="Arial" w:cs="Arial"/>
          <w:sz w:val="16"/>
          <w:szCs w:val="16"/>
        </w:rPr>
        <w:t xml:space="preserve"> RFA (18 Mar 2016) China Nudges Myanmar’s New Government to Restart Controversial Dam Project</w:t>
      </w:r>
    </w:p>
  </w:footnote>
  <w:footnote w:id="121">
    <w:p w:rsidR="00B45191" w:rsidRPr="008D77A9" w:rsidRDefault="00B45191" w:rsidP="00DE23B1">
      <w:pPr>
        <w:pStyle w:val="FootnoteText"/>
        <w:rPr>
          <w:rFonts w:ascii="Arial" w:hAnsi="Arial" w:cs="Arial"/>
          <w:sz w:val="16"/>
          <w:szCs w:val="16"/>
        </w:rPr>
      </w:pPr>
      <w:r w:rsidRPr="008D77A9">
        <w:rPr>
          <w:rStyle w:val="FootnoteReference"/>
          <w:rFonts w:ascii="Arial" w:hAnsi="Arial" w:cs="Arial"/>
          <w:sz w:val="16"/>
          <w:szCs w:val="16"/>
        </w:rPr>
        <w:footnoteRef/>
      </w:r>
      <w:r w:rsidRPr="008D77A9">
        <w:rPr>
          <w:rFonts w:ascii="Arial" w:hAnsi="Arial" w:cs="Arial"/>
          <w:sz w:val="16"/>
          <w:szCs w:val="16"/>
        </w:rPr>
        <w:t xml:space="preserve"> AFP (09 Mar 16) NLD Mulling </w:t>
      </w:r>
      <w:proofErr w:type="spellStart"/>
      <w:r w:rsidRPr="008D77A9">
        <w:rPr>
          <w:rFonts w:ascii="Arial" w:hAnsi="Arial" w:cs="Arial"/>
          <w:sz w:val="16"/>
          <w:szCs w:val="16"/>
        </w:rPr>
        <w:t>Myitstone</w:t>
      </w:r>
      <w:proofErr w:type="spellEnd"/>
      <w:r w:rsidRPr="008D77A9">
        <w:rPr>
          <w:rFonts w:ascii="Arial" w:hAnsi="Arial" w:cs="Arial"/>
          <w:sz w:val="16"/>
          <w:szCs w:val="16"/>
        </w:rPr>
        <w:t xml:space="preserve"> Dam ‘Redesign’, Says Advisor</w:t>
      </w:r>
    </w:p>
  </w:footnote>
  <w:footnote w:id="122">
    <w:p w:rsidR="00B45191" w:rsidRPr="007F0891" w:rsidRDefault="00B45191" w:rsidP="00DE23B1">
      <w:pPr>
        <w:pStyle w:val="FootnoteText"/>
        <w:rPr>
          <w:rFonts w:ascii="Arial" w:hAnsi="Arial" w:cs="Arial"/>
          <w:sz w:val="16"/>
          <w:szCs w:val="16"/>
        </w:rPr>
      </w:pPr>
      <w:r w:rsidRPr="008D77A9">
        <w:rPr>
          <w:rStyle w:val="FootnoteReference"/>
          <w:rFonts w:ascii="Arial" w:hAnsi="Arial" w:cs="Arial"/>
          <w:sz w:val="16"/>
          <w:szCs w:val="16"/>
        </w:rPr>
        <w:footnoteRef/>
      </w:r>
      <w:r w:rsidRPr="008D77A9">
        <w:rPr>
          <w:rFonts w:ascii="Arial" w:hAnsi="Arial" w:cs="Arial"/>
          <w:sz w:val="16"/>
          <w:szCs w:val="16"/>
        </w:rPr>
        <w:t xml:space="preserve"> RFA (18 Mar 2016) China Nudges Myanmar’s New Government to Restart Controversial Dam Project</w:t>
      </w:r>
    </w:p>
  </w:footnote>
  <w:footnote w:id="123">
    <w:p w:rsidR="00B45191" w:rsidRPr="006F4401" w:rsidRDefault="00B45191" w:rsidP="00DE23B1">
      <w:pPr>
        <w:pStyle w:val="FootnoteText"/>
        <w:rPr>
          <w:rFonts w:ascii="Arial" w:hAnsi="Arial" w:cs="Arial"/>
          <w:sz w:val="16"/>
          <w:szCs w:val="16"/>
        </w:rPr>
      </w:pPr>
      <w:r w:rsidRPr="006F4401">
        <w:rPr>
          <w:rStyle w:val="FootnoteReference"/>
          <w:rFonts w:ascii="Arial" w:hAnsi="Arial" w:cs="Arial"/>
          <w:sz w:val="16"/>
          <w:szCs w:val="16"/>
        </w:rPr>
        <w:footnoteRef/>
      </w:r>
      <w:r w:rsidRPr="006F4401">
        <w:rPr>
          <w:rFonts w:ascii="Arial" w:hAnsi="Arial" w:cs="Arial"/>
          <w:sz w:val="16"/>
          <w:szCs w:val="16"/>
        </w:rPr>
        <w:t xml:space="preserve"> Irrawaddy (30 Mar 16) Shan Community Groups Denounce European-Backed Dam Projects</w:t>
      </w:r>
    </w:p>
  </w:footnote>
  <w:footnote w:id="124">
    <w:p w:rsidR="00B45191" w:rsidRPr="006F4401" w:rsidRDefault="00B45191" w:rsidP="00DE23B1">
      <w:pPr>
        <w:pStyle w:val="FootnoteText"/>
        <w:rPr>
          <w:rFonts w:ascii="Arial" w:hAnsi="Arial" w:cs="Arial"/>
          <w:sz w:val="16"/>
          <w:szCs w:val="16"/>
        </w:rPr>
      </w:pPr>
      <w:r w:rsidRPr="006F4401">
        <w:rPr>
          <w:rStyle w:val="FootnoteReference"/>
          <w:rFonts w:ascii="Arial" w:hAnsi="Arial" w:cs="Arial"/>
          <w:sz w:val="16"/>
          <w:szCs w:val="16"/>
        </w:rPr>
        <w:footnoteRef/>
      </w:r>
      <w:r w:rsidRPr="006F4401">
        <w:rPr>
          <w:rFonts w:ascii="Arial" w:hAnsi="Arial" w:cs="Arial"/>
          <w:sz w:val="16"/>
          <w:szCs w:val="16"/>
        </w:rPr>
        <w:t xml:space="preserve"> Irrawaddy (30 Mar 16) Shan Community Groups Denounce European-Backed Dam Projects</w:t>
      </w:r>
    </w:p>
  </w:footnote>
  <w:footnote w:id="125">
    <w:p w:rsidR="00B45191" w:rsidRPr="006F4401" w:rsidRDefault="00B45191">
      <w:pPr>
        <w:pStyle w:val="FootnoteText"/>
        <w:rPr>
          <w:rFonts w:ascii="Arial" w:hAnsi="Arial" w:cs="Arial"/>
          <w:sz w:val="16"/>
          <w:szCs w:val="16"/>
        </w:rPr>
      </w:pPr>
      <w:r w:rsidRPr="006F4401">
        <w:rPr>
          <w:rStyle w:val="FootnoteReference"/>
          <w:rFonts w:ascii="Arial" w:hAnsi="Arial" w:cs="Arial"/>
          <w:sz w:val="16"/>
          <w:szCs w:val="16"/>
        </w:rPr>
        <w:footnoteRef/>
      </w:r>
      <w:r w:rsidRPr="006F4401">
        <w:rPr>
          <w:rFonts w:ascii="Arial" w:hAnsi="Arial" w:cs="Arial"/>
          <w:sz w:val="16"/>
          <w:szCs w:val="16"/>
        </w:rPr>
        <w:t xml:space="preserve"> Myanmar Times (02 Mar 16) Shan rights groups call for mine clearance</w:t>
      </w:r>
    </w:p>
  </w:footnote>
  <w:footnote w:id="126">
    <w:p w:rsidR="00B45191" w:rsidRPr="006F4401" w:rsidRDefault="00B45191">
      <w:pPr>
        <w:pStyle w:val="FootnoteText"/>
        <w:rPr>
          <w:rFonts w:ascii="Arial" w:hAnsi="Arial" w:cs="Arial"/>
          <w:sz w:val="16"/>
          <w:szCs w:val="16"/>
        </w:rPr>
      </w:pPr>
      <w:r w:rsidRPr="006F4401">
        <w:rPr>
          <w:rStyle w:val="FootnoteReference"/>
          <w:rFonts w:ascii="Arial" w:hAnsi="Arial" w:cs="Arial"/>
          <w:sz w:val="16"/>
          <w:szCs w:val="16"/>
        </w:rPr>
        <w:footnoteRef/>
      </w:r>
      <w:r w:rsidRPr="006F4401">
        <w:rPr>
          <w:rFonts w:ascii="Arial" w:hAnsi="Arial" w:cs="Arial"/>
          <w:sz w:val="16"/>
          <w:szCs w:val="16"/>
        </w:rPr>
        <w:t xml:space="preserve"> DVB (01 Mar 16) </w:t>
      </w:r>
      <w:proofErr w:type="spellStart"/>
      <w:r w:rsidRPr="006F4401">
        <w:rPr>
          <w:rFonts w:ascii="Arial" w:hAnsi="Arial" w:cs="Arial"/>
          <w:sz w:val="16"/>
          <w:szCs w:val="16"/>
        </w:rPr>
        <w:t>Wa</w:t>
      </w:r>
      <w:proofErr w:type="spellEnd"/>
      <w:r w:rsidRPr="006F4401">
        <w:rPr>
          <w:rFonts w:ascii="Arial" w:hAnsi="Arial" w:cs="Arial"/>
          <w:sz w:val="16"/>
          <w:szCs w:val="16"/>
        </w:rPr>
        <w:t xml:space="preserve">, </w:t>
      </w:r>
      <w:proofErr w:type="spellStart"/>
      <w:r w:rsidRPr="006F4401">
        <w:rPr>
          <w:rFonts w:ascii="Arial" w:hAnsi="Arial" w:cs="Arial"/>
          <w:sz w:val="16"/>
          <w:szCs w:val="16"/>
        </w:rPr>
        <w:t>Mong</w:t>
      </w:r>
      <w:proofErr w:type="spellEnd"/>
      <w:r w:rsidRPr="006F4401">
        <w:rPr>
          <w:rFonts w:ascii="Arial" w:hAnsi="Arial" w:cs="Arial"/>
          <w:sz w:val="16"/>
          <w:szCs w:val="16"/>
        </w:rPr>
        <w:t xml:space="preserve"> La armies call for peace in Shan State</w:t>
      </w:r>
    </w:p>
  </w:footnote>
  <w:footnote w:id="127">
    <w:p w:rsidR="00B45191" w:rsidRPr="006F4401" w:rsidRDefault="00B45191" w:rsidP="00263FDF">
      <w:pPr>
        <w:rPr>
          <w:rFonts w:ascii="Arial" w:hAnsi="Arial" w:cs="Arial"/>
          <w:sz w:val="16"/>
          <w:szCs w:val="16"/>
        </w:rPr>
      </w:pPr>
      <w:r w:rsidRPr="00407A92">
        <w:rPr>
          <w:rFonts w:ascii="Arial" w:hAnsi="Arial" w:cs="Arial"/>
          <w:sz w:val="16"/>
          <w:szCs w:val="16"/>
          <w:vertAlign w:val="superscript"/>
        </w:rPr>
        <w:footnoteRef/>
      </w:r>
      <w:r w:rsidRPr="006F4401">
        <w:rPr>
          <w:rFonts w:ascii="Arial" w:hAnsi="Arial" w:cs="Arial"/>
          <w:sz w:val="16"/>
          <w:szCs w:val="16"/>
        </w:rPr>
        <w:t xml:space="preserve"> Myanmar Times (03 Mar 16) Compensation skips some as factory settles</w:t>
      </w:r>
    </w:p>
  </w:footnote>
  <w:footnote w:id="128">
    <w:p w:rsidR="00B45191" w:rsidRPr="006F4401" w:rsidRDefault="00B45191" w:rsidP="0093637A">
      <w:pPr>
        <w:rPr>
          <w:rFonts w:ascii="Arial" w:hAnsi="Arial" w:cs="Arial"/>
          <w:sz w:val="16"/>
          <w:szCs w:val="16"/>
        </w:rPr>
      </w:pPr>
      <w:r w:rsidRPr="00407A92">
        <w:rPr>
          <w:rFonts w:ascii="Arial" w:hAnsi="Arial" w:cs="Arial"/>
          <w:sz w:val="16"/>
          <w:szCs w:val="16"/>
          <w:vertAlign w:val="superscript"/>
        </w:rPr>
        <w:footnoteRef/>
      </w:r>
      <w:r w:rsidRPr="00407A92">
        <w:rPr>
          <w:rFonts w:ascii="Arial" w:hAnsi="Arial" w:cs="Arial"/>
          <w:sz w:val="16"/>
          <w:szCs w:val="16"/>
          <w:vertAlign w:val="superscript"/>
        </w:rPr>
        <w:t xml:space="preserve"> </w:t>
      </w:r>
      <w:r w:rsidRPr="006F4401">
        <w:rPr>
          <w:rFonts w:ascii="Arial" w:hAnsi="Arial" w:cs="Arial"/>
          <w:sz w:val="16"/>
          <w:szCs w:val="16"/>
        </w:rPr>
        <w:t>Myanmar Times (03 Mar 16) Weather to heat up from middle of March</w:t>
      </w:r>
    </w:p>
  </w:footnote>
  <w:footnote w:id="129">
    <w:p w:rsidR="00B45191" w:rsidRPr="006F4401" w:rsidRDefault="00B45191" w:rsidP="00E74554">
      <w:pPr>
        <w:rPr>
          <w:rFonts w:ascii="Arial" w:hAnsi="Arial" w:cs="Arial"/>
          <w:sz w:val="16"/>
          <w:szCs w:val="16"/>
        </w:rPr>
      </w:pPr>
      <w:r w:rsidRPr="00407A92">
        <w:rPr>
          <w:rFonts w:ascii="Arial" w:hAnsi="Arial" w:cs="Arial"/>
          <w:sz w:val="16"/>
          <w:szCs w:val="16"/>
          <w:vertAlign w:val="superscript"/>
        </w:rPr>
        <w:footnoteRef/>
      </w:r>
      <w:r w:rsidRPr="00407A92">
        <w:rPr>
          <w:rFonts w:ascii="Arial" w:hAnsi="Arial" w:cs="Arial"/>
          <w:sz w:val="16"/>
          <w:szCs w:val="16"/>
          <w:vertAlign w:val="superscript"/>
        </w:rPr>
        <w:t xml:space="preserve"> </w:t>
      </w:r>
      <w:r w:rsidRPr="006F4401">
        <w:rPr>
          <w:rFonts w:ascii="Arial" w:hAnsi="Arial" w:cs="Arial"/>
          <w:sz w:val="16"/>
          <w:szCs w:val="16"/>
        </w:rPr>
        <w:t>Myanmar Times (07 Mar 16) Climate change could cause 4450 deaths in Myanmar</w:t>
      </w:r>
    </w:p>
  </w:footnote>
  <w:footnote w:id="130">
    <w:p w:rsidR="00B45191" w:rsidRPr="006F4401" w:rsidRDefault="00B45191" w:rsidP="00C4233F">
      <w:pPr>
        <w:rPr>
          <w:rFonts w:ascii="Arial" w:hAnsi="Arial" w:cs="Arial"/>
          <w:sz w:val="16"/>
          <w:szCs w:val="16"/>
        </w:rPr>
      </w:pPr>
      <w:r w:rsidRPr="00407A92">
        <w:rPr>
          <w:rFonts w:ascii="Arial" w:hAnsi="Arial" w:cs="Arial"/>
          <w:sz w:val="16"/>
          <w:szCs w:val="16"/>
          <w:vertAlign w:val="superscript"/>
        </w:rPr>
        <w:footnoteRef/>
      </w:r>
      <w:r w:rsidRPr="00407A92">
        <w:rPr>
          <w:rFonts w:ascii="Arial" w:hAnsi="Arial" w:cs="Arial"/>
          <w:sz w:val="16"/>
          <w:szCs w:val="16"/>
          <w:vertAlign w:val="superscript"/>
        </w:rPr>
        <w:t xml:space="preserve"> </w:t>
      </w:r>
      <w:r w:rsidRPr="006F4401">
        <w:rPr>
          <w:rFonts w:ascii="Arial" w:hAnsi="Arial" w:cs="Arial"/>
          <w:sz w:val="16"/>
          <w:szCs w:val="16"/>
        </w:rPr>
        <w:t>Myanmar Times (09 Mar 2016) Kachin groups appeal to next government on resources</w:t>
      </w:r>
    </w:p>
  </w:footnote>
  <w:footnote w:id="131">
    <w:p w:rsidR="00B45191" w:rsidRPr="006F4401" w:rsidRDefault="00B45191" w:rsidP="00D14E9D">
      <w:pPr>
        <w:rPr>
          <w:rFonts w:ascii="Arial" w:hAnsi="Arial" w:cs="Arial"/>
          <w:sz w:val="16"/>
          <w:szCs w:val="16"/>
        </w:rPr>
      </w:pPr>
      <w:r w:rsidRPr="006F4401">
        <w:rPr>
          <w:rStyle w:val="FootnoteReference"/>
          <w:rFonts w:ascii="Arial" w:hAnsi="Arial" w:cs="Arial"/>
          <w:sz w:val="16"/>
          <w:szCs w:val="16"/>
        </w:rPr>
        <w:footnoteRef/>
      </w:r>
      <w:r w:rsidRPr="006F4401">
        <w:rPr>
          <w:rFonts w:ascii="Arial" w:hAnsi="Arial" w:cs="Arial"/>
          <w:sz w:val="16"/>
          <w:szCs w:val="16"/>
        </w:rPr>
        <w:t xml:space="preserve"> Irrawaddy (10 Mar 16) Activist Chooses Jail Over Fine For Peaceful Protest</w:t>
      </w:r>
    </w:p>
  </w:footnote>
  <w:footnote w:id="132">
    <w:p w:rsidR="00B45191" w:rsidRPr="006F4401" w:rsidRDefault="00B45191" w:rsidP="00E85DDC">
      <w:pPr>
        <w:rPr>
          <w:rFonts w:ascii="Arial" w:hAnsi="Arial" w:cs="Arial"/>
          <w:sz w:val="16"/>
          <w:szCs w:val="16"/>
        </w:rPr>
      </w:pPr>
      <w:r w:rsidRPr="006F4401">
        <w:rPr>
          <w:rStyle w:val="FootnoteReference"/>
          <w:rFonts w:ascii="Arial" w:hAnsi="Arial" w:cs="Arial"/>
          <w:sz w:val="16"/>
          <w:szCs w:val="16"/>
        </w:rPr>
        <w:footnoteRef/>
      </w:r>
      <w:r w:rsidRPr="006F4401">
        <w:rPr>
          <w:rFonts w:ascii="Arial" w:hAnsi="Arial" w:cs="Arial"/>
          <w:sz w:val="16"/>
          <w:szCs w:val="16"/>
        </w:rPr>
        <w:t xml:space="preserve"> Frontier Myanmar (10 Mar 16) </w:t>
      </w:r>
      <w:proofErr w:type="spellStart"/>
      <w:r w:rsidRPr="006F4401">
        <w:rPr>
          <w:rFonts w:ascii="Arial" w:hAnsi="Arial" w:cs="Arial"/>
          <w:sz w:val="16"/>
          <w:szCs w:val="16"/>
        </w:rPr>
        <w:t>Gambira</w:t>
      </w:r>
      <w:proofErr w:type="spellEnd"/>
      <w:r w:rsidRPr="006F4401">
        <w:rPr>
          <w:rFonts w:ascii="Arial" w:hAnsi="Arial" w:cs="Arial"/>
          <w:sz w:val="16"/>
          <w:szCs w:val="16"/>
        </w:rPr>
        <w:t xml:space="preserve"> Charged On Alleged Immigration Offences After 6 Weeks In Detention; DVB (11 Mar 2016) </w:t>
      </w:r>
      <w:proofErr w:type="spellStart"/>
      <w:r w:rsidRPr="006F4401">
        <w:rPr>
          <w:rFonts w:ascii="Arial" w:hAnsi="Arial" w:cs="Arial"/>
          <w:sz w:val="16"/>
          <w:szCs w:val="16"/>
        </w:rPr>
        <w:t>Gambira</w:t>
      </w:r>
      <w:proofErr w:type="spellEnd"/>
      <w:r w:rsidRPr="006F4401">
        <w:rPr>
          <w:rFonts w:ascii="Arial" w:hAnsi="Arial" w:cs="Arial"/>
          <w:sz w:val="16"/>
          <w:szCs w:val="16"/>
        </w:rPr>
        <w:t xml:space="preserve"> detained on immigration charge</w:t>
      </w:r>
    </w:p>
  </w:footnote>
  <w:footnote w:id="133">
    <w:p w:rsidR="00B45191" w:rsidRPr="006F4401" w:rsidRDefault="00B45191" w:rsidP="00E85DDC">
      <w:pPr>
        <w:rPr>
          <w:rFonts w:ascii="Arial" w:hAnsi="Arial" w:cs="Arial"/>
          <w:sz w:val="16"/>
          <w:szCs w:val="16"/>
        </w:rPr>
      </w:pPr>
      <w:r w:rsidRPr="006F4401">
        <w:rPr>
          <w:rStyle w:val="FootnoteReference"/>
          <w:rFonts w:ascii="Arial" w:hAnsi="Arial" w:cs="Arial"/>
          <w:sz w:val="16"/>
          <w:szCs w:val="16"/>
        </w:rPr>
        <w:footnoteRef/>
      </w:r>
      <w:r w:rsidRPr="006F4401">
        <w:rPr>
          <w:rFonts w:ascii="Arial" w:hAnsi="Arial" w:cs="Arial"/>
          <w:sz w:val="16"/>
          <w:szCs w:val="16"/>
        </w:rPr>
        <w:t xml:space="preserve"> CPJ (16 Mar 16) Myanmar journalist's home targeted in bomb attack; Irrawaddy (15 Mar 16) Police Investigate Blast at Journalist’s Home in Arakan State</w:t>
      </w:r>
    </w:p>
  </w:footnote>
  <w:footnote w:id="134">
    <w:p w:rsidR="00B45191" w:rsidRPr="006F4401" w:rsidRDefault="00B45191" w:rsidP="00C00A0E">
      <w:pPr>
        <w:rPr>
          <w:rFonts w:ascii="Arial" w:hAnsi="Arial" w:cs="Arial"/>
          <w:sz w:val="16"/>
          <w:szCs w:val="16"/>
        </w:rPr>
      </w:pPr>
      <w:r w:rsidRPr="00904563">
        <w:rPr>
          <w:rFonts w:ascii="Arial" w:hAnsi="Arial" w:cs="Arial"/>
          <w:sz w:val="16"/>
          <w:szCs w:val="16"/>
          <w:vertAlign w:val="superscript"/>
        </w:rPr>
        <w:footnoteRef/>
      </w:r>
      <w:r w:rsidRPr="00904563">
        <w:rPr>
          <w:rFonts w:ascii="Arial" w:hAnsi="Arial" w:cs="Arial"/>
          <w:sz w:val="16"/>
          <w:szCs w:val="16"/>
          <w:vertAlign w:val="superscript"/>
        </w:rPr>
        <w:t xml:space="preserve"> </w:t>
      </w:r>
      <w:r w:rsidRPr="006F4401">
        <w:rPr>
          <w:rFonts w:ascii="Arial" w:hAnsi="Arial" w:cs="Arial"/>
          <w:sz w:val="16"/>
          <w:szCs w:val="16"/>
        </w:rPr>
        <w:t>Reuters (14 Mar 16) Myanmar army releases 46 underage recruits: U.N.</w:t>
      </w:r>
    </w:p>
  </w:footnote>
  <w:footnote w:id="135">
    <w:p w:rsidR="00B45191" w:rsidRPr="006F4401" w:rsidRDefault="00B45191">
      <w:pPr>
        <w:pStyle w:val="FootnoteText"/>
        <w:rPr>
          <w:rFonts w:ascii="Arial" w:hAnsi="Arial" w:cs="Arial"/>
          <w:sz w:val="16"/>
          <w:szCs w:val="16"/>
        </w:rPr>
      </w:pPr>
      <w:r w:rsidRPr="006F4401">
        <w:rPr>
          <w:rStyle w:val="FootnoteReference"/>
          <w:rFonts w:ascii="Arial" w:hAnsi="Arial" w:cs="Arial"/>
          <w:sz w:val="16"/>
          <w:szCs w:val="16"/>
        </w:rPr>
        <w:footnoteRef/>
      </w:r>
      <w:r w:rsidRPr="006F4401">
        <w:rPr>
          <w:rFonts w:ascii="Arial" w:hAnsi="Arial" w:cs="Arial"/>
          <w:sz w:val="16"/>
          <w:szCs w:val="16"/>
        </w:rPr>
        <w:t xml:space="preserve"> DVB (16 Mar 2016) Rohingya issue a regional threat, says Burma’s military chief</w:t>
      </w:r>
    </w:p>
  </w:footnote>
  <w:footnote w:id="136">
    <w:p w:rsidR="00B45191" w:rsidRPr="006F4401" w:rsidRDefault="00B45191" w:rsidP="00C00A0E">
      <w:pPr>
        <w:rPr>
          <w:rFonts w:ascii="Arial" w:hAnsi="Arial" w:cs="Arial"/>
          <w:sz w:val="16"/>
          <w:szCs w:val="16"/>
        </w:rPr>
      </w:pPr>
      <w:r w:rsidRPr="00407A92">
        <w:rPr>
          <w:rFonts w:ascii="Arial" w:hAnsi="Arial" w:cs="Arial"/>
          <w:sz w:val="16"/>
          <w:szCs w:val="16"/>
          <w:vertAlign w:val="superscript"/>
        </w:rPr>
        <w:footnoteRef/>
      </w:r>
      <w:r w:rsidRPr="00407A92">
        <w:rPr>
          <w:rFonts w:ascii="Arial" w:hAnsi="Arial" w:cs="Arial"/>
          <w:sz w:val="16"/>
          <w:szCs w:val="16"/>
          <w:vertAlign w:val="superscript"/>
        </w:rPr>
        <w:t xml:space="preserve"> </w:t>
      </w:r>
      <w:r w:rsidRPr="006F4401">
        <w:rPr>
          <w:rFonts w:ascii="Arial" w:hAnsi="Arial" w:cs="Arial"/>
          <w:sz w:val="16"/>
          <w:szCs w:val="16"/>
        </w:rPr>
        <w:t>UN (16 Mar 16) Myanmar: UN chief welcomes election of first civilian President in more than 50 years</w:t>
      </w:r>
    </w:p>
  </w:footnote>
  <w:footnote w:id="137">
    <w:p w:rsidR="00B45191" w:rsidRPr="000210A2" w:rsidRDefault="00B45191" w:rsidP="00C00A0E">
      <w:pPr>
        <w:rPr>
          <w:rFonts w:ascii="Arial" w:hAnsi="Arial" w:cs="Arial"/>
          <w:sz w:val="16"/>
          <w:szCs w:val="16"/>
        </w:rPr>
      </w:pPr>
      <w:r w:rsidRPr="00407A92">
        <w:rPr>
          <w:rFonts w:ascii="Arial" w:hAnsi="Arial" w:cs="Arial"/>
          <w:sz w:val="16"/>
          <w:szCs w:val="16"/>
          <w:vertAlign w:val="superscript"/>
        </w:rPr>
        <w:footnoteRef/>
      </w:r>
      <w:r w:rsidRPr="00407A92">
        <w:rPr>
          <w:rFonts w:ascii="Arial" w:hAnsi="Arial" w:cs="Arial"/>
          <w:sz w:val="16"/>
          <w:szCs w:val="16"/>
          <w:vertAlign w:val="superscript"/>
        </w:rPr>
        <w:t xml:space="preserve"> </w:t>
      </w:r>
      <w:r>
        <w:rPr>
          <w:rFonts w:ascii="Arial" w:hAnsi="Arial" w:cs="Arial"/>
          <w:sz w:val="16"/>
          <w:szCs w:val="16"/>
        </w:rPr>
        <w:t>GNLM (22 Mar</w:t>
      </w:r>
      <w:r w:rsidRPr="000210A2">
        <w:rPr>
          <w:rFonts w:ascii="Arial" w:hAnsi="Arial" w:cs="Arial"/>
          <w:sz w:val="16"/>
          <w:szCs w:val="16"/>
        </w:rPr>
        <w:t xml:space="preserve"> 16) Tatmadaw to sue Facebook users for defamation</w:t>
      </w:r>
    </w:p>
  </w:footnote>
  <w:footnote w:id="138">
    <w:p w:rsidR="00B45191" w:rsidRPr="000210A2" w:rsidRDefault="00B45191" w:rsidP="00C20358">
      <w:pPr>
        <w:pStyle w:val="FootnoteText"/>
        <w:rPr>
          <w:rFonts w:ascii="Arial" w:hAnsi="Arial" w:cs="Arial"/>
          <w:sz w:val="16"/>
          <w:szCs w:val="16"/>
        </w:rPr>
      </w:pPr>
      <w:r w:rsidRPr="000210A2">
        <w:rPr>
          <w:rStyle w:val="FootnoteReference"/>
          <w:rFonts w:ascii="Arial" w:hAnsi="Arial" w:cs="Arial"/>
          <w:sz w:val="16"/>
          <w:szCs w:val="16"/>
        </w:rPr>
        <w:footnoteRef/>
      </w:r>
      <w:r>
        <w:rPr>
          <w:rFonts w:ascii="Arial" w:hAnsi="Arial" w:cs="Arial"/>
          <w:sz w:val="16"/>
          <w:szCs w:val="16"/>
        </w:rPr>
        <w:t xml:space="preserve"> Asian Review (28 Mar</w:t>
      </w:r>
      <w:r w:rsidRPr="000210A2">
        <w:rPr>
          <w:rFonts w:ascii="Arial" w:hAnsi="Arial" w:cs="Arial"/>
          <w:sz w:val="16"/>
          <w:szCs w:val="16"/>
        </w:rPr>
        <w:t xml:space="preserve"> 16) Myanmar's stock market gets off to a promising start</w:t>
      </w:r>
    </w:p>
  </w:footnote>
  <w:footnote w:id="139">
    <w:p w:rsidR="00B45191" w:rsidRPr="000210A2" w:rsidRDefault="00B45191" w:rsidP="00926B78">
      <w:pPr>
        <w:pStyle w:val="FootnoteText"/>
        <w:rPr>
          <w:rFonts w:ascii="Arial" w:hAnsi="Arial" w:cs="Arial"/>
          <w:sz w:val="16"/>
          <w:szCs w:val="16"/>
        </w:rPr>
      </w:pPr>
      <w:r w:rsidRPr="000210A2">
        <w:rPr>
          <w:rStyle w:val="FootnoteReference"/>
          <w:rFonts w:ascii="Arial" w:hAnsi="Arial" w:cs="Arial"/>
          <w:sz w:val="16"/>
          <w:szCs w:val="16"/>
        </w:rPr>
        <w:footnoteRef/>
      </w:r>
      <w:r w:rsidRPr="000210A2">
        <w:rPr>
          <w:rFonts w:ascii="Arial" w:hAnsi="Arial" w:cs="Arial"/>
          <w:sz w:val="16"/>
          <w:szCs w:val="16"/>
        </w:rPr>
        <w:t xml:space="preserve"> Irrawaddy (29 Mar 16) Revived Cement Factory Draws Protestors in </w:t>
      </w:r>
      <w:proofErr w:type="spellStart"/>
      <w:r w:rsidRPr="000210A2">
        <w:rPr>
          <w:rFonts w:ascii="Arial" w:hAnsi="Arial" w:cs="Arial"/>
          <w:sz w:val="16"/>
          <w:szCs w:val="16"/>
        </w:rPr>
        <w:t>Hpa</w:t>
      </w:r>
      <w:proofErr w:type="spellEnd"/>
      <w:r w:rsidRPr="000210A2">
        <w:rPr>
          <w:rFonts w:ascii="Arial" w:hAnsi="Arial" w:cs="Arial"/>
          <w:sz w:val="16"/>
          <w:szCs w:val="16"/>
        </w:rPr>
        <w:t>-an</w:t>
      </w:r>
    </w:p>
  </w:footnote>
  <w:footnote w:id="140">
    <w:p w:rsidR="00B45191" w:rsidRPr="000210A2" w:rsidRDefault="00B45191" w:rsidP="00926B78">
      <w:pPr>
        <w:pStyle w:val="FootnoteText"/>
        <w:rPr>
          <w:rFonts w:ascii="Arial" w:hAnsi="Arial" w:cs="Arial"/>
          <w:sz w:val="16"/>
          <w:szCs w:val="16"/>
        </w:rPr>
      </w:pPr>
      <w:r w:rsidRPr="000210A2">
        <w:rPr>
          <w:rStyle w:val="FootnoteReference"/>
          <w:rFonts w:ascii="Arial" w:hAnsi="Arial" w:cs="Arial"/>
          <w:sz w:val="16"/>
          <w:szCs w:val="16"/>
        </w:rPr>
        <w:footnoteRef/>
      </w:r>
      <w:r w:rsidRPr="000210A2">
        <w:rPr>
          <w:rFonts w:ascii="Arial" w:hAnsi="Arial" w:cs="Arial"/>
          <w:sz w:val="16"/>
          <w:szCs w:val="16"/>
        </w:rPr>
        <w:t xml:space="preserve"> Irrawaddy (31 Mar 160 Military-Linked UMEHL Transitions Into Public Company</w:t>
      </w:r>
    </w:p>
    <w:p w:rsidR="00B45191" w:rsidRDefault="00B45191" w:rsidP="00926B7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91" w:rsidRPr="007F7DFF" w:rsidRDefault="00B45191" w:rsidP="005A0493">
    <w:pPr>
      <w:tabs>
        <w:tab w:val="center" w:pos="4500"/>
        <w:tab w:val="right" w:pos="8997"/>
      </w:tabs>
      <w:spacing w:before="120" w:after="40"/>
      <w:jc w:val="center"/>
      <w:rPr>
        <w:rFonts w:ascii="Garamond" w:hAnsi="Garamond"/>
        <w:spacing w:val="15"/>
        <w:sz w:val="48"/>
        <w:lang w:val="pt-BR"/>
      </w:rPr>
    </w:pPr>
    <w:r w:rsidRPr="007F7DFF">
      <w:rPr>
        <w:rFonts w:ascii="Garamond" w:hAnsi="Garamond"/>
        <w:spacing w:val="15"/>
        <w:sz w:val="48"/>
        <w:lang w:val="pt-BR"/>
      </w:rPr>
      <w:t>B U R M A   B U L L E T I N</w:t>
    </w:r>
  </w:p>
  <w:p w:rsidR="00B45191" w:rsidRPr="001429E1" w:rsidRDefault="00B45191" w:rsidP="005A0493">
    <w:pPr>
      <w:pStyle w:val="Heading1"/>
      <w:spacing w:after="60"/>
      <w:jc w:val="center"/>
      <w:rPr>
        <w:rFonts w:ascii="Berlin Sans FB" w:hAnsi="Berlin Sans FB"/>
        <w:b w:val="0"/>
        <w:bCs w:val="0"/>
        <w:color w:val="FF6600"/>
        <w:spacing w:val="10"/>
        <w:w w:val="110"/>
        <w:sz w:val="40"/>
        <w:szCs w:val="40"/>
      </w:rPr>
    </w:pPr>
    <w:r>
      <w:rPr>
        <w:rFonts w:ascii="Berlin Sans FB" w:hAnsi="Berlin Sans FB"/>
        <w:b w:val="0"/>
        <w:bCs w:val="0"/>
        <w:noProof/>
        <w:color w:val="FF6600"/>
        <w:spacing w:val="10"/>
        <w:w w:val="110"/>
        <w:sz w:val="40"/>
        <w:szCs w:val="40"/>
      </w:rPr>
      <w:drawing>
        <wp:inline distT="0" distB="0" distL="0" distR="0">
          <wp:extent cx="863600" cy="19050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863600" cy="190500"/>
                  </a:xfrm>
                  <a:prstGeom prst="rect">
                    <a:avLst/>
                  </a:prstGeom>
                  <a:noFill/>
                  <a:ln w="9525">
                    <a:noFill/>
                    <a:miter lim="800000"/>
                    <a:headEnd/>
                    <a:tailEnd/>
                  </a:ln>
                </pic:spPr>
              </pic:pic>
            </a:graphicData>
          </a:graphic>
        </wp:inline>
      </w:drawing>
    </w:r>
    <w:r w:rsidRPr="007F7DFF">
      <w:rPr>
        <w:rFonts w:cs="Arial"/>
        <w:b w:val="0"/>
        <w:sz w:val="22"/>
        <w:szCs w:val="22"/>
      </w:rPr>
      <w:t xml:space="preserve"> A month-in-review of events in Burma</w:t>
    </w:r>
    <w:r>
      <w:rPr>
        <w:rFonts w:ascii="Berlin Sans FB" w:hAnsi="Berlin Sans FB"/>
        <w:b w:val="0"/>
        <w:bCs w:val="0"/>
        <w:noProof/>
        <w:color w:val="FF6600"/>
        <w:spacing w:val="10"/>
        <w:w w:val="110"/>
        <w:sz w:val="40"/>
        <w:szCs w:val="40"/>
      </w:rPr>
      <w:drawing>
        <wp:inline distT="0" distB="0" distL="0" distR="0">
          <wp:extent cx="863600" cy="190500"/>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63600" cy="190500"/>
                  </a:xfrm>
                  <a:prstGeom prst="rect">
                    <a:avLst/>
                  </a:prstGeom>
                  <a:noFill/>
                  <a:ln w="9525">
                    <a:noFill/>
                    <a:miter lim="800000"/>
                    <a:headEnd/>
                    <a:tailEnd/>
                  </a:ln>
                </pic:spPr>
              </pic:pic>
            </a:graphicData>
          </a:graphic>
        </wp:inline>
      </w:drawing>
    </w:r>
  </w:p>
  <w:p w:rsidR="00B45191" w:rsidRPr="000A0479" w:rsidRDefault="00B45191" w:rsidP="005A0493">
    <w:pPr>
      <w:tabs>
        <w:tab w:val="right" w:pos="9180"/>
      </w:tabs>
      <w:jc w:val="both"/>
      <w:rPr>
        <w:rFonts w:ascii="Arial" w:hAnsi="Arial" w:cs="Arial"/>
        <w:color w:val="D74B0A"/>
        <w:spacing w:val="28"/>
        <w:sz w:val="16"/>
        <w:szCs w:val="16"/>
      </w:rPr>
    </w:pPr>
    <w:r w:rsidRPr="000A0479">
      <w:rPr>
        <w:rFonts w:ascii="Arial" w:hAnsi="Arial" w:cs="Arial"/>
        <w:smallCaps/>
        <w:color w:val="D74B0A"/>
        <w:sz w:val="16"/>
        <w:szCs w:val="16"/>
      </w:rPr>
      <w:t xml:space="preserve">a l t e r n a t </w:t>
    </w:r>
    <w:proofErr w:type="spellStart"/>
    <w:r w:rsidRPr="000A0479">
      <w:rPr>
        <w:rFonts w:ascii="Arial" w:hAnsi="Arial" w:cs="Arial"/>
        <w:smallCaps/>
        <w:color w:val="D74B0A"/>
        <w:sz w:val="16"/>
        <w:szCs w:val="16"/>
      </w:rPr>
      <w:t>i</w:t>
    </w:r>
    <w:proofErr w:type="spellEnd"/>
    <w:r w:rsidRPr="000A0479">
      <w:rPr>
        <w:rFonts w:ascii="Arial" w:hAnsi="Arial" w:cs="Arial"/>
        <w:smallCaps/>
        <w:color w:val="D74B0A"/>
        <w:sz w:val="16"/>
        <w:szCs w:val="16"/>
      </w:rPr>
      <w:t xml:space="preserve"> v e   a s e a n   </w:t>
    </w:r>
    <w:proofErr w:type="spellStart"/>
    <w:r w:rsidRPr="000A0479">
      <w:rPr>
        <w:rFonts w:ascii="Arial" w:hAnsi="Arial" w:cs="Arial"/>
        <w:smallCaps/>
        <w:color w:val="D74B0A"/>
        <w:sz w:val="16"/>
        <w:szCs w:val="16"/>
      </w:rPr>
      <w:t>n</w:t>
    </w:r>
    <w:proofErr w:type="spellEnd"/>
    <w:r w:rsidRPr="000A0479">
      <w:rPr>
        <w:rFonts w:ascii="Arial" w:hAnsi="Arial" w:cs="Arial"/>
        <w:smallCaps/>
        <w:color w:val="D74B0A"/>
        <w:sz w:val="16"/>
        <w:szCs w:val="16"/>
      </w:rPr>
      <w:t xml:space="preserve"> e t w o r k   o n   b u r m a</w:t>
    </w:r>
    <w:r w:rsidRPr="000A0479">
      <w:rPr>
        <w:rFonts w:ascii="Arial" w:hAnsi="Arial" w:cs="Arial"/>
        <w:smallCaps/>
        <w:color w:val="D74B0A"/>
        <w:sz w:val="16"/>
        <w:szCs w:val="16"/>
      </w:rPr>
      <w:br/>
    </w:r>
    <w:r w:rsidRPr="000A0479">
      <w:rPr>
        <w:rFonts w:ascii="Arial" w:hAnsi="Arial" w:cs="Arial"/>
        <w:color w:val="D74B0A"/>
        <w:spacing w:val="28"/>
        <w:sz w:val="16"/>
        <w:szCs w:val="16"/>
      </w:rPr>
      <w:t>campaigns, advocacy &amp; capacity-building for human rights &amp; democracy</w:t>
    </w:r>
    <w:r w:rsidRPr="000A0479">
      <w:rPr>
        <w:rFonts w:ascii="Arial" w:hAnsi="Arial" w:cs="Arial"/>
        <w:color w:val="D74B0A"/>
        <w:spacing w:val="28"/>
        <w:sz w:val="16"/>
        <w:szCs w:val="16"/>
      </w:rPr>
      <w:br/>
    </w:r>
  </w:p>
  <w:p w:rsidR="00B45191" w:rsidRPr="000E511D" w:rsidRDefault="00B45191" w:rsidP="000E511D">
    <w:pPr>
      <w:tabs>
        <w:tab w:val="right" w:pos="9180"/>
      </w:tabs>
      <w:jc w:val="both"/>
      <w:rPr>
        <w:rFonts w:ascii="Arial" w:hAnsi="Arial" w:cs="Arial"/>
        <w:b/>
        <w:bCs/>
        <w:spacing w:val="28"/>
        <w:sz w:val="16"/>
        <w:szCs w:val="16"/>
      </w:rPr>
    </w:pPr>
    <w:r w:rsidRPr="008C31E8">
      <w:rPr>
        <w:rFonts w:ascii="Arial" w:hAnsi="Arial"/>
        <w:b/>
        <w:bCs/>
        <w:sz w:val="20"/>
        <w:szCs w:val="20"/>
      </w:rPr>
      <w:t xml:space="preserve">Issue </w:t>
    </w:r>
    <w:r>
      <w:rPr>
        <w:rFonts w:ascii="Arial" w:hAnsi="Arial"/>
        <w:b/>
        <w:bCs/>
        <w:sz w:val="20"/>
        <w:szCs w:val="20"/>
      </w:rPr>
      <w:t>111</w:t>
    </w:r>
    <w:r>
      <w:rPr>
        <w:rFonts w:ascii="Arial" w:hAnsi="Arial"/>
        <w:b/>
        <w:bCs/>
        <w:sz w:val="20"/>
        <w:szCs w:val="20"/>
      </w:rPr>
      <w:tab/>
      <w:t>March</w:t>
    </w:r>
    <w:r w:rsidRPr="008C31E8">
      <w:rPr>
        <w:rFonts w:ascii="Arial" w:hAnsi="Arial"/>
        <w:b/>
        <w:bCs/>
        <w:sz w:val="20"/>
        <w:szCs w:val="20"/>
      </w:rPr>
      <w:t xml:space="preserve"> 20</w:t>
    </w:r>
    <w:r>
      <w:rPr>
        <w:rFonts w:ascii="Arial" w:hAnsi="Arial"/>
        <w:b/>
        <w:bCs/>
        <w:sz w:val="20"/>
        <w:szCs w:val="20"/>
      </w:rPr>
      <w: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B4C3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F1665"/>
    <w:multiLevelType w:val="hybridMultilevel"/>
    <w:tmpl w:val="A5EA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71780"/>
    <w:multiLevelType w:val="hybridMultilevel"/>
    <w:tmpl w:val="9176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06AF0"/>
    <w:multiLevelType w:val="hybridMultilevel"/>
    <w:tmpl w:val="7F48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F6BD2"/>
    <w:multiLevelType w:val="hybridMultilevel"/>
    <w:tmpl w:val="4ED8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374B6"/>
    <w:multiLevelType w:val="hybridMultilevel"/>
    <w:tmpl w:val="87FC65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336C7305"/>
    <w:multiLevelType w:val="hybridMultilevel"/>
    <w:tmpl w:val="A690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47967"/>
    <w:multiLevelType w:val="hybridMultilevel"/>
    <w:tmpl w:val="7962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C154E"/>
    <w:multiLevelType w:val="hybridMultilevel"/>
    <w:tmpl w:val="0114B02C"/>
    <w:lvl w:ilvl="0" w:tplc="AF3C1EF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02692"/>
    <w:multiLevelType w:val="hybridMultilevel"/>
    <w:tmpl w:val="D508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C5515"/>
    <w:multiLevelType w:val="hybridMultilevel"/>
    <w:tmpl w:val="A57E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41038"/>
    <w:multiLevelType w:val="hybridMultilevel"/>
    <w:tmpl w:val="8A7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455AE"/>
    <w:multiLevelType w:val="hybridMultilevel"/>
    <w:tmpl w:val="5D68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F185D"/>
    <w:multiLevelType w:val="hybridMultilevel"/>
    <w:tmpl w:val="AC2A5314"/>
    <w:lvl w:ilvl="0" w:tplc="A48886E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40623"/>
    <w:multiLevelType w:val="hybridMultilevel"/>
    <w:tmpl w:val="F12CEC08"/>
    <w:lvl w:ilvl="0" w:tplc="A12E0B8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47AC2"/>
    <w:multiLevelType w:val="hybridMultilevel"/>
    <w:tmpl w:val="65D8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370DB"/>
    <w:multiLevelType w:val="hybridMultilevel"/>
    <w:tmpl w:val="ADD6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A30EC"/>
    <w:multiLevelType w:val="hybridMultilevel"/>
    <w:tmpl w:val="D41CAFDA"/>
    <w:lvl w:ilvl="0" w:tplc="3D4E589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61412"/>
    <w:multiLevelType w:val="hybridMultilevel"/>
    <w:tmpl w:val="5CAA82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4D603D1"/>
    <w:multiLevelType w:val="hybridMultilevel"/>
    <w:tmpl w:val="0A4E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7355A"/>
    <w:multiLevelType w:val="hybridMultilevel"/>
    <w:tmpl w:val="2EE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259F2"/>
    <w:multiLevelType w:val="hybridMultilevel"/>
    <w:tmpl w:val="34A02C6C"/>
    <w:lvl w:ilvl="0" w:tplc="33F0CB7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4"/>
  </w:num>
  <w:num w:numId="5">
    <w:abstractNumId w:val="7"/>
  </w:num>
  <w:num w:numId="6">
    <w:abstractNumId w:val="12"/>
  </w:num>
  <w:num w:numId="7">
    <w:abstractNumId w:val="20"/>
  </w:num>
  <w:num w:numId="8">
    <w:abstractNumId w:val="3"/>
  </w:num>
  <w:num w:numId="9">
    <w:abstractNumId w:val="10"/>
  </w:num>
  <w:num w:numId="10">
    <w:abstractNumId w:val="9"/>
  </w:num>
  <w:num w:numId="11">
    <w:abstractNumId w:val="2"/>
  </w:num>
  <w:num w:numId="12">
    <w:abstractNumId w:val="5"/>
  </w:num>
  <w:num w:numId="13">
    <w:abstractNumId w:val="1"/>
  </w:num>
  <w:num w:numId="14">
    <w:abstractNumId w:val="15"/>
  </w:num>
  <w:num w:numId="15">
    <w:abstractNumId w:val="16"/>
  </w:num>
  <w:num w:numId="16">
    <w:abstractNumId w:val="21"/>
  </w:num>
  <w:num w:numId="17">
    <w:abstractNumId w:val="13"/>
  </w:num>
  <w:num w:numId="18">
    <w:abstractNumId w:val="14"/>
  </w:num>
  <w:num w:numId="19">
    <w:abstractNumId w:val="8"/>
  </w:num>
  <w:num w:numId="20">
    <w:abstractNumId w:val="17"/>
  </w:num>
  <w:num w:numId="21">
    <w:abstractNumId w:val="11"/>
  </w:num>
  <w:num w:numId="22">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ocumentProtection w:edit="readOnly" w:enforcement="0"/>
  <w:defaultTabStop w:val="720"/>
  <w:characterSpacingControl w:val="doNotCompress"/>
  <w:hdrShapeDefaults>
    <o:shapedefaults v:ext="edit" spidmax="16386"/>
  </w:hdrShapeDefaults>
  <w:footnotePr>
    <w:footnote w:id="-1"/>
    <w:footnote w:id="0"/>
  </w:footnotePr>
  <w:endnotePr>
    <w:endnote w:id="-1"/>
    <w:endnote w:id="0"/>
  </w:endnotePr>
  <w:compat>
    <w:applyBreakingRules/>
  </w:compat>
  <w:rsids>
    <w:rsidRoot w:val="00C30BA5"/>
    <w:rsid w:val="000019B7"/>
    <w:rsid w:val="00006172"/>
    <w:rsid w:val="00006291"/>
    <w:rsid w:val="000121B0"/>
    <w:rsid w:val="000126C3"/>
    <w:rsid w:val="00014EAC"/>
    <w:rsid w:val="000162F3"/>
    <w:rsid w:val="000165F4"/>
    <w:rsid w:val="000171C8"/>
    <w:rsid w:val="00017D1E"/>
    <w:rsid w:val="00020E5F"/>
    <w:rsid w:val="000210A2"/>
    <w:rsid w:val="000223AC"/>
    <w:rsid w:val="00023ECB"/>
    <w:rsid w:val="000257E2"/>
    <w:rsid w:val="00027E36"/>
    <w:rsid w:val="0003076A"/>
    <w:rsid w:val="000320D5"/>
    <w:rsid w:val="0003268F"/>
    <w:rsid w:val="00037177"/>
    <w:rsid w:val="00037557"/>
    <w:rsid w:val="00040D85"/>
    <w:rsid w:val="0004230E"/>
    <w:rsid w:val="000424B7"/>
    <w:rsid w:val="0004551C"/>
    <w:rsid w:val="000503BE"/>
    <w:rsid w:val="000518F8"/>
    <w:rsid w:val="000561A3"/>
    <w:rsid w:val="00057BAD"/>
    <w:rsid w:val="00057CF3"/>
    <w:rsid w:val="000605B5"/>
    <w:rsid w:val="0006060D"/>
    <w:rsid w:val="0006531F"/>
    <w:rsid w:val="00065818"/>
    <w:rsid w:val="000665F5"/>
    <w:rsid w:val="000669B2"/>
    <w:rsid w:val="000670CC"/>
    <w:rsid w:val="00073AA3"/>
    <w:rsid w:val="000745AD"/>
    <w:rsid w:val="00076A2A"/>
    <w:rsid w:val="000801EC"/>
    <w:rsid w:val="00082969"/>
    <w:rsid w:val="00082C5B"/>
    <w:rsid w:val="00084F1B"/>
    <w:rsid w:val="0008742B"/>
    <w:rsid w:val="00087BFE"/>
    <w:rsid w:val="00091F31"/>
    <w:rsid w:val="00094069"/>
    <w:rsid w:val="00095479"/>
    <w:rsid w:val="0009592C"/>
    <w:rsid w:val="000A0479"/>
    <w:rsid w:val="000A07E6"/>
    <w:rsid w:val="000A10D0"/>
    <w:rsid w:val="000A1981"/>
    <w:rsid w:val="000A468E"/>
    <w:rsid w:val="000B2059"/>
    <w:rsid w:val="000B30FA"/>
    <w:rsid w:val="000B58B1"/>
    <w:rsid w:val="000B672C"/>
    <w:rsid w:val="000C16A3"/>
    <w:rsid w:val="000C2567"/>
    <w:rsid w:val="000C5AF3"/>
    <w:rsid w:val="000C63CE"/>
    <w:rsid w:val="000D1167"/>
    <w:rsid w:val="000D15A4"/>
    <w:rsid w:val="000D1BBB"/>
    <w:rsid w:val="000D2304"/>
    <w:rsid w:val="000D6F0E"/>
    <w:rsid w:val="000E0D14"/>
    <w:rsid w:val="000E1592"/>
    <w:rsid w:val="000E1AE5"/>
    <w:rsid w:val="000E3725"/>
    <w:rsid w:val="000E42B0"/>
    <w:rsid w:val="000E511D"/>
    <w:rsid w:val="000E6F2F"/>
    <w:rsid w:val="000F1602"/>
    <w:rsid w:val="000F3CCB"/>
    <w:rsid w:val="000F7E24"/>
    <w:rsid w:val="00100A8A"/>
    <w:rsid w:val="00100BDA"/>
    <w:rsid w:val="00100E51"/>
    <w:rsid w:val="00103305"/>
    <w:rsid w:val="001040F0"/>
    <w:rsid w:val="00104D8B"/>
    <w:rsid w:val="00107434"/>
    <w:rsid w:val="00107738"/>
    <w:rsid w:val="00112D33"/>
    <w:rsid w:val="001143E9"/>
    <w:rsid w:val="00117830"/>
    <w:rsid w:val="001212C3"/>
    <w:rsid w:val="00121BCE"/>
    <w:rsid w:val="0012220B"/>
    <w:rsid w:val="00123318"/>
    <w:rsid w:val="00123A36"/>
    <w:rsid w:val="0012431C"/>
    <w:rsid w:val="001259FF"/>
    <w:rsid w:val="00126065"/>
    <w:rsid w:val="0012714D"/>
    <w:rsid w:val="00130AAF"/>
    <w:rsid w:val="00132385"/>
    <w:rsid w:val="00133FF1"/>
    <w:rsid w:val="00136102"/>
    <w:rsid w:val="00137950"/>
    <w:rsid w:val="0014052E"/>
    <w:rsid w:val="0014218B"/>
    <w:rsid w:val="001429E1"/>
    <w:rsid w:val="00147BAA"/>
    <w:rsid w:val="001548B3"/>
    <w:rsid w:val="001574AC"/>
    <w:rsid w:val="0015785E"/>
    <w:rsid w:val="00157F94"/>
    <w:rsid w:val="001619B4"/>
    <w:rsid w:val="00161B37"/>
    <w:rsid w:val="001629A3"/>
    <w:rsid w:val="0016390A"/>
    <w:rsid w:val="00163935"/>
    <w:rsid w:val="00165DE5"/>
    <w:rsid w:val="001674CB"/>
    <w:rsid w:val="00167935"/>
    <w:rsid w:val="00171419"/>
    <w:rsid w:val="001715F9"/>
    <w:rsid w:val="00172980"/>
    <w:rsid w:val="001734AF"/>
    <w:rsid w:val="001738FF"/>
    <w:rsid w:val="0018507A"/>
    <w:rsid w:val="001854A6"/>
    <w:rsid w:val="00185EF8"/>
    <w:rsid w:val="00190D6B"/>
    <w:rsid w:val="00193B7F"/>
    <w:rsid w:val="00193EF4"/>
    <w:rsid w:val="001A2413"/>
    <w:rsid w:val="001A4098"/>
    <w:rsid w:val="001B041C"/>
    <w:rsid w:val="001B0702"/>
    <w:rsid w:val="001B2F60"/>
    <w:rsid w:val="001C06C2"/>
    <w:rsid w:val="001C2EFB"/>
    <w:rsid w:val="001C4CD1"/>
    <w:rsid w:val="001C4DC9"/>
    <w:rsid w:val="001C618C"/>
    <w:rsid w:val="001C7A2B"/>
    <w:rsid w:val="001D250B"/>
    <w:rsid w:val="001D6BBA"/>
    <w:rsid w:val="001D6F9C"/>
    <w:rsid w:val="001E01D6"/>
    <w:rsid w:val="001E0317"/>
    <w:rsid w:val="001E0DB2"/>
    <w:rsid w:val="001E2B1D"/>
    <w:rsid w:val="001E369D"/>
    <w:rsid w:val="001F1259"/>
    <w:rsid w:val="001F14C6"/>
    <w:rsid w:val="001F303C"/>
    <w:rsid w:val="001F30DE"/>
    <w:rsid w:val="001F36F7"/>
    <w:rsid w:val="001F37DB"/>
    <w:rsid w:val="001F47F3"/>
    <w:rsid w:val="001F5088"/>
    <w:rsid w:val="001F5D98"/>
    <w:rsid w:val="001F661E"/>
    <w:rsid w:val="001F6827"/>
    <w:rsid w:val="001F6C06"/>
    <w:rsid w:val="001F740D"/>
    <w:rsid w:val="001F784A"/>
    <w:rsid w:val="00202C9D"/>
    <w:rsid w:val="002057E7"/>
    <w:rsid w:val="00210769"/>
    <w:rsid w:val="00210CB9"/>
    <w:rsid w:val="00211615"/>
    <w:rsid w:val="00214324"/>
    <w:rsid w:val="00215691"/>
    <w:rsid w:val="0021580E"/>
    <w:rsid w:val="00215AF7"/>
    <w:rsid w:val="00217504"/>
    <w:rsid w:val="00217FFD"/>
    <w:rsid w:val="00220A9F"/>
    <w:rsid w:val="00220E59"/>
    <w:rsid w:val="0022135E"/>
    <w:rsid w:val="00224BCD"/>
    <w:rsid w:val="00227BD4"/>
    <w:rsid w:val="002304E1"/>
    <w:rsid w:val="002315B9"/>
    <w:rsid w:val="002325D0"/>
    <w:rsid w:val="00232872"/>
    <w:rsid w:val="002337A3"/>
    <w:rsid w:val="00233A1C"/>
    <w:rsid w:val="00236B35"/>
    <w:rsid w:val="00240815"/>
    <w:rsid w:val="002417DB"/>
    <w:rsid w:val="00243F49"/>
    <w:rsid w:val="00245EF6"/>
    <w:rsid w:val="00246217"/>
    <w:rsid w:val="00246F64"/>
    <w:rsid w:val="002502E6"/>
    <w:rsid w:val="00254E21"/>
    <w:rsid w:val="00256502"/>
    <w:rsid w:val="0025746E"/>
    <w:rsid w:val="00257C7B"/>
    <w:rsid w:val="00263DB0"/>
    <w:rsid w:val="00263FDF"/>
    <w:rsid w:val="00265D1A"/>
    <w:rsid w:val="00267598"/>
    <w:rsid w:val="002717C7"/>
    <w:rsid w:val="002735B7"/>
    <w:rsid w:val="002737EF"/>
    <w:rsid w:val="00273BE4"/>
    <w:rsid w:val="00275034"/>
    <w:rsid w:val="002755A0"/>
    <w:rsid w:val="00276C45"/>
    <w:rsid w:val="002806C0"/>
    <w:rsid w:val="00280B51"/>
    <w:rsid w:val="002810B7"/>
    <w:rsid w:val="00283FD9"/>
    <w:rsid w:val="0028590A"/>
    <w:rsid w:val="002866B4"/>
    <w:rsid w:val="002914EB"/>
    <w:rsid w:val="002928BC"/>
    <w:rsid w:val="002928C1"/>
    <w:rsid w:val="00293540"/>
    <w:rsid w:val="00294AB7"/>
    <w:rsid w:val="002959CD"/>
    <w:rsid w:val="0029666F"/>
    <w:rsid w:val="002A14D1"/>
    <w:rsid w:val="002A3C52"/>
    <w:rsid w:val="002B2BF7"/>
    <w:rsid w:val="002B36D3"/>
    <w:rsid w:val="002B56BF"/>
    <w:rsid w:val="002B610B"/>
    <w:rsid w:val="002C0769"/>
    <w:rsid w:val="002C29B4"/>
    <w:rsid w:val="002D04D1"/>
    <w:rsid w:val="002D0558"/>
    <w:rsid w:val="002D0CE8"/>
    <w:rsid w:val="002D1691"/>
    <w:rsid w:val="002D25FF"/>
    <w:rsid w:val="002D2F7A"/>
    <w:rsid w:val="002D366A"/>
    <w:rsid w:val="002D4FA2"/>
    <w:rsid w:val="002D5238"/>
    <w:rsid w:val="002D53F3"/>
    <w:rsid w:val="002D5494"/>
    <w:rsid w:val="002D5713"/>
    <w:rsid w:val="002D6A3D"/>
    <w:rsid w:val="002E0313"/>
    <w:rsid w:val="002E0AF9"/>
    <w:rsid w:val="002E122C"/>
    <w:rsid w:val="002E1B42"/>
    <w:rsid w:val="002E2404"/>
    <w:rsid w:val="002E3558"/>
    <w:rsid w:val="002E373A"/>
    <w:rsid w:val="002E3AB0"/>
    <w:rsid w:val="002E479D"/>
    <w:rsid w:val="002E5935"/>
    <w:rsid w:val="002F1426"/>
    <w:rsid w:val="002F1EAA"/>
    <w:rsid w:val="002F3244"/>
    <w:rsid w:val="002F52F1"/>
    <w:rsid w:val="002F53DA"/>
    <w:rsid w:val="002F57D6"/>
    <w:rsid w:val="00300376"/>
    <w:rsid w:val="00300729"/>
    <w:rsid w:val="0030144C"/>
    <w:rsid w:val="00301AEF"/>
    <w:rsid w:val="003042E6"/>
    <w:rsid w:val="003043C4"/>
    <w:rsid w:val="00304B0A"/>
    <w:rsid w:val="00304C9F"/>
    <w:rsid w:val="00305D38"/>
    <w:rsid w:val="003114C8"/>
    <w:rsid w:val="00312C97"/>
    <w:rsid w:val="00314E75"/>
    <w:rsid w:val="00316D02"/>
    <w:rsid w:val="00320C9C"/>
    <w:rsid w:val="00321DAA"/>
    <w:rsid w:val="003241A4"/>
    <w:rsid w:val="00326DB0"/>
    <w:rsid w:val="00332D12"/>
    <w:rsid w:val="00335675"/>
    <w:rsid w:val="00337FD4"/>
    <w:rsid w:val="00351290"/>
    <w:rsid w:val="00351523"/>
    <w:rsid w:val="0035153C"/>
    <w:rsid w:val="003537D4"/>
    <w:rsid w:val="00354739"/>
    <w:rsid w:val="003571B2"/>
    <w:rsid w:val="00362F29"/>
    <w:rsid w:val="00363582"/>
    <w:rsid w:val="00364B32"/>
    <w:rsid w:val="00372058"/>
    <w:rsid w:val="00374B28"/>
    <w:rsid w:val="00375279"/>
    <w:rsid w:val="00375A60"/>
    <w:rsid w:val="00375A97"/>
    <w:rsid w:val="00376885"/>
    <w:rsid w:val="003802C8"/>
    <w:rsid w:val="00382A2E"/>
    <w:rsid w:val="00384E78"/>
    <w:rsid w:val="003872FC"/>
    <w:rsid w:val="003904E3"/>
    <w:rsid w:val="00390EEF"/>
    <w:rsid w:val="00393D04"/>
    <w:rsid w:val="0039407A"/>
    <w:rsid w:val="00396EF2"/>
    <w:rsid w:val="003975B2"/>
    <w:rsid w:val="003A0814"/>
    <w:rsid w:val="003A3C05"/>
    <w:rsid w:val="003A4402"/>
    <w:rsid w:val="003A4DA4"/>
    <w:rsid w:val="003B0F49"/>
    <w:rsid w:val="003B3DEC"/>
    <w:rsid w:val="003B6C6E"/>
    <w:rsid w:val="003B6EBD"/>
    <w:rsid w:val="003C17C8"/>
    <w:rsid w:val="003C2067"/>
    <w:rsid w:val="003C2E35"/>
    <w:rsid w:val="003C411F"/>
    <w:rsid w:val="003C4D34"/>
    <w:rsid w:val="003C5D61"/>
    <w:rsid w:val="003C6CD4"/>
    <w:rsid w:val="003D05FB"/>
    <w:rsid w:val="003D413C"/>
    <w:rsid w:val="003E116E"/>
    <w:rsid w:val="003E419C"/>
    <w:rsid w:val="003E6184"/>
    <w:rsid w:val="003E7553"/>
    <w:rsid w:val="003F0E6A"/>
    <w:rsid w:val="003F20A9"/>
    <w:rsid w:val="003F50B5"/>
    <w:rsid w:val="003F5170"/>
    <w:rsid w:val="003F78BD"/>
    <w:rsid w:val="00400024"/>
    <w:rsid w:val="00400603"/>
    <w:rsid w:val="00401AC9"/>
    <w:rsid w:val="00403CCF"/>
    <w:rsid w:val="00405C44"/>
    <w:rsid w:val="00407A92"/>
    <w:rsid w:val="00410C11"/>
    <w:rsid w:val="00411747"/>
    <w:rsid w:val="00413EDB"/>
    <w:rsid w:val="00417BC4"/>
    <w:rsid w:val="00422C45"/>
    <w:rsid w:val="004233AF"/>
    <w:rsid w:val="0043077E"/>
    <w:rsid w:val="00430E5B"/>
    <w:rsid w:val="00431CBC"/>
    <w:rsid w:val="0043246B"/>
    <w:rsid w:val="004378CA"/>
    <w:rsid w:val="00442AD5"/>
    <w:rsid w:val="00443F42"/>
    <w:rsid w:val="004450F8"/>
    <w:rsid w:val="00445227"/>
    <w:rsid w:val="00447466"/>
    <w:rsid w:val="00450F36"/>
    <w:rsid w:val="00452FB4"/>
    <w:rsid w:val="0045313C"/>
    <w:rsid w:val="00454537"/>
    <w:rsid w:val="00460BDD"/>
    <w:rsid w:val="00461C1D"/>
    <w:rsid w:val="00461D3D"/>
    <w:rsid w:val="004628F9"/>
    <w:rsid w:val="00463A7E"/>
    <w:rsid w:val="00465AC1"/>
    <w:rsid w:val="0046766A"/>
    <w:rsid w:val="004707AB"/>
    <w:rsid w:val="00470FB3"/>
    <w:rsid w:val="0047156D"/>
    <w:rsid w:val="00473F91"/>
    <w:rsid w:val="00483E58"/>
    <w:rsid w:val="00484F9A"/>
    <w:rsid w:val="00487003"/>
    <w:rsid w:val="004902C0"/>
    <w:rsid w:val="00490413"/>
    <w:rsid w:val="004927FA"/>
    <w:rsid w:val="00493653"/>
    <w:rsid w:val="00496733"/>
    <w:rsid w:val="00497265"/>
    <w:rsid w:val="00497AC9"/>
    <w:rsid w:val="004A0DA0"/>
    <w:rsid w:val="004A1156"/>
    <w:rsid w:val="004A12B8"/>
    <w:rsid w:val="004A2256"/>
    <w:rsid w:val="004A2407"/>
    <w:rsid w:val="004A5096"/>
    <w:rsid w:val="004A6089"/>
    <w:rsid w:val="004A6C39"/>
    <w:rsid w:val="004B117F"/>
    <w:rsid w:val="004B3D34"/>
    <w:rsid w:val="004B6181"/>
    <w:rsid w:val="004B6E69"/>
    <w:rsid w:val="004B71B6"/>
    <w:rsid w:val="004C0420"/>
    <w:rsid w:val="004C0FE0"/>
    <w:rsid w:val="004C2C45"/>
    <w:rsid w:val="004C3C55"/>
    <w:rsid w:val="004C3DE7"/>
    <w:rsid w:val="004C4A7C"/>
    <w:rsid w:val="004D0A01"/>
    <w:rsid w:val="004D0DDD"/>
    <w:rsid w:val="004D4C9D"/>
    <w:rsid w:val="004D4F6D"/>
    <w:rsid w:val="004D577F"/>
    <w:rsid w:val="004D7ABC"/>
    <w:rsid w:val="004E00E8"/>
    <w:rsid w:val="004E0DE1"/>
    <w:rsid w:val="004E31A1"/>
    <w:rsid w:val="004E334D"/>
    <w:rsid w:val="004E6866"/>
    <w:rsid w:val="004E70FB"/>
    <w:rsid w:val="004F0184"/>
    <w:rsid w:val="004F2A1C"/>
    <w:rsid w:val="004F36D3"/>
    <w:rsid w:val="004F45AB"/>
    <w:rsid w:val="004F50AF"/>
    <w:rsid w:val="004F5207"/>
    <w:rsid w:val="004F787B"/>
    <w:rsid w:val="004F78C0"/>
    <w:rsid w:val="00502EFB"/>
    <w:rsid w:val="00506E5E"/>
    <w:rsid w:val="00507A44"/>
    <w:rsid w:val="00507CC3"/>
    <w:rsid w:val="00512E1F"/>
    <w:rsid w:val="005139E2"/>
    <w:rsid w:val="005166E0"/>
    <w:rsid w:val="00517E00"/>
    <w:rsid w:val="00520381"/>
    <w:rsid w:val="00520575"/>
    <w:rsid w:val="00524FC1"/>
    <w:rsid w:val="00525511"/>
    <w:rsid w:val="005277FA"/>
    <w:rsid w:val="0053028C"/>
    <w:rsid w:val="00530FDA"/>
    <w:rsid w:val="005314B0"/>
    <w:rsid w:val="00531EA1"/>
    <w:rsid w:val="0053261C"/>
    <w:rsid w:val="0053331E"/>
    <w:rsid w:val="005352B0"/>
    <w:rsid w:val="005354A4"/>
    <w:rsid w:val="00535790"/>
    <w:rsid w:val="00537A2E"/>
    <w:rsid w:val="0054069F"/>
    <w:rsid w:val="00540E8C"/>
    <w:rsid w:val="00542B3E"/>
    <w:rsid w:val="0054749A"/>
    <w:rsid w:val="00551069"/>
    <w:rsid w:val="005511DB"/>
    <w:rsid w:val="00552845"/>
    <w:rsid w:val="00552FD1"/>
    <w:rsid w:val="0055455A"/>
    <w:rsid w:val="0055489C"/>
    <w:rsid w:val="0055526D"/>
    <w:rsid w:val="00555435"/>
    <w:rsid w:val="00557045"/>
    <w:rsid w:val="00557049"/>
    <w:rsid w:val="00561E63"/>
    <w:rsid w:val="00566330"/>
    <w:rsid w:val="0056679C"/>
    <w:rsid w:val="0056692C"/>
    <w:rsid w:val="00567711"/>
    <w:rsid w:val="005704D6"/>
    <w:rsid w:val="00573155"/>
    <w:rsid w:val="005739F5"/>
    <w:rsid w:val="005753AD"/>
    <w:rsid w:val="00577165"/>
    <w:rsid w:val="00580661"/>
    <w:rsid w:val="00587B93"/>
    <w:rsid w:val="00590E75"/>
    <w:rsid w:val="00590EA5"/>
    <w:rsid w:val="0059203D"/>
    <w:rsid w:val="005923A4"/>
    <w:rsid w:val="005954FB"/>
    <w:rsid w:val="0059567B"/>
    <w:rsid w:val="00596AD9"/>
    <w:rsid w:val="00597C61"/>
    <w:rsid w:val="005A0493"/>
    <w:rsid w:val="005A096C"/>
    <w:rsid w:val="005A1E5B"/>
    <w:rsid w:val="005A2DB7"/>
    <w:rsid w:val="005A2E01"/>
    <w:rsid w:val="005A7005"/>
    <w:rsid w:val="005A7CD4"/>
    <w:rsid w:val="005B104E"/>
    <w:rsid w:val="005B36F5"/>
    <w:rsid w:val="005B4B6A"/>
    <w:rsid w:val="005B5126"/>
    <w:rsid w:val="005B5B06"/>
    <w:rsid w:val="005C04FF"/>
    <w:rsid w:val="005C1E66"/>
    <w:rsid w:val="005C7E3E"/>
    <w:rsid w:val="005D0492"/>
    <w:rsid w:val="005D0D66"/>
    <w:rsid w:val="005D3074"/>
    <w:rsid w:val="005D46E8"/>
    <w:rsid w:val="005D53AF"/>
    <w:rsid w:val="005D7CE0"/>
    <w:rsid w:val="005E0C12"/>
    <w:rsid w:val="005E12C5"/>
    <w:rsid w:val="005E34F6"/>
    <w:rsid w:val="005F1634"/>
    <w:rsid w:val="005F25EA"/>
    <w:rsid w:val="005F40E8"/>
    <w:rsid w:val="005F4594"/>
    <w:rsid w:val="005F5226"/>
    <w:rsid w:val="005F66B7"/>
    <w:rsid w:val="005F705E"/>
    <w:rsid w:val="00602B84"/>
    <w:rsid w:val="006039F5"/>
    <w:rsid w:val="0060473E"/>
    <w:rsid w:val="00605100"/>
    <w:rsid w:val="00606BEE"/>
    <w:rsid w:val="0060768D"/>
    <w:rsid w:val="00610320"/>
    <w:rsid w:val="00612366"/>
    <w:rsid w:val="00613D85"/>
    <w:rsid w:val="00614949"/>
    <w:rsid w:val="006149F1"/>
    <w:rsid w:val="00614EB0"/>
    <w:rsid w:val="006167F1"/>
    <w:rsid w:val="0062237F"/>
    <w:rsid w:val="00625759"/>
    <w:rsid w:val="006325E7"/>
    <w:rsid w:val="00632796"/>
    <w:rsid w:val="00634040"/>
    <w:rsid w:val="0063621D"/>
    <w:rsid w:val="00637351"/>
    <w:rsid w:val="00640CE6"/>
    <w:rsid w:val="00640F7D"/>
    <w:rsid w:val="00641A6E"/>
    <w:rsid w:val="00652CEC"/>
    <w:rsid w:val="00654718"/>
    <w:rsid w:val="00656E07"/>
    <w:rsid w:val="00660C6D"/>
    <w:rsid w:val="00665C37"/>
    <w:rsid w:val="00671506"/>
    <w:rsid w:val="00674281"/>
    <w:rsid w:val="00676216"/>
    <w:rsid w:val="006811B1"/>
    <w:rsid w:val="006813D4"/>
    <w:rsid w:val="00684CF7"/>
    <w:rsid w:val="006852F7"/>
    <w:rsid w:val="00686BAA"/>
    <w:rsid w:val="006872D9"/>
    <w:rsid w:val="006879FC"/>
    <w:rsid w:val="006909F2"/>
    <w:rsid w:val="0069232B"/>
    <w:rsid w:val="006963CB"/>
    <w:rsid w:val="00697186"/>
    <w:rsid w:val="006A4498"/>
    <w:rsid w:val="006A48D8"/>
    <w:rsid w:val="006A4E77"/>
    <w:rsid w:val="006A54F9"/>
    <w:rsid w:val="006A7AB3"/>
    <w:rsid w:val="006B1FE5"/>
    <w:rsid w:val="006B231D"/>
    <w:rsid w:val="006B75A6"/>
    <w:rsid w:val="006C1E5D"/>
    <w:rsid w:val="006C2019"/>
    <w:rsid w:val="006C246A"/>
    <w:rsid w:val="006C4FA4"/>
    <w:rsid w:val="006C7749"/>
    <w:rsid w:val="006C79C3"/>
    <w:rsid w:val="006D0F59"/>
    <w:rsid w:val="006D1ACB"/>
    <w:rsid w:val="006D6D95"/>
    <w:rsid w:val="006D6F89"/>
    <w:rsid w:val="006E52E2"/>
    <w:rsid w:val="006E6464"/>
    <w:rsid w:val="006E7BEB"/>
    <w:rsid w:val="006E7D10"/>
    <w:rsid w:val="006F010F"/>
    <w:rsid w:val="006F03B2"/>
    <w:rsid w:val="006F1B13"/>
    <w:rsid w:val="006F3B52"/>
    <w:rsid w:val="006F4401"/>
    <w:rsid w:val="0070105A"/>
    <w:rsid w:val="00701BED"/>
    <w:rsid w:val="00701E18"/>
    <w:rsid w:val="007039D9"/>
    <w:rsid w:val="0070524B"/>
    <w:rsid w:val="00705280"/>
    <w:rsid w:val="0070560B"/>
    <w:rsid w:val="007057F9"/>
    <w:rsid w:val="00705EE8"/>
    <w:rsid w:val="00705F70"/>
    <w:rsid w:val="007073EC"/>
    <w:rsid w:val="00710BDE"/>
    <w:rsid w:val="007134B1"/>
    <w:rsid w:val="007137D5"/>
    <w:rsid w:val="00714BA3"/>
    <w:rsid w:val="00715DF2"/>
    <w:rsid w:val="0071660F"/>
    <w:rsid w:val="007176CE"/>
    <w:rsid w:val="00717B47"/>
    <w:rsid w:val="00717CE1"/>
    <w:rsid w:val="00721000"/>
    <w:rsid w:val="00721406"/>
    <w:rsid w:val="00724CE3"/>
    <w:rsid w:val="00731A02"/>
    <w:rsid w:val="0073332F"/>
    <w:rsid w:val="00733716"/>
    <w:rsid w:val="00733B09"/>
    <w:rsid w:val="00733D93"/>
    <w:rsid w:val="00735B11"/>
    <w:rsid w:val="0074124A"/>
    <w:rsid w:val="0074358E"/>
    <w:rsid w:val="00743B41"/>
    <w:rsid w:val="007461C2"/>
    <w:rsid w:val="00746FAD"/>
    <w:rsid w:val="00747E82"/>
    <w:rsid w:val="00751AE3"/>
    <w:rsid w:val="00754D8F"/>
    <w:rsid w:val="00755610"/>
    <w:rsid w:val="0076658F"/>
    <w:rsid w:val="007700FE"/>
    <w:rsid w:val="00770F8F"/>
    <w:rsid w:val="00772573"/>
    <w:rsid w:val="007739BC"/>
    <w:rsid w:val="00773AFA"/>
    <w:rsid w:val="00780CE3"/>
    <w:rsid w:val="00783905"/>
    <w:rsid w:val="00784D3D"/>
    <w:rsid w:val="00793072"/>
    <w:rsid w:val="00793EE6"/>
    <w:rsid w:val="00794BBD"/>
    <w:rsid w:val="007952B6"/>
    <w:rsid w:val="00795579"/>
    <w:rsid w:val="007A04CE"/>
    <w:rsid w:val="007A171F"/>
    <w:rsid w:val="007A435A"/>
    <w:rsid w:val="007A7023"/>
    <w:rsid w:val="007B1A58"/>
    <w:rsid w:val="007B34DA"/>
    <w:rsid w:val="007B3E6E"/>
    <w:rsid w:val="007B55EB"/>
    <w:rsid w:val="007B70BB"/>
    <w:rsid w:val="007B7A77"/>
    <w:rsid w:val="007B7D84"/>
    <w:rsid w:val="007C01EF"/>
    <w:rsid w:val="007C0E24"/>
    <w:rsid w:val="007C6338"/>
    <w:rsid w:val="007D0FA3"/>
    <w:rsid w:val="007D135A"/>
    <w:rsid w:val="007D387B"/>
    <w:rsid w:val="007D3EFF"/>
    <w:rsid w:val="007D6DEA"/>
    <w:rsid w:val="007D6FB2"/>
    <w:rsid w:val="007D70C4"/>
    <w:rsid w:val="007E0820"/>
    <w:rsid w:val="007E1B96"/>
    <w:rsid w:val="007E5766"/>
    <w:rsid w:val="007E5A17"/>
    <w:rsid w:val="007F526F"/>
    <w:rsid w:val="007F5365"/>
    <w:rsid w:val="007F582D"/>
    <w:rsid w:val="007F5A94"/>
    <w:rsid w:val="007F6A40"/>
    <w:rsid w:val="007F6C3F"/>
    <w:rsid w:val="0080068C"/>
    <w:rsid w:val="00801660"/>
    <w:rsid w:val="00804842"/>
    <w:rsid w:val="00807945"/>
    <w:rsid w:val="00807E43"/>
    <w:rsid w:val="008119D5"/>
    <w:rsid w:val="00811E56"/>
    <w:rsid w:val="00814608"/>
    <w:rsid w:val="008151D1"/>
    <w:rsid w:val="008232D9"/>
    <w:rsid w:val="008234AC"/>
    <w:rsid w:val="00824D0C"/>
    <w:rsid w:val="008253D1"/>
    <w:rsid w:val="00826DEC"/>
    <w:rsid w:val="008278C2"/>
    <w:rsid w:val="00827AA0"/>
    <w:rsid w:val="00830666"/>
    <w:rsid w:val="00830F2E"/>
    <w:rsid w:val="00831DF5"/>
    <w:rsid w:val="0083418B"/>
    <w:rsid w:val="00834491"/>
    <w:rsid w:val="00835EFB"/>
    <w:rsid w:val="008432C0"/>
    <w:rsid w:val="00846298"/>
    <w:rsid w:val="00851CD8"/>
    <w:rsid w:val="008530DA"/>
    <w:rsid w:val="0085495D"/>
    <w:rsid w:val="0085556F"/>
    <w:rsid w:val="00856C38"/>
    <w:rsid w:val="0086197D"/>
    <w:rsid w:val="0086267C"/>
    <w:rsid w:val="00866E08"/>
    <w:rsid w:val="00872AFD"/>
    <w:rsid w:val="00872DDA"/>
    <w:rsid w:val="008749BC"/>
    <w:rsid w:val="00880253"/>
    <w:rsid w:val="00880D32"/>
    <w:rsid w:val="00881195"/>
    <w:rsid w:val="008874B9"/>
    <w:rsid w:val="00890B94"/>
    <w:rsid w:val="0089174D"/>
    <w:rsid w:val="0089615F"/>
    <w:rsid w:val="00896F81"/>
    <w:rsid w:val="008A0783"/>
    <w:rsid w:val="008A39BE"/>
    <w:rsid w:val="008A4881"/>
    <w:rsid w:val="008A4898"/>
    <w:rsid w:val="008A503D"/>
    <w:rsid w:val="008A591C"/>
    <w:rsid w:val="008A62C8"/>
    <w:rsid w:val="008A7D92"/>
    <w:rsid w:val="008A7DA6"/>
    <w:rsid w:val="008B07B1"/>
    <w:rsid w:val="008B10B6"/>
    <w:rsid w:val="008B5C8F"/>
    <w:rsid w:val="008B6696"/>
    <w:rsid w:val="008B77E7"/>
    <w:rsid w:val="008C0D90"/>
    <w:rsid w:val="008C1AAA"/>
    <w:rsid w:val="008C31E8"/>
    <w:rsid w:val="008C342B"/>
    <w:rsid w:val="008C3BF2"/>
    <w:rsid w:val="008C4717"/>
    <w:rsid w:val="008C4C05"/>
    <w:rsid w:val="008C4C2C"/>
    <w:rsid w:val="008C6C16"/>
    <w:rsid w:val="008C6C5B"/>
    <w:rsid w:val="008D15AB"/>
    <w:rsid w:val="008D20E9"/>
    <w:rsid w:val="008D344C"/>
    <w:rsid w:val="008D4588"/>
    <w:rsid w:val="008D5C10"/>
    <w:rsid w:val="008D5CD7"/>
    <w:rsid w:val="008D61B9"/>
    <w:rsid w:val="008D7410"/>
    <w:rsid w:val="008D77A9"/>
    <w:rsid w:val="008D7A99"/>
    <w:rsid w:val="008E31F9"/>
    <w:rsid w:val="008E3708"/>
    <w:rsid w:val="008E57C0"/>
    <w:rsid w:val="008E6D0C"/>
    <w:rsid w:val="008E6E70"/>
    <w:rsid w:val="008E7208"/>
    <w:rsid w:val="008F1E4C"/>
    <w:rsid w:val="008F3E58"/>
    <w:rsid w:val="008F4402"/>
    <w:rsid w:val="008F4716"/>
    <w:rsid w:val="00900BEE"/>
    <w:rsid w:val="00902BFB"/>
    <w:rsid w:val="00904563"/>
    <w:rsid w:val="00906119"/>
    <w:rsid w:val="009079ED"/>
    <w:rsid w:val="00913489"/>
    <w:rsid w:val="00916A20"/>
    <w:rsid w:val="00916AA4"/>
    <w:rsid w:val="00917252"/>
    <w:rsid w:val="009177EB"/>
    <w:rsid w:val="0092119F"/>
    <w:rsid w:val="009225DE"/>
    <w:rsid w:val="00923EEB"/>
    <w:rsid w:val="0092518E"/>
    <w:rsid w:val="00926B78"/>
    <w:rsid w:val="00931DB9"/>
    <w:rsid w:val="0093205E"/>
    <w:rsid w:val="009342C4"/>
    <w:rsid w:val="0093637A"/>
    <w:rsid w:val="00936FC4"/>
    <w:rsid w:val="00937BB6"/>
    <w:rsid w:val="009403B4"/>
    <w:rsid w:val="00942952"/>
    <w:rsid w:val="00942C3A"/>
    <w:rsid w:val="009434A6"/>
    <w:rsid w:val="00946D42"/>
    <w:rsid w:val="00947982"/>
    <w:rsid w:val="00947C3F"/>
    <w:rsid w:val="009557A0"/>
    <w:rsid w:val="009566E2"/>
    <w:rsid w:val="00956E1B"/>
    <w:rsid w:val="009576F0"/>
    <w:rsid w:val="0096267D"/>
    <w:rsid w:val="00962797"/>
    <w:rsid w:val="00962DA7"/>
    <w:rsid w:val="00963985"/>
    <w:rsid w:val="009644BF"/>
    <w:rsid w:val="009649EC"/>
    <w:rsid w:val="00964E6F"/>
    <w:rsid w:val="0096578D"/>
    <w:rsid w:val="00966194"/>
    <w:rsid w:val="00966E05"/>
    <w:rsid w:val="00967327"/>
    <w:rsid w:val="009675AB"/>
    <w:rsid w:val="0097178B"/>
    <w:rsid w:val="00971AB5"/>
    <w:rsid w:val="009737B5"/>
    <w:rsid w:val="0097456E"/>
    <w:rsid w:val="00980075"/>
    <w:rsid w:val="00984A81"/>
    <w:rsid w:val="00992E45"/>
    <w:rsid w:val="00993233"/>
    <w:rsid w:val="00995D41"/>
    <w:rsid w:val="00997073"/>
    <w:rsid w:val="009A119F"/>
    <w:rsid w:val="009A23B5"/>
    <w:rsid w:val="009A257D"/>
    <w:rsid w:val="009A2723"/>
    <w:rsid w:val="009A506E"/>
    <w:rsid w:val="009A75BB"/>
    <w:rsid w:val="009A76E3"/>
    <w:rsid w:val="009B052D"/>
    <w:rsid w:val="009B14FB"/>
    <w:rsid w:val="009B3C50"/>
    <w:rsid w:val="009B3C6C"/>
    <w:rsid w:val="009B71A4"/>
    <w:rsid w:val="009C04AF"/>
    <w:rsid w:val="009C26A8"/>
    <w:rsid w:val="009C69F6"/>
    <w:rsid w:val="009C7C62"/>
    <w:rsid w:val="009C7E9B"/>
    <w:rsid w:val="009C7FA6"/>
    <w:rsid w:val="009D2B4B"/>
    <w:rsid w:val="009D33DE"/>
    <w:rsid w:val="009D7A90"/>
    <w:rsid w:val="009E0C4F"/>
    <w:rsid w:val="009E21EE"/>
    <w:rsid w:val="009E27D3"/>
    <w:rsid w:val="009E2889"/>
    <w:rsid w:val="009E4869"/>
    <w:rsid w:val="009F2F0E"/>
    <w:rsid w:val="009F3372"/>
    <w:rsid w:val="00A01309"/>
    <w:rsid w:val="00A04030"/>
    <w:rsid w:val="00A067FC"/>
    <w:rsid w:val="00A06E7E"/>
    <w:rsid w:val="00A11DF8"/>
    <w:rsid w:val="00A12500"/>
    <w:rsid w:val="00A16E01"/>
    <w:rsid w:val="00A200EF"/>
    <w:rsid w:val="00A21B75"/>
    <w:rsid w:val="00A21BCB"/>
    <w:rsid w:val="00A2208B"/>
    <w:rsid w:val="00A230D9"/>
    <w:rsid w:val="00A2361A"/>
    <w:rsid w:val="00A239FB"/>
    <w:rsid w:val="00A25B9D"/>
    <w:rsid w:val="00A2734F"/>
    <w:rsid w:val="00A3033E"/>
    <w:rsid w:val="00A30401"/>
    <w:rsid w:val="00A30662"/>
    <w:rsid w:val="00A3087F"/>
    <w:rsid w:val="00A3265D"/>
    <w:rsid w:val="00A32754"/>
    <w:rsid w:val="00A3341D"/>
    <w:rsid w:val="00A40374"/>
    <w:rsid w:val="00A4129A"/>
    <w:rsid w:val="00A41C0E"/>
    <w:rsid w:val="00A4209E"/>
    <w:rsid w:val="00A42516"/>
    <w:rsid w:val="00A42AB6"/>
    <w:rsid w:val="00A442D6"/>
    <w:rsid w:val="00A472C9"/>
    <w:rsid w:val="00A5034B"/>
    <w:rsid w:val="00A5069E"/>
    <w:rsid w:val="00A509AA"/>
    <w:rsid w:val="00A52056"/>
    <w:rsid w:val="00A53EAE"/>
    <w:rsid w:val="00A54030"/>
    <w:rsid w:val="00A543FC"/>
    <w:rsid w:val="00A554DB"/>
    <w:rsid w:val="00A57693"/>
    <w:rsid w:val="00A61360"/>
    <w:rsid w:val="00A618FB"/>
    <w:rsid w:val="00A61A87"/>
    <w:rsid w:val="00A62CF8"/>
    <w:rsid w:val="00A6350D"/>
    <w:rsid w:val="00A6428C"/>
    <w:rsid w:val="00A6706D"/>
    <w:rsid w:val="00A70EFD"/>
    <w:rsid w:val="00A718CD"/>
    <w:rsid w:val="00A735F7"/>
    <w:rsid w:val="00A75294"/>
    <w:rsid w:val="00A75660"/>
    <w:rsid w:val="00A76D23"/>
    <w:rsid w:val="00A82067"/>
    <w:rsid w:val="00A828CB"/>
    <w:rsid w:val="00A84E48"/>
    <w:rsid w:val="00A85EA9"/>
    <w:rsid w:val="00A86AA2"/>
    <w:rsid w:val="00A91364"/>
    <w:rsid w:val="00AA1520"/>
    <w:rsid w:val="00AA159F"/>
    <w:rsid w:val="00AA4841"/>
    <w:rsid w:val="00AA6924"/>
    <w:rsid w:val="00AA7C17"/>
    <w:rsid w:val="00AB0E78"/>
    <w:rsid w:val="00AB1DE9"/>
    <w:rsid w:val="00AB6018"/>
    <w:rsid w:val="00AB6C47"/>
    <w:rsid w:val="00AB6E4F"/>
    <w:rsid w:val="00AB71A5"/>
    <w:rsid w:val="00AB788B"/>
    <w:rsid w:val="00AC0057"/>
    <w:rsid w:val="00AC11CD"/>
    <w:rsid w:val="00AC174E"/>
    <w:rsid w:val="00AC1931"/>
    <w:rsid w:val="00AC4294"/>
    <w:rsid w:val="00AC53DF"/>
    <w:rsid w:val="00AC63A5"/>
    <w:rsid w:val="00AC727D"/>
    <w:rsid w:val="00AC73C3"/>
    <w:rsid w:val="00AD1256"/>
    <w:rsid w:val="00AD26DC"/>
    <w:rsid w:val="00AD3D5B"/>
    <w:rsid w:val="00AD4166"/>
    <w:rsid w:val="00AD44F8"/>
    <w:rsid w:val="00AD6B03"/>
    <w:rsid w:val="00AD7E25"/>
    <w:rsid w:val="00AE1D60"/>
    <w:rsid w:val="00AE1DB3"/>
    <w:rsid w:val="00AE29A4"/>
    <w:rsid w:val="00AE3842"/>
    <w:rsid w:val="00AE4091"/>
    <w:rsid w:val="00AE597D"/>
    <w:rsid w:val="00AF26A3"/>
    <w:rsid w:val="00AF2889"/>
    <w:rsid w:val="00AF3715"/>
    <w:rsid w:val="00AF3E10"/>
    <w:rsid w:val="00AF3F5E"/>
    <w:rsid w:val="00AF4761"/>
    <w:rsid w:val="00AF495A"/>
    <w:rsid w:val="00AF5679"/>
    <w:rsid w:val="00AF68A6"/>
    <w:rsid w:val="00AF71E4"/>
    <w:rsid w:val="00B01438"/>
    <w:rsid w:val="00B04F5B"/>
    <w:rsid w:val="00B05F88"/>
    <w:rsid w:val="00B07BEC"/>
    <w:rsid w:val="00B1104C"/>
    <w:rsid w:val="00B12335"/>
    <w:rsid w:val="00B139AE"/>
    <w:rsid w:val="00B14F45"/>
    <w:rsid w:val="00B2038A"/>
    <w:rsid w:val="00B20BD5"/>
    <w:rsid w:val="00B21107"/>
    <w:rsid w:val="00B21E7C"/>
    <w:rsid w:val="00B24F7F"/>
    <w:rsid w:val="00B25A65"/>
    <w:rsid w:val="00B25B3A"/>
    <w:rsid w:val="00B27DB6"/>
    <w:rsid w:val="00B32A56"/>
    <w:rsid w:val="00B32EBE"/>
    <w:rsid w:val="00B3498D"/>
    <w:rsid w:val="00B37573"/>
    <w:rsid w:val="00B404B4"/>
    <w:rsid w:val="00B41777"/>
    <w:rsid w:val="00B45191"/>
    <w:rsid w:val="00B45A0A"/>
    <w:rsid w:val="00B51036"/>
    <w:rsid w:val="00B5165A"/>
    <w:rsid w:val="00B54542"/>
    <w:rsid w:val="00B54F75"/>
    <w:rsid w:val="00B56A0B"/>
    <w:rsid w:val="00B60311"/>
    <w:rsid w:val="00B62406"/>
    <w:rsid w:val="00B637B2"/>
    <w:rsid w:val="00B637FE"/>
    <w:rsid w:val="00B63ACB"/>
    <w:rsid w:val="00B6425C"/>
    <w:rsid w:val="00B657C0"/>
    <w:rsid w:val="00B67587"/>
    <w:rsid w:val="00B71390"/>
    <w:rsid w:val="00B71FF6"/>
    <w:rsid w:val="00B7228F"/>
    <w:rsid w:val="00B72C46"/>
    <w:rsid w:val="00B73569"/>
    <w:rsid w:val="00B73B7A"/>
    <w:rsid w:val="00B8097B"/>
    <w:rsid w:val="00B81B65"/>
    <w:rsid w:val="00B8202D"/>
    <w:rsid w:val="00B872FC"/>
    <w:rsid w:val="00B87EAE"/>
    <w:rsid w:val="00B90DF0"/>
    <w:rsid w:val="00B93857"/>
    <w:rsid w:val="00B94A99"/>
    <w:rsid w:val="00B9694C"/>
    <w:rsid w:val="00BA1183"/>
    <w:rsid w:val="00BA142C"/>
    <w:rsid w:val="00BA20A8"/>
    <w:rsid w:val="00BA29F2"/>
    <w:rsid w:val="00BA3025"/>
    <w:rsid w:val="00BA5BF2"/>
    <w:rsid w:val="00BB0807"/>
    <w:rsid w:val="00BB1F66"/>
    <w:rsid w:val="00BB3059"/>
    <w:rsid w:val="00BB3E03"/>
    <w:rsid w:val="00BB6367"/>
    <w:rsid w:val="00BB69DA"/>
    <w:rsid w:val="00BB7849"/>
    <w:rsid w:val="00BC1AB4"/>
    <w:rsid w:val="00BC556E"/>
    <w:rsid w:val="00BC7FD6"/>
    <w:rsid w:val="00BD3C91"/>
    <w:rsid w:val="00BD51D3"/>
    <w:rsid w:val="00BD56DF"/>
    <w:rsid w:val="00BD715D"/>
    <w:rsid w:val="00BE0370"/>
    <w:rsid w:val="00BE0A1B"/>
    <w:rsid w:val="00BE35F1"/>
    <w:rsid w:val="00BE5D12"/>
    <w:rsid w:val="00C00A0E"/>
    <w:rsid w:val="00C00AD3"/>
    <w:rsid w:val="00C01D21"/>
    <w:rsid w:val="00C028A3"/>
    <w:rsid w:val="00C06192"/>
    <w:rsid w:val="00C1191A"/>
    <w:rsid w:val="00C11E62"/>
    <w:rsid w:val="00C12DC9"/>
    <w:rsid w:val="00C13075"/>
    <w:rsid w:val="00C1591F"/>
    <w:rsid w:val="00C1600F"/>
    <w:rsid w:val="00C1741A"/>
    <w:rsid w:val="00C20358"/>
    <w:rsid w:val="00C23967"/>
    <w:rsid w:val="00C26AB0"/>
    <w:rsid w:val="00C27C24"/>
    <w:rsid w:val="00C300E0"/>
    <w:rsid w:val="00C30BA5"/>
    <w:rsid w:val="00C354FC"/>
    <w:rsid w:val="00C3603F"/>
    <w:rsid w:val="00C4233F"/>
    <w:rsid w:val="00C444CC"/>
    <w:rsid w:val="00C462FF"/>
    <w:rsid w:val="00C47227"/>
    <w:rsid w:val="00C47527"/>
    <w:rsid w:val="00C519EE"/>
    <w:rsid w:val="00C52416"/>
    <w:rsid w:val="00C53FAD"/>
    <w:rsid w:val="00C5413F"/>
    <w:rsid w:val="00C544F9"/>
    <w:rsid w:val="00C54AB8"/>
    <w:rsid w:val="00C550D2"/>
    <w:rsid w:val="00C559B2"/>
    <w:rsid w:val="00C60D68"/>
    <w:rsid w:val="00C611FD"/>
    <w:rsid w:val="00C620E3"/>
    <w:rsid w:val="00C62120"/>
    <w:rsid w:val="00C6391A"/>
    <w:rsid w:val="00C654CE"/>
    <w:rsid w:val="00C70A5E"/>
    <w:rsid w:val="00C71018"/>
    <w:rsid w:val="00C714C5"/>
    <w:rsid w:val="00C71A5F"/>
    <w:rsid w:val="00C71B16"/>
    <w:rsid w:val="00C72A01"/>
    <w:rsid w:val="00C72AF2"/>
    <w:rsid w:val="00C73E8C"/>
    <w:rsid w:val="00C74226"/>
    <w:rsid w:val="00C749BC"/>
    <w:rsid w:val="00C77313"/>
    <w:rsid w:val="00C77556"/>
    <w:rsid w:val="00C868EC"/>
    <w:rsid w:val="00C87A94"/>
    <w:rsid w:val="00C87B6C"/>
    <w:rsid w:val="00C91472"/>
    <w:rsid w:val="00C96DB2"/>
    <w:rsid w:val="00C97CB0"/>
    <w:rsid w:val="00CA1D53"/>
    <w:rsid w:val="00CA21F0"/>
    <w:rsid w:val="00CA63E0"/>
    <w:rsid w:val="00CA735A"/>
    <w:rsid w:val="00CA74FD"/>
    <w:rsid w:val="00CA79B1"/>
    <w:rsid w:val="00CA7FA1"/>
    <w:rsid w:val="00CB1D2D"/>
    <w:rsid w:val="00CB4DA2"/>
    <w:rsid w:val="00CB5FAC"/>
    <w:rsid w:val="00CB6F50"/>
    <w:rsid w:val="00CB7357"/>
    <w:rsid w:val="00CB7775"/>
    <w:rsid w:val="00CC05AA"/>
    <w:rsid w:val="00CC2E79"/>
    <w:rsid w:val="00CC335D"/>
    <w:rsid w:val="00CD128D"/>
    <w:rsid w:val="00CD221A"/>
    <w:rsid w:val="00CD33DB"/>
    <w:rsid w:val="00CD45F4"/>
    <w:rsid w:val="00CD62A5"/>
    <w:rsid w:val="00CE1010"/>
    <w:rsid w:val="00CE10ED"/>
    <w:rsid w:val="00CE470B"/>
    <w:rsid w:val="00CE4B5F"/>
    <w:rsid w:val="00CE56F6"/>
    <w:rsid w:val="00CE5ECF"/>
    <w:rsid w:val="00CE6E07"/>
    <w:rsid w:val="00CE7085"/>
    <w:rsid w:val="00CE7296"/>
    <w:rsid w:val="00CF3686"/>
    <w:rsid w:val="00CF3EA9"/>
    <w:rsid w:val="00D00221"/>
    <w:rsid w:val="00D011BC"/>
    <w:rsid w:val="00D036C4"/>
    <w:rsid w:val="00D068A6"/>
    <w:rsid w:val="00D06C9A"/>
    <w:rsid w:val="00D072D3"/>
    <w:rsid w:val="00D100FB"/>
    <w:rsid w:val="00D10936"/>
    <w:rsid w:val="00D10E81"/>
    <w:rsid w:val="00D123FF"/>
    <w:rsid w:val="00D14D08"/>
    <w:rsid w:val="00D14E9D"/>
    <w:rsid w:val="00D15131"/>
    <w:rsid w:val="00D15940"/>
    <w:rsid w:val="00D15EB2"/>
    <w:rsid w:val="00D161C6"/>
    <w:rsid w:val="00D172DF"/>
    <w:rsid w:val="00D179CF"/>
    <w:rsid w:val="00D20E9C"/>
    <w:rsid w:val="00D24F0F"/>
    <w:rsid w:val="00D302D9"/>
    <w:rsid w:val="00D30F54"/>
    <w:rsid w:val="00D31B28"/>
    <w:rsid w:val="00D32330"/>
    <w:rsid w:val="00D32389"/>
    <w:rsid w:val="00D331D1"/>
    <w:rsid w:val="00D34BCC"/>
    <w:rsid w:val="00D35D21"/>
    <w:rsid w:val="00D3641D"/>
    <w:rsid w:val="00D40C2F"/>
    <w:rsid w:val="00D426F6"/>
    <w:rsid w:val="00D4678C"/>
    <w:rsid w:val="00D500B3"/>
    <w:rsid w:val="00D50A28"/>
    <w:rsid w:val="00D5258B"/>
    <w:rsid w:val="00D53306"/>
    <w:rsid w:val="00D5487D"/>
    <w:rsid w:val="00D60EBC"/>
    <w:rsid w:val="00D63243"/>
    <w:rsid w:val="00D6439A"/>
    <w:rsid w:val="00D651A1"/>
    <w:rsid w:val="00D65738"/>
    <w:rsid w:val="00D7170F"/>
    <w:rsid w:val="00D71F5A"/>
    <w:rsid w:val="00D7209B"/>
    <w:rsid w:val="00D7317E"/>
    <w:rsid w:val="00D74774"/>
    <w:rsid w:val="00D756F0"/>
    <w:rsid w:val="00D75A41"/>
    <w:rsid w:val="00D75BFE"/>
    <w:rsid w:val="00D75E25"/>
    <w:rsid w:val="00D84623"/>
    <w:rsid w:val="00D84E30"/>
    <w:rsid w:val="00D92072"/>
    <w:rsid w:val="00D933B4"/>
    <w:rsid w:val="00D94DE2"/>
    <w:rsid w:val="00DA05A0"/>
    <w:rsid w:val="00DA169D"/>
    <w:rsid w:val="00DA2B76"/>
    <w:rsid w:val="00DA3152"/>
    <w:rsid w:val="00DA3B34"/>
    <w:rsid w:val="00DA6B5D"/>
    <w:rsid w:val="00DA6E28"/>
    <w:rsid w:val="00DA75FA"/>
    <w:rsid w:val="00DB13AE"/>
    <w:rsid w:val="00DB3FF6"/>
    <w:rsid w:val="00DB6D48"/>
    <w:rsid w:val="00DB6F4C"/>
    <w:rsid w:val="00DB774B"/>
    <w:rsid w:val="00DC04C4"/>
    <w:rsid w:val="00DC0CDD"/>
    <w:rsid w:val="00DC3E99"/>
    <w:rsid w:val="00DC6E53"/>
    <w:rsid w:val="00DC7345"/>
    <w:rsid w:val="00DD0E8F"/>
    <w:rsid w:val="00DD1D68"/>
    <w:rsid w:val="00DD1FC8"/>
    <w:rsid w:val="00DD25DB"/>
    <w:rsid w:val="00DD395F"/>
    <w:rsid w:val="00DD4518"/>
    <w:rsid w:val="00DD456A"/>
    <w:rsid w:val="00DD587A"/>
    <w:rsid w:val="00DD6DBE"/>
    <w:rsid w:val="00DD7097"/>
    <w:rsid w:val="00DD7CDF"/>
    <w:rsid w:val="00DE1518"/>
    <w:rsid w:val="00DE23B1"/>
    <w:rsid w:val="00DE3C9D"/>
    <w:rsid w:val="00DE6212"/>
    <w:rsid w:val="00DE7BFA"/>
    <w:rsid w:val="00DF25EA"/>
    <w:rsid w:val="00DF725D"/>
    <w:rsid w:val="00DF77AB"/>
    <w:rsid w:val="00E0053D"/>
    <w:rsid w:val="00E01D16"/>
    <w:rsid w:val="00E03292"/>
    <w:rsid w:val="00E0473F"/>
    <w:rsid w:val="00E0604E"/>
    <w:rsid w:val="00E06BAE"/>
    <w:rsid w:val="00E06BFB"/>
    <w:rsid w:val="00E11C94"/>
    <w:rsid w:val="00E12675"/>
    <w:rsid w:val="00E126F7"/>
    <w:rsid w:val="00E14FBC"/>
    <w:rsid w:val="00E15015"/>
    <w:rsid w:val="00E15B1A"/>
    <w:rsid w:val="00E21466"/>
    <w:rsid w:val="00E22D72"/>
    <w:rsid w:val="00E26CA4"/>
    <w:rsid w:val="00E274AA"/>
    <w:rsid w:val="00E3118D"/>
    <w:rsid w:val="00E31507"/>
    <w:rsid w:val="00E335CF"/>
    <w:rsid w:val="00E375A9"/>
    <w:rsid w:val="00E4036B"/>
    <w:rsid w:val="00E4227F"/>
    <w:rsid w:val="00E43673"/>
    <w:rsid w:val="00E43A83"/>
    <w:rsid w:val="00E45C3A"/>
    <w:rsid w:val="00E46829"/>
    <w:rsid w:val="00E50C5A"/>
    <w:rsid w:val="00E53D41"/>
    <w:rsid w:val="00E54306"/>
    <w:rsid w:val="00E55466"/>
    <w:rsid w:val="00E556E3"/>
    <w:rsid w:val="00E55F11"/>
    <w:rsid w:val="00E61BB2"/>
    <w:rsid w:val="00E61E01"/>
    <w:rsid w:val="00E62032"/>
    <w:rsid w:val="00E63B24"/>
    <w:rsid w:val="00E64989"/>
    <w:rsid w:val="00E66E4F"/>
    <w:rsid w:val="00E71858"/>
    <w:rsid w:val="00E72239"/>
    <w:rsid w:val="00E72C23"/>
    <w:rsid w:val="00E74554"/>
    <w:rsid w:val="00E74BF5"/>
    <w:rsid w:val="00E75051"/>
    <w:rsid w:val="00E75F53"/>
    <w:rsid w:val="00E75FAE"/>
    <w:rsid w:val="00E80CD2"/>
    <w:rsid w:val="00E82CC2"/>
    <w:rsid w:val="00E846E9"/>
    <w:rsid w:val="00E85DDC"/>
    <w:rsid w:val="00E91F25"/>
    <w:rsid w:val="00E92696"/>
    <w:rsid w:val="00E9659B"/>
    <w:rsid w:val="00E969F0"/>
    <w:rsid w:val="00EA1207"/>
    <w:rsid w:val="00EA17C0"/>
    <w:rsid w:val="00EA2156"/>
    <w:rsid w:val="00EA4A32"/>
    <w:rsid w:val="00EA4B9D"/>
    <w:rsid w:val="00EB16F1"/>
    <w:rsid w:val="00EB66E9"/>
    <w:rsid w:val="00EB76F9"/>
    <w:rsid w:val="00EC2909"/>
    <w:rsid w:val="00EC2A6E"/>
    <w:rsid w:val="00EC57B3"/>
    <w:rsid w:val="00EC5CCD"/>
    <w:rsid w:val="00EC5F34"/>
    <w:rsid w:val="00ED0AE5"/>
    <w:rsid w:val="00ED0BED"/>
    <w:rsid w:val="00ED3C0F"/>
    <w:rsid w:val="00ED3E7C"/>
    <w:rsid w:val="00ED545C"/>
    <w:rsid w:val="00ED55C7"/>
    <w:rsid w:val="00ED64D5"/>
    <w:rsid w:val="00ED75BF"/>
    <w:rsid w:val="00EE0A09"/>
    <w:rsid w:val="00EE2A52"/>
    <w:rsid w:val="00EE4B77"/>
    <w:rsid w:val="00EF0887"/>
    <w:rsid w:val="00EF1342"/>
    <w:rsid w:val="00EF35C6"/>
    <w:rsid w:val="00EF535A"/>
    <w:rsid w:val="00EF6356"/>
    <w:rsid w:val="00F01A31"/>
    <w:rsid w:val="00F02332"/>
    <w:rsid w:val="00F051C9"/>
    <w:rsid w:val="00F055B0"/>
    <w:rsid w:val="00F055F2"/>
    <w:rsid w:val="00F05675"/>
    <w:rsid w:val="00F05A1B"/>
    <w:rsid w:val="00F0629A"/>
    <w:rsid w:val="00F07FE3"/>
    <w:rsid w:val="00F11731"/>
    <w:rsid w:val="00F120E5"/>
    <w:rsid w:val="00F1246C"/>
    <w:rsid w:val="00F133AB"/>
    <w:rsid w:val="00F1460E"/>
    <w:rsid w:val="00F20807"/>
    <w:rsid w:val="00F242F4"/>
    <w:rsid w:val="00F24E3A"/>
    <w:rsid w:val="00F2595D"/>
    <w:rsid w:val="00F278DD"/>
    <w:rsid w:val="00F30E02"/>
    <w:rsid w:val="00F32A04"/>
    <w:rsid w:val="00F37994"/>
    <w:rsid w:val="00F4089A"/>
    <w:rsid w:val="00F4232E"/>
    <w:rsid w:val="00F43A3C"/>
    <w:rsid w:val="00F43F57"/>
    <w:rsid w:val="00F44260"/>
    <w:rsid w:val="00F46EC2"/>
    <w:rsid w:val="00F50C9E"/>
    <w:rsid w:val="00F518D6"/>
    <w:rsid w:val="00F52585"/>
    <w:rsid w:val="00F52C4B"/>
    <w:rsid w:val="00F52C78"/>
    <w:rsid w:val="00F56D4F"/>
    <w:rsid w:val="00F57DA6"/>
    <w:rsid w:val="00F62A33"/>
    <w:rsid w:val="00F67C1F"/>
    <w:rsid w:val="00F67E08"/>
    <w:rsid w:val="00F70960"/>
    <w:rsid w:val="00F72D20"/>
    <w:rsid w:val="00F8037E"/>
    <w:rsid w:val="00F8152F"/>
    <w:rsid w:val="00F845B1"/>
    <w:rsid w:val="00F84DC3"/>
    <w:rsid w:val="00F85945"/>
    <w:rsid w:val="00F86016"/>
    <w:rsid w:val="00F87972"/>
    <w:rsid w:val="00F87E79"/>
    <w:rsid w:val="00F93709"/>
    <w:rsid w:val="00F968D8"/>
    <w:rsid w:val="00F96A98"/>
    <w:rsid w:val="00FA00D3"/>
    <w:rsid w:val="00FA1A5B"/>
    <w:rsid w:val="00FA3C29"/>
    <w:rsid w:val="00FA3CA3"/>
    <w:rsid w:val="00FA4661"/>
    <w:rsid w:val="00FB36C7"/>
    <w:rsid w:val="00FC3C1B"/>
    <w:rsid w:val="00FC3C29"/>
    <w:rsid w:val="00FC5BBD"/>
    <w:rsid w:val="00FC5D05"/>
    <w:rsid w:val="00FC6ED6"/>
    <w:rsid w:val="00FC7470"/>
    <w:rsid w:val="00FC7792"/>
    <w:rsid w:val="00FD41CB"/>
    <w:rsid w:val="00FD58FA"/>
    <w:rsid w:val="00FD65C9"/>
    <w:rsid w:val="00FD6A60"/>
    <w:rsid w:val="00FD771B"/>
    <w:rsid w:val="00FD7A16"/>
    <w:rsid w:val="00FE0809"/>
    <w:rsid w:val="00FE1800"/>
    <w:rsid w:val="00FE254E"/>
    <w:rsid w:val="00FE484B"/>
    <w:rsid w:val="00FE687E"/>
    <w:rsid w:val="00FE7CD8"/>
    <w:rsid w:val="00FF0819"/>
    <w:rsid w:val="00FF26E9"/>
    <w:rsid w:val="00FF4EB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BA5"/>
    <w:rPr>
      <w:sz w:val="24"/>
      <w:szCs w:val="28"/>
      <w:lang w:val="en-US" w:eastAsia="en-US" w:bidi="th-TH"/>
    </w:rPr>
  </w:style>
  <w:style w:type="paragraph" w:styleId="Heading1">
    <w:name w:val="heading 1"/>
    <w:basedOn w:val="Normal"/>
    <w:next w:val="Normal"/>
    <w:qFormat/>
    <w:rsid w:val="0089174D"/>
    <w:pPr>
      <w:keepNext/>
      <w:outlineLvl w:val="0"/>
    </w:pPr>
    <w:rPr>
      <w:rFonts w:ascii="Arial" w:eastAsia="Cordia New" w:hAnsi="Arial"/>
      <w:b/>
      <w:bCs/>
      <w:sz w:val="32"/>
      <w:szCs w:val="32"/>
    </w:rPr>
  </w:style>
  <w:style w:type="paragraph" w:styleId="Heading2">
    <w:name w:val="heading 2"/>
    <w:basedOn w:val="Normal"/>
    <w:next w:val="Normal"/>
    <w:link w:val="Heading2Char"/>
    <w:qFormat/>
    <w:rsid w:val="00715DF2"/>
    <w:pPr>
      <w:keepNext/>
      <w:spacing w:before="240" w:after="60"/>
      <w:outlineLvl w:val="1"/>
    </w:pPr>
    <w:rPr>
      <w:rFonts w:ascii="Cambria" w:hAnsi="Cambria" w:cs="Times New Roman"/>
      <w:b/>
      <w:bCs/>
      <w:i/>
      <w:iCs/>
      <w:sz w:val="28"/>
      <w:szCs w:val="3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sm-blue1">
    <w:name w:val="info-sm-blue1"/>
    <w:rsid w:val="00C30BA5"/>
    <w:rPr>
      <w:rFonts w:ascii="Verdana" w:hAnsi="Verdana" w:hint="default"/>
      <w:color w:val="0D3179"/>
      <w:spacing w:val="240"/>
      <w:sz w:val="15"/>
      <w:szCs w:val="15"/>
    </w:rPr>
  </w:style>
  <w:style w:type="paragraph" w:styleId="FootnoteText">
    <w:name w:val="footnote text"/>
    <w:basedOn w:val="Normal"/>
    <w:link w:val="FootnoteTextChar"/>
    <w:uiPriority w:val="99"/>
    <w:rsid w:val="00C30BA5"/>
    <w:rPr>
      <w:sz w:val="20"/>
      <w:szCs w:val="23"/>
    </w:rPr>
  </w:style>
  <w:style w:type="character" w:styleId="FootnoteReference">
    <w:name w:val="footnote reference"/>
    <w:uiPriority w:val="99"/>
    <w:rsid w:val="00C30BA5"/>
    <w:rPr>
      <w:sz w:val="32"/>
      <w:szCs w:val="32"/>
      <w:vertAlign w:val="superscript"/>
    </w:rPr>
  </w:style>
  <w:style w:type="paragraph" w:styleId="Footer">
    <w:name w:val="footer"/>
    <w:basedOn w:val="Normal"/>
    <w:link w:val="FooterChar"/>
    <w:uiPriority w:val="99"/>
    <w:rsid w:val="00577165"/>
    <w:pPr>
      <w:tabs>
        <w:tab w:val="center" w:pos="4153"/>
        <w:tab w:val="right" w:pos="8306"/>
      </w:tabs>
    </w:pPr>
    <w:rPr>
      <w:rFonts w:cs="Times New Roman"/>
      <w:lang w:bidi="ar-SA"/>
    </w:rPr>
  </w:style>
  <w:style w:type="character" w:styleId="PageNumber">
    <w:name w:val="page number"/>
    <w:basedOn w:val="DefaultParagraphFont"/>
    <w:rsid w:val="00577165"/>
  </w:style>
  <w:style w:type="table" w:styleId="TableGrid">
    <w:name w:val="Table Grid"/>
    <w:basedOn w:val="TableNormal"/>
    <w:uiPriority w:val="59"/>
    <w:rsid w:val="003E755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uiPriority w:val="99"/>
    <w:rsid w:val="002D0558"/>
    <w:rPr>
      <w:rFonts w:cs="Angsana New"/>
      <w:szCs w:val="23"/>
      <w:lang w:val="en-US" w:eastAsia="en-US" w:bidi="th-TH"/>
    </w:rPr>
  </w:style>
  <w:style w:type="paragraph" w:customStyle="1" w:styleId="MediumGrid1-Accent21">
    <w:name w:val="Medium Grid 1 - Accent 21"/>
    <w:basedOn w:val="Normal"/>
    <w:uiPriority w:val="34"/>
    <w:qFormat/>
    <w:rsid w:val="00793072"/>
    <w:pPr>
      <w:ind w:left="720"/>
    </w:pPr>
  </w:style>
  <w:style w:type="paragraph" w:customStyle="1" w:styleId="MediumGrid21">
    <w:name w:val="Medium Grid 21"/>
    <w:qFormat/>
    <w:rsid w:val="00551069"/>
    <w:rPr>
      <w:rFonts w:ascii="Calibri" w:eastAsia="Calibri" w:hAnsi="Calibri" w:cs="Times New Roman"/>
      <w:sz w:val="22"/>
      <w:szCs w:val="22"/>
      <w:lang w:val="en-US" w:eastAsia="en-US" w:bidi="en-US"/>
    </w:rPr>
  </w:style>
  <w:style w:type="paragraph" w:customStyle="1" w:styleId="Default">
    <w:name w:val="Default"/>
    <w:rsid w:val="00D92072"/>
    <w:pPr>
      <w:autoSpaceDE w:val="0"/>
      <w:autoSpaceDN w:val="0"/>
      <w:adjustRightInd w:val="0"/>
    </w:pPr>
    <w:rPr>
      <w:rFonts w:cs="Times New Roman"/>
      <w:color w:val="000000"/>
      <w:sz w:val="24"/>
      <w:szCs w:val="24"/>
      <w:lang w:val="en-US" w:eastAsia="en-US" w:bidi="th-TH"/>
    </w:rPr>
  </w:style>
  <w:style w:type="character" w:styleId="Hyperlink">
    <w:name w:val="Hyperlink"/>
    <w:rsid w:val="00530FDA"/>
    <w:rPr>
      <w:color w:val="0000FF"/>
      <w:u w:val="single"/>
    </w:rPr>
  </w:style>
  <w:style w:type="paragraph" w:styleId="Header">
    <w:name w:val="header"/>
    <w:basedOn w:val="Normal"/>
    <w:rsid w:val="00137950"/>
    <w:pPr>
      <w:tabs>
        <w:tab w:val="center" w:pos="4153"/>
        <w:tab w:val="right" w:pos="8306"/>
      </w:tabs>
    </w:pPr>
  </w:style>
  <w:style w:type="character" w:styleId="CommentReference">
    <w:name w:val="annotation reference"/>
    <w:uiPriority w:val="99"/>
    <w:rsid w:val="00D06C9A"/>
    <w:rPr>
      <w:sz w:val="16"/>
      <w:szCs w:val="18"/>
    </w:rPr>
  </w:style>
  <w:style w:type="paragraph" w:styleId="CommentText">
    <w:name w:val="annotation text"/>
    <w:basedOn w:val="Normal"/>
    <w:link w:val="CommentTextChar"/>
    <w:uiPriority w:val="99"/>
    <w:rsid w:val="00D06C9A"/>
    <w:rPr>
      <w:rFonts w:cs="Times New Roman"/>
      <w:sz w:val="20"/>
      <w:szCs w:val="25"/>
      <w:lang w:bidi="ar-SA"/>
    </w:rPr>
  </w:style>
  <w:style w:type="character" w:customStyle="1" w:styleId="CommentTextChar">
    <w:name w:val="Comment Text Char"/>
    <w:link w:val="CommentText"/>
    <w:uiPriority w:val="99"/>
    <w:rsid w:val="00D06C9A"/>
    <w:rPr>
      <w:szCs w:val="25"/>
    </w:rPr>
  </w:style>
  <w:style w:type="paragraph" w:styleId="CommentSubject">
    <w:name w:val="annotation subject"/>
    <w:basedOn w:val="CommentText"/>
    <w:next w:val="CommentText"/>
    <w:link w:val="CommentSubjectChar"/>
    <w:rsid w:val="00D06C9A"/>
    <w:rPr>
      <w:b/>
      <w:bCs/>
    </w:rPr>
  </w:style>
  <w:style w:type="character" w:customStyle="1" w:styleId="CommentSubjectChar">
    <w:name w:val="Comment Subject Char"/>
    <w:link w:val="CommentSubject"/>
    <w:rsid w:val="00D06C9A"/>
    <w:rPr>
      <w:b/>
      <w:bCs/>
      <w:szCs w:val="25"/>
    </w:rPr>
  </w:style>
  <w:style w:type="paragraph" w:styleId="BalloonText">
    <w:name w:val="Balloon Text"/>
    <w:basedOn w:val="Normal"/>
    <w:link w:val="BalloonTextChar"/>
    <w:rsid w:val="00D06C9A"/>
    <w:rPr>
      <w:rFonts w:ascii="Tahoma" w:hAnsi="Tahoma" w:cs="Times New Roman"/>
      <w:sz w:val="16"/>
      <w:szCs w:val="20"/>
      <w:lang w:bidi="ar-SA"/>
    </w:rPr>
  </w:style>
  <w:style w:type="character" w:customStyle="1" w:styleId="BalloonTextChar">
    <w:name w:val="Balloon Text Char"/>
    <w:link w:val="BalloonText"/>
    <w:rsid w:val="00D06C9A"/>
    <w:rPr>
      <w:rFonts w:ascii="Tahoma" w:hAnsi="Tahoma"/>
      <w:sz w:val="16"/>
    </w:rPr>
  </w:style>
  <w:style w:type="paragraph" w:customStyle="1" w:styleId="MediumList2-Accent21">
    <w:name w:val="Medium List 2 - Accent 21"/>
    <w:hidden/>
    <w:uiPriority w:val="99"/>
    <w:semiHidden/>
    <w:rsid w:val="007B55EB"/>
    <w:rPr>
      <w:sz w:val="24"/>
      <w:szCs w:val="28"/>
      <w:lang w:val="en-US" w:eastAsia="en-US" w:bidi="th-TH"/>
    </w:rPr>
  </w:style>
  <w:style w:type="character" w:customStyle="1" w:styleId="Heading2Char">
    <w:name w:val="Heading 2 Char"/>
    <w:link w:val="Heading2"/>
    <w:semiHidden/>
    <w:rsid w:val="00715DF2"/>
    <w:rPr>
      <w:rFonts w:ascii="Cambria" w:eastAsia="Times New Roman" w:hAnsi="Cambria" w:cs="Angsana New"/>
      <w:b/>
      <w:bCs/>
      <w:i/>
      <w:iCs/>
      <w:sz w:val="28"/>
      <w:szCs w:val="35"/>
    </w:rPr>
  </w:style>
  <w:style w:type="character" w:customStyle="1" w:styleId="FooterChar">
    <w:name w:val="Footer Char"/>
    <w:link w:val="Footer"/>
    <w:uiPriority w:val="99"/>
    <w:rsid w:val="00656E07"/>
    <w:rPr>
      <w:sz w:val="24"/>
      <w:szCs w:val="28"/>
    </w:rPr>
  </w:style>
  <w:style w:type="character" w:styleId="LineNumber">
    <w:name w:val="line number"/>
    <w:basedOn w:val="DefaultParagraphFont"/>
    <w:rsid w:val="00E0053D"/>
  </w:style>
  <w:style w:type="paragraph" w:customStyle="1" w:styleId="TOCHeading1">
    <w:name w:val="TOC Heading1"/>
    <w:basedOn w:val="Heading1"/>
    <w:next w:val="Normal"/>
    <w:uiPriority w:val="39"/>
    <w:unhideWhenUsed/>
    <w:qFormat/>
    <w:rsid w:val="00872DDA"/>
    <w:pPr>
      <w:keepLines/>
      <w:spacing w:before="480" w:line="276" w:lineRule="auto"/>
      <w:outlineLvl w:val="9"/>
    </w:pPr>
    <w:rPr>
      <w:rFonts w:ascii="Cambria" w:eastAsia="Times New Roman" w:hAnsi="Cambria"/>
      <w:color w:val="365F91"/>
      <w:sz w:val="28"/>
      <w:szCs w:val="28"/>
      <w:lang w:bidi="ar-SA"/>
    </w:rPr>
  </w:style>
  <w:style w:type="paragraph" w:styleId="TOC1">
    <w:name w:val="toc 1"/>
    <w:basedOn w:val="Normal"/>
    <w:next w:val="Normal"/>
    <w:autoRedefine/>
    <w:rsid w:val="00872DDA"/>
    <w:pPr>
      <w:spacing w:before="120"/>
    </w:pPr>
    <w:rPr>
      <w:rFonts w:ascii="Calibri" w:hAnsi="Calibri"/>
      <w:b/>
      <w:szCs w:val="24"/>
    </w:rPr>
  </w:style>
  <w:style w:type="paragraph" w:styleId="TOC2">
    <w:name w:val="toc 2"/>
    <w:basedOn w:val="Normal"/>
    <w:next w:val="Normal"/>
    <w:autoRedefine/>
    <w:rsid w:val="00872DDA"/>
    <w:pPr>
      <w:ind w:left="240"/>
    </w:pPr>
    <w:rPr>
      <w:rFonts w:ascii="Calibri" w:hAnsi="Calibri"/>
      <w:b/>
      <w:sz w:val="22"/>
      <w:szCs w:val="22"/>
    </w:rPr>
  </w:style>
  <w:style w:type="paragraph" w:styleId="TOC3">
    <w:name w:val="toc 3"/>
    <w:basedOn w:val="Normal"/>
    <w:next w:val="Normal"/>
    <w:autoRedefine/>
    <w:rsid w:val="00872DDA"/>
    <w:pPr>
      <w:ind w:left="480"/>
    </w:pPr>
    <w:rPr>
      <w:rFonts w:ascii="Calibri" w:hAnsi="Calibri"/>
      <w:sz w:val="22"/>
      <w:szCs w:val="22"/>
    </w:rPr>
  </w:style>
  <w:style w:type="paragraph" w:styleId="TOC4">
    <w:name w:val="toc 4"/>
    <w:basedOn w:val="Normal"/>
    <w:next w:val="Normal"/>
    <w:autoRedefine/>
    <w:rsid w:val="00872DDA"/>
    <w:pPr>
      <w:ind w:left="720"/>
    </w:pPr>
    <w:rPr>
      <w:rFonts w:ascii="Calibri" w:hAnsi="Calibri"/>
      <w:sz w:val="20"/>
      <w:szCs w:val="20"/>
    </w:rPr>
  </w:style>
  <w:style w:type="paragraph" w:styleId="TOC5">
    <w:name w:val="toc 5"/>
    <w:basedOn w:val="Normal"/>
    <w:next w:val="Normal"/>
    <w:autoRedefine/>
    <w:rsid w:val="00872DDA"/>
    <w:pPr>
      <w:ind w:left="960"/>
    </w:pPr>
    <w:rPr>
      <w:rFonts w:ascii="Calibri" w:hAnsi="Calibri"/>
      <w:sz w:val="20"/>
      <w:szCs w:val="20"/>
    </w:rPr>
  </w:style>
  <w:style w:type="paragraph" w:styleId="TOC6">
    <w:name w:val="toc 6"/>
    <w:basedOn w:val="Normal"/>
    <w:next w:val="Normal"/>
    <w:autoRedefine/>
    <w:rsid w:val="00872DDA"/>
    <w:pPr>
      <w:ind w:left="1200"/>
    </w:pPr>
    <w:rPr>
      <w:rFonts w:ascii="Calibri" w:hAnsi="Calibri"/>
      <w:sz w:val="20"/>
      <w:szCs w:val="20"/>
    </w:rPr>
  </w:style>
  <w:style w:type="paragraph" w:styleId="TOC7">
    <w:name w:val="toc 7"/>
    <w:basedOn w:val="Normal"/>
    <w:next w:val="Normal"/>
    <w:autoRedefine/>
    <w:rsid w:val="00872DDA"/>
    <w:pPr>
      <w:ind w:left="1440"/>
    </w:pPr>
    <w:rPr>
      <w:rFonts w:ascii="Calibri" w:hAnsi="Calibri"/>
      <w:sz w:val="20"/>
      <w:szCs w:val="20"/>
    </w:rPr>
  </w:style>
  <w:style w:type="paragraph" w:styleId="TOC8">
    <w:name w:val="toc 8"/>
    <w:basedOn w:val="Normal"/>
    <w:next w:val="Normal"/>
    <w:autoRedefine/>
    <w:rsid w:val="00872DDA"/>
    <w:pPr>
      <w:ind w:left="1680"/>
    </w:pPr>
    <w:rPr>
      <w:rFonts w:ascii="Calibri" w:hAnsi="Calibri"/>
      <w:sz w:val="20"/>
      <w:szCs w:val="20"/>
    </w:rPr>
  </w:style>
  <w:style w:type="paragraph" w:styleId="TOC9">
    <w:name w:val="toc 9"/>
    <w:basedOn w:val="Normal"/>
    <w:next w:val="Normal"/>
    <w:autoRedefine/>
    <w:rsid w:val="00872DDA"/>
    <w:pPr>
      <w:ind w:left="1920"/>
    </w:pPr>
    <w:rPr>
      <w:rFonts w:ascii="Calibri" w:hAnsi="Calibri"/>
      <w:sz w:val="20"/>
      <w:szCs w:val="20"/>
    </w:rPr>
  </w:style>
  <w:style w:type="character" w:styleId="FollowedHyperlink">
    <w:name w:val="FollowedHyperlink"/>
    <w:rsid w:val="00A25B9D"/>
    <w:rPr>
      <w:color w:val="800080"/>
      <w:u w:val="single"/>
    </w:rPr>
  </w:style>
  <w:style w:type="table" w:customStyle="1" w:styleId="TableGrid1">
    <w:name w:val="Table Grid1"/>
    <w:basedOn w:val="TableNormal"/>
    <w:next w:val="TableGrid"/>
    <w:uiPriority w:val="59"/>
    <w:rsid w:val="00AC63A5"/>
    <w:pPr>
      <w:jc w:val="both"/>
    </w:pPr>
    <w:rPr>
      <w:rFonts w:ascii="Arial" w:eastAsia="Calibri" w:hAnsi="Arial" w:cs="Arial"/>
      <w:sz w:val="16"/>
      <w:szCs w:val="16"/>
      <w:vertAlign w:val="superscrip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0D15A4"/>
    <w:rPr>
      <w:sz w:val="20"/>
      <w:szCs w:val="25"/>
    </w:rPr>
  </w:style>
  <w:style w:type="character" w:customStyle="1" w:styleId="EndnoteTextChar">
    <w:name w:val="Endnote Text Char"/>
    <w:basedOn w:val="DefaultParagraphFont"/>
    <w:link w:val="EndnoteText"/>
    <w:rsid w:val="000D15A4"/>
    <w:rPr>
      <w:szCs w:val="25"/>
      <w:lang w:val="en-US" w:eastAsia="en-US" w:bidi="th-TH"/>
    </w:rPr>
  </w:style>
  <w:style w:type="character" w:styleId="EndnoteReference">
    <w:name w:val="endnote reference"/>
    <w:basedOn w:val="DefaultParagraphFont"/>
    <w:rsid w:val="000D15A4"/>
    <w:rPr>
      <w:sz w:val="32"/>
      <w:szCs w:val="32"/>
      <w:vertAlign w:val="superscript"/>
    </w:rPr>
  </w:style>
</w:styles>
</file>

<file path=word/webSettings.xml><?xml version="1.0" encoding="utf-8"?>
<w:webSettings xmlns:r="http://schemas.openxmlformats.org/officeDocument/2006/relationships" xmlns:w="http://schemas.openxmlformats.org/wordprocessingml/2006/main">
  <w:divs>
    <w:div w:id="11809896">
      <w:bodyDiv w:val="1"/>
      <w:marLeft w:val="0"/>
      <w:marRight w:val="0"/>
      <w:marTop w:val="0"/>
      <w:marBottom w:val="0"/>
      <w:divBdr>
        <w:top w:val="none" w:sz="0" w:space="0" w:color="auto"/>
        <w:left w:val="none" w:sz="0" w:space="0" w:color="auto"/>
        <w:bottom w:val="none" w:sz="0" w:space="0" w:color="auto"/>
        <w:right w:val="none" w:sz="0" w:space="0" w:color="auto"/>
      </w:divBdr>
    </w:div>
    <w:div w:id="22172814">
      <w:bodyDiv w:val="1"/>
      <w:marLeft w:val="0"/>
      <w:marRight w:val="0"/>
      <w:marTop w:val="0"/>
      <w:marBottom w:val="0"/>
      <w:divBdr>
        <w:top w:val="none" w:sz="0" w:space="0" w:color="auto"/>
        <w:left w:val="none" w:sz="0" w:space="0" w:color="auto"/>
        <w:bottom w:val="none" w:sz="0" w:space="0" w:color="auto"/>
        <w:right w:val="none" w:sz="0" w:space="0" w:color="auto"/>
      </w:divBdr>
    </w:div>
    <w:div w:id="47270884">
      <w:bodyDiv w:val="1"/>
      <w:marLeft w:val="0"/>
      <w:marRight w:val="0"/>
      <w:marTop w:val="0"/>
      <w:marBottom w:val="0"/>
      <w:divBdr>
        <w:top w:val="none" w:sz="0" w:space="0" w:color="auto"/>
        <w:left w:val="none" w:sz="0" w:space="0" w:color="auto"/>
        <w:bottom w:val="none" w:sz="0" w:space="0" w:color="auto"/>
        <w:right w:val="none" w:sz="0" w:space="0" w:color="auto"/>
      </w:divBdr>
    </w:div>
    <w:div w:id="148712041">
      <w:bodyDiv w:val="1"/>
      <w:marLeft w:val="0"/>
      <w:marRight w:val="0"/>
      <w:marTop w:val="0"/>
      <w:marBottom w:val="0"/>
      <w:divBdr>
        <w:top w:val="none" w:sz="0" w:space="0" w:color="auto"/>
        <w:left w:val="none" w:sz="0" w:space="0" w:color="auto"/>
        <w:bottom w:val="none" w:sz="0" w:space="0" w:color="auto"/>
        <w:right w:val="none" w:sz="0" w:space="0" w:color="auto"/>
      </w:divBdr>
    </w:div>
    <w:div w:id="336033604">
      <w:bodyDiv w:val="1"/>
      <w:marLeft w:val="0"/>
      <w:marRight w:val="0"/>
      <w:marTop w:val="0"/>
      <w:marBottom w:val="0"/>
      <w:divBdr>
        <w:top w:val="none" w:sz="0" w:space="0" w:color="auto"/>
        <w:left w:val="none" w:sz="0" w:space="0" w:color="auto"/>
        <w:bottom w:val="none" w:sz="0" w:space="0" w:color="auto"/>
        <w:right w:val="none" w:sz="0" w:space="0" w:color="auto"/>
      </w:divBdr>
    </w:div>
    <w:div w:id="1044059635">
      <w:bodyDiv w:val="1"/>
      <w:marLeft w:val="0"/>
      <w:marRight w:val="0"/>
      <w:marTop w:val="0"/>
      <w:marBottom w:val="0"/>
      <w:divBdr>
        <w:top w:val="none" w:sz="0" w:space="0" w:color="auto"/>
        <w:left w:val="none" w:sz="0" w:space="0" w:color="auto"/>
        <w:bottom w:val="none" w:sz="0" w:space="0" w:color="auto"/>
        <w:right w:val="none" w:sz="0" w:space="0" w:color="auto"/>
      </w:divBdr>
    </w:div>
    <w:div w:id="1286737243">
      <w:bodyDiv w:val="1"/>
      <w:marLeft w:val="0"/>
      <w:marRight w:val="0"/>
      <w:marTop w:val="0"/>
      <w:marBottom w:val="0"/>
      <w:divBdr>
        <w:top w:val="none" w:sz="0" w:space="0" w:color="auto"/>
        <w:left w:val="none" w:sz="0" w:space="0" w:color="auto"/>
        <w:bottom w:val="none" w:sz="0" w:space="0" w:color="auto"/>
        <w:right w:val="none" w:sz="0" w:space="0" w:color="auto"/>
      </w:divBdr>
    </w:div>
    <w:div w:id="1287470280">
      <w:bodyDiv w:val="1"/>
      <w:marLeft w:val="0"/>
      <w:marRight w:val="0"/>
      <w:marTop w:val="0"/>
      <w:marBottom w:val="0"/>
      <w:divBdr>
        <w:top w:val="none" w:sz="0" w:space="0" w:color="auto"/>
        <w:left w:val="none" w:sz="0" w:space="0" w:color="auto"/>
        <w:bottom w:val="none" w:sz="0" w:space="0" w:color="auto"/>
        <w:right w:val="none" w:sz="0" w:space="0" w:color="auto"/>
      </w:divBdr>
    </w:div>
    <w:div w:id="1357854247">
      <w:bodyDiv w:val="1"/>
      <w:marLeft w:val="0"/>
      <w:marRight w:val="0"/>
      <w:marTop w:val="0"/>
      <w:marBottom w:val="0"/>
      <w:divBdr>
        <w:top w:val="none" w:sz="0" w:space="0" w:color="auto"/>
        <w:left w:val="none" w:sz="0" w:space="0" w:color="auto"/>
        <w:bottom w:val="none" w:sz="0" w:space="0" w:color="auto"/>
        <w:right w:val="none" w:sz="0" w:space="0" w:color="auto"/>
      </w:divBdr>
    </w:div>
    <w:div w:id="1390500507">
      <w:bodyDiv w:val="1"/>
      <w:marLeft w:val="0"/>
      <w:marRight w:val="0"/>
      <w:marTop w:val="0"/>
      <w:marBottom w:val="0"/>
      <w:divBdr>
        <w:top w:val="none" w:sz="0" w:space="0" w:color="auto"/>
        <w:left w:val="none" w:sz="0" w:space="0" w:color="auto"/>
        <w:bottom w:val="none" w:sz="0" w:space="0" w:color="auto"/>
        <w:right w:val="none" w:sz="0" w:space="0" w:color="auto"/>
      </w:divBdr>
    </w:div>
    <w:div w:id="1443113809">
      <w:bodyDiv w:val="1"/>
      <w:marLeft w:val="0"/>
      <w:marRight w:val="0"/>
      <w:marTop w:val="0"/>
      <w:marBottom w:val="0"/>
      <w:divBdr>
        <w:top w:val="none" w:sz="0" w:space="0" w:color="auto"/>
        <w:left w:val="none" w:sz="0" w:space="0" w:color="auto"/>
        <w:bottom w:val="none" w:sz="0" w:space="0" w:color="auto"/>
        <w:right w:val="none" w:sz="0" w:space="0" w:color="auto"/>
      </w:divBdr>
    </w:div>
    <w:div w:id="1483890382">
      <w:bodyDiv w:val="1"/>
      <w:marLeft w:val="0"/>
      <w:marRight w:val="0"/>
      <w:marTop w:val="0"/>
      <w:marBottom w:val="0"/>
      <w:divBdr>
        <w:top w:val="none" w:sz="0" w:space="0" w:color="auto"/>
        <w:left w:val="none" w:sz="0" w:space="0" w:color="auto"/>
        <w:bottom w:val="none" w:sz="0" w:space="0" w:color="auto"/>
        <w:right w:val="none" w:sz="0" w:space="0" w:color="auto"/>
      </w:divBdr>
    </w:div>
    <w:div w:id="18803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ltsean.org" TargetMode="External"/><Relationship Id="rId13" Type="http://schemas.openxmlformats.org/officeDocument/2006/relationships/image" Target="media/image3.png"/><Relationship Id="rId18" Type="http://schemas.openxmlformats.org/officeDocument/2006/relationships/hyperlink" Target="http://goo.gl/EqTeh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goo.gl/PjlnFl" TargetMode="External"/><Relationship Id="rId7" Type="http://schemas.openxmlformats.org/officeDocument/2006/relationships/endnotes" Target="endnotes.xml"/><Relationship Id="rId12" Type="http://schemas.openxmlformats.org/officeDocument/2006/relationships/hyperlink" Target="https://twitter.com/Altsean" TargetMode="External"/><Relationship Id="rId17" Type="http://schemas.openxmlformats.org/officeDocument/2006/relationships/hyperlink" Target="http://goo.gl/d3BhCB" TargetMode="External"/><Relationship Id="rId25" Type="http://schemas.openxmlformats.org/officeDocument/2006/relationships/hyperlink" Target="http://goo.gl/qvAGJy" TargetMode="External"/><Relationship Id="rId2" Type="http://schemas.openxmlformats.org/officeDocument/2006/relationships/numbering" Target="numbering.xml"/><Relationship Id="rId16" Type="http://schemas.openxmlformats.org/officeDocument/2006/relationships/hyperlink" Target="https://goo.gl/etJRmP" TargetMode="External"/><Relationship Id="rId20" Type="http://schemas.openxmlformats.org/officeDocument/2006/relationships/hyperlink" Target="http://goo.gl/bOhB7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goo.gl/G4ifbA" TargetMode="External"/><Relationship Id="rId5" Type="http://schemas.openxmlformats.org/officeDocument/2006/relationships/webSettings" Target="webSettings.xml"/><Relationship Id="rId15" Type="http://schemas.openxmlformats.org/officeDocument/2006/relationships/hyperlink" Target="http://www.altsean.org/ChronologyHome.php" TargetMode="External"/><Relationship Id="rId23" Type="http://schemas.openxmlformats.org/officeDocument/2006/relationships/hyperlink" Target="http://goo.gl/MHpr4i"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goo.gl/oQz36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epurl.com/bE2nRT" TargetMode="External"/><Relationship Id="rId14" Type="http://schemas.openxmlformats.org/officeDocument/2006/relationships/hyperlink" Target="https://www.facebook.com/ALTSEAN-Burma-115467048481589/timeline/" TargetMode="External"/><Relationship Id="rId22" Type="http://schemas.openxmlformats.org/officeDocument/2006/relationships/hyperlink" Target="http://goo.gl/ngWFq6"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it.ly/1qlcnr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12AF-AD53-4D19-AD9F-F1E27F29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6210</Words>
  <Characters>35397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rangoon</dc:creator>
  <cp:lastModifiedBy>User</cp:lastModifiedBy>
  <cp:revision>2</cp:revision>
  <cp:lastPrinted>2015-08-03T06:25:00Z</cp:lastPrinted>
  <dcterms:created xsi:type="dcterms:W3CDTF">2016-05-01T02:16:00Z</dcterms:created>
  <dcterms:modified xsi:type="dcterms:W3CDTF">2016-05-01T02:16:00Z</dcterms:modified>
</cp:coreProperties>
</file>