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theme/themeOverride2.xml" ContentType="application/vnd.openxmlformats-officedocument.themeOverride+xml"/>
  <Override PartName="/word/theme/themeOverride3.xml" ContentType="application/vnd.openxmlformats-officedocument.themeOverride+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1B02" w:rsidRPr="00DA1B02" w:rsidRDefault="00DA1B02">
      <w:pPr>
        <w:rPr>
          <w:sz w:val="14"/>
          <w:szCs w:val="14"/>
        </w:rPr>
      </w:pPr>
    </w:p>
    <w:p w:rsidR="00DA1B02" w:rsidRPr="00DA1B02" w:rsidRDefault="00DA1B02" w:rsidP="00DA1B02">
      <w:pPr>
        <w:widowControl/>
        <w:autoSpaceDE w:val="0"/>
        <w:autoSpaceDN w:val="0"/>
        <w:adjustRightInd w:val="0"/>
        <w:spacing w:after="0" w:line="240" w:lineRule="auto"/>
        <w:rPr>
          <w:rFonts w:cs="ArialUnicodeMS"/>
          <w:szCs w:val="26"/>
          <w:lang w:bidi="th-TH"/>
        </w:rPr>
      </w:pPr>
      <w:r w:rsidRPr="00DA1B02">
        <w:rPr>
          <w:rFonts w:cs="ArialUnicodeMS"/>
          <w:szCs w:val="26"/>
          <w:lang w:bidi="th-TH"/>
        </w:rPr>
        <w:t>International Conference on Burma/Myanmar Studies</w:t>
      </w:r>
    </w:p>
    <w:p w:rsidR="00DA1B02" w:rsidRPr="00DA1B02" w:rsidRDefault="00DA1B02" w:rsidP="00DA1B02">
      <w:pPr>
        <w:widowControl/>
        <w:autoSpaceDE w:val="0"/>
        <w:autoSpaceDN w:val="0"/>
        <w:adjustRightInd w:val="0"/>
        <w:spacing w:after="0" w:line="240" w:lineRule="auto"/>
        <w:rPr>
          <w:rFonts w:cs="Superclarendon-Bold"/>
          <w:b/>
          <w:bCs/>
          <w:sz w:val="28"/>
          <w:szCs w:val="28"/>
          <w:lang w:bidi="th-TH"/>
        </w:rPr>
      </w:pPr>
      <w:r w:rsidRPr="00DA1B02">
        <w:rPr>
          <w:rFonts w:cs="Superclarendon-Bold"/>
          <w:b/>
          <w:bCs/>
          <w:sz w:val="28"/>
          <w:szCs w:val="28"/>
          <w:lang w:bidi="th-TH"/>
        </w:rPr>
        <w:t xml:space="preserve">Burma/Myanmar in Transition: </w:t>
      </w:r>
      <w:r w:rsidRPr="00DA1B02">
        <w:rPr>
          <w:rFonts w:cs="BanglaSangamMN"/>
          <w:b/>
          <w:bCs/>
          <w:sz w:val="28"/>
          <w:szCs w:val="28"/>
          <w:lang w:bidi="th-TH"/>
        </w:rPr>
        <w:t>Connectivity, Changes and Challenges</w:t>
      </w:r>
    </w:p>
    <w:p w:rsidR="00DA1B02" w:rsidRPr="00DA1B02" w:rsidRDefault="00DA1B02" w:rsidP="00DA1B02">
      <w:pPr>
        <w:widowControl/>
        <w:autoSpaceDE w:val="0"/>
        <w:autoSpaceDN w:val="0"/>
        <w:adjustRightInd w:val="0"/>
        <w:spacing w:after="0" w:line="240" w:lineRule="auto"/>
        <w:rPr>
          <w:rFonts w:cs="ArialUnicodeMS"/>
          <w:lang w:bidi="th-TH"/>
        </w:rPr>
      </w:pPr>
      <w:r w:rsidRPr="00DA1B02">
        <w:rPr>
          <w:rFonts w:cs="ArialUnicodeMS"/>
          <w:lang w:bidi="th-TH"/>
        </w:rPr>
        <w:t>Chiang Mai, 24-25 July 2015</w:t>
      </w:r>
    </w:p>
    <w:p w:rsidR="00DA1B02" w:rsidRPr="00DA1B02" w:rsidRDefault="00DA1B02" w:rsidP="00DA1B02">
      <w:pPr>
        <w:widowControl/>
        <w:autoSpaceDE w:val="0"/>
        <w:autoSpaceDN w:val="0"/>
        <w:adjustRightInd w:val="0"/>
        <w:spacing w:after="0" w:line="240" w:lineRule="auto"/>
        <w:rPr>
          <w:rFonts w:cs="ArialUnicodeMS"/>
          <w:lang w:bidi="th-TH"/>
        </w:rPr>
      </w:pPr>
      <w:r w:rsidRPr="00DA1B02">
        <w:rPr>
          <w:rFonts w:cs="ArialUnicodeMS"/>
          <w:lang w:bidi="th-TH"/>
        </w:rPr>
        <w:t>University Academic Service Centre (UNISERV), Chiang Mai University, Thailand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453"/>
        <w:gridCol w:w="1827"/>
      </w:tblGrid>
      <w:tr w:rsidR="00EB0644" w:rsidRPr="00DA1B02" w:rsidTr="00DA1B02">
        <w:tc>
          <w:tcPr>
            <w:tcW w:w="7453" w:type="dxa"/>
          </w:tcPr>
          <w:p w:rsidR="00EB0644" w:rsidRPr="00DA1B02" w:rsidRDefault="00EB0644" w:rsidP="00EB0644">
            <w:pPr>
              <w:rPr>
                <w:rFonts w:ascii="Calibri" w:eastAsia="Calibri" w:hAnsi="Calibri" w:cs="Calibri"/>
                <w:color w:val="4F81BD" w:themeColor="accent1"/>
                <w:sz w:val="16"/>
                <w:szCs w:val="16"/>
              </w:rPr>
            </w:pPr>
          </w:p>
        </w:tc>
        <w:tc>
          <w:tcPr>
            <w:tcW w:w="1827" w:type="dxa"/>
          </w:tcPr>
          <w:p w:rsidR="00EB0644" w:rsidRPr="00DA1B02" w:rsidRDefault="00EB0644" w:rsidP="009B4CF1">
            <w:pPr>
              <w:rPr>
                <w:rFonts w:ascii="Calibri" w:eastAsia="Calibri" w:hAnsi="Calibri" w:cs="Calibri"/>
                <w:color w:val="4F81BD" w:themeColor="accent1"/>
                <w:sz w:val="16"/>
                <w:szCs w:val="16"/>
              </w:rPr>
            </w:pPr>
          </w:p>
        </w:tc>
      </w:tr>
    </w:tbl>
    <w:p w:rsidR="00EB0644" w:rsidRPr="00DA1B02" w:rsidRDefault="00EB0644" w:rsidP="009B4CF1">
      <w:pPr>
        <w:spacing w:after="0"/>
        <w:rPr>
          <w:rFonts w:ascii="Calibri" w:eastAsia="Calibri" w:hAnsi="Calibri" w:cs="Calibri"/>
          <w:color w:val="4F81BD" w:themeColor="accent1"/>
          <w:sz w:val="16"/>
          <w:szCs w:val="16"/>
        </w:rPr>
      </w:pPr>
    </w:p>
    <w:p w:rsidR="009B4CF1" w:rsidRPr="009B4CF1" w:rsidRDefault="009B4CF1" w:rsidP="009B4CF1">
      <w:pPr>
        <w:spacing w:after="0"/>
        <w:jc w:val="center"/>
        <w:rPr>
          <w:rFonts w:ascii="Calibri" w:eastAsia="Calibri" w:hAnsi="Calibri" w:cs="Calibri"/>
          <w:b/>
          <w:bCs/>
          <w:sz w:val="32"/>
          <w:szCs w:val="32"/>
        </w:rPr>
      </w:pPr>
      <w:r w:rsidRPr="009B4CF1">
        <w:rPr>
          <w:rFonts w:ascii="Calibri" w:eastAsia="Calibri" w:hAnsi="Calibri" w:cs="Calibri"/>
          <w:b/>
          <w:bCs/>
          <w:sz w:val="32"/>
          <w:szCs w:val="32"/>
        </w:rPr>
        <w:t>PAPER PROPOSAL FORM</w:t>
      </w:r>
    </w:p>
    <w:p w:rsidR="00045120" w:rsidRDefault="00045120">
      <w:pPr>
        <w:spacing w:after="0" w:line="200" w:lineRule="exact"/>
        <w:rPr>
          <w:sz w:val="20"/>
          <w:szCs w:val="20"/>
        </w:rPr>
      </w:pPr>
    </w:p>
    <w:p w:rsidR="00A53C54" w:rsidRDefault="00A53C54">
      <w:pPr>
        <w:spacing w:before="13" w:after="0" w:line="200" w:lineRule="exact"/>
        <w:rPr>
          <w:sz w:val="20"/>
          <w:szCs w:val="20"/>
        </w:rPr>
      </w:pPr>
    </w:p>
    <w:tbl>
      <w:tblPr>
        <w:tblStyle w:val="LightList-Accent1"/>
        <w:tblW w:w="0" w:type="auto"/>
        <w:tblLook w:val="04A0"/>
      </w:tblPr>
      <w:tblGrid>
        <w:gridCol w:w="2376"/>
        <w:gridCol w:w="7088"/>
      </w:tblGrid>
      <w:tr w:rsidR="005E1B01" w:rsidTr="009B4CF1">
        <w:trPr>
          <w:cnfStyle w:val="100000000000"/>
        </w:trPr>
        <w:tc>
          <w:tcPr>
            <w:cnfStyle w:val="001000000000"/>
            <w:tcW w:w="2376" w:type="dxa"/>
          </w:tcPr>
          <w:p w:rsidR="005E1B01" w:rsidRPr="00045120" w:rsidRDefault="005E1B01" w:rsidP="009B4CF1">
            <w:pPr>
              <w:shd w:val="clear" w:color="auto" w:fill="4F81BD" w:themeFill="accent1"/>
              <w:spacing w:line="276" w:lineRule="auto"/>
              <w:ind w:right="-20"/>
              <w:rPr>
                <w:sz w:val="24"/>
                <w:szCs w:val="24"/>
              </w:rPr>
            </w:pPr>
            <w:r w:rsidRPr="00045120">
              <w:rPr>
                <w:rFonts w:ascii="Calibri" w:eastAsia="Calibri" w:hAnsi="Calibri" w:cs="Calibri"/>
                <w:spacing w:val="-9"/>
                <w:sz w:val="24"/>
                <w:szCs w:val="24"/>
              </w:rPr>
              <w:t>Personal Details</w:t>
            </w:r>
          </w:p>
        </w:tc>
        <w:tc>
          <w:tcPr>
            <w:tcW w:w="7088" w:type="dxa"/>
          </w:tcPr>
          <w:p w:rsidR="005E1B01" w:rsidRDefault="005E1B01">
            <w:pPr>
              <w:spacing w:before="13" w:line="200" w:lineRule="exact"/>
              <w:cnfStyle w:val="100000000000"/>
              <w:rPr>
                <w:sz w:val="20"/>
                <w:szCs w:val="20"/>
              </w:rPr>
            </w:pPr>
          </w:p>
        </w:tc>
      </w:tr>
      <w:tr w:rsidR="005E1B01" w:rsidRPr="00BD4B45" w:rsidTr="009B4CF1">
        <w:trPr>
          <w:cnfStyle w:val="000000100000"/>
        </w:trPr>
        <w:tc>
          <w:tcPr>
            <w:cnfStyle w:val="001000000000"/>
            <w:tcW w:w="2376" w:type="dxa"/>
            <w:tcBorders>
              <w:right w:val="single" w:sz="4" w:space="0" w:color="BFBFBF" w:themeColor="background1" w:themeShade="BF"/>
            </w:tcBorders>
          </w:tcPr>
          <w:p w:rsidR="005E1B01" w:rsidRPr="00BD4B45" w:rsidRDefault="005E1B01" w:rsidP="00045120">
            <w:pPr>
              <w:spacing w:before="60" w:after="60"/>
              <w:jc w:val="right"/>
            </w:pPr>
            <w:r w:rsidRPr="00BD4B45">
              <w:t>First Name:</w:t>
            </w:r>
          </w:p>
        </w:tc>
        <w:tc>
          <w:tcPr>
            <w:tcW w:w="7088" w:type="dxa"/>
            <w:tcBorders>
              <w:left w:val="single" w:sz="4" w:space="0" w:color="BFBFBF" w:themeColor="background1" w:themeShade="BF"/>
            </w:tcBorders>
          </w:tcPr>
          <w:p w:rsidR="005E1B01" w:rsidRPr="00BD4B45" w:rsidRDefault="003A5206">
            <w:pPr>
              <w:spacing w:before="13" w:line="200" w:lineRule="exact"/>
              <w:cnfStyle w:val="000000100000"/>
              <w:rPr>
                <w:lang w:eastAsia="ja-JP"/>
              </w:rPr>
            </w:pPr>
            <w:r>
              <w:rPr>
                <w:rFonts w:hint="eastAsia"/>
                <w:lang w:eastAsia="ja-JP"/>
              </w:rPr>
              <w:t>Tadayoshi</w:t>
            </w:r>
          </w:p>
        </w:tc>
      </w:tr>
      <w:tr w:rsidR="005E1B01" w:rsidRPr="00BD4B45" w:rsidTr="009B4CF1">
        <w:tc>
          <w:tcPr>
            <w:cnfStyle w:val="001000000000"/>
            <w:tcW w:w="2376" w:type="dxa"/>
            <w:tcBorders>
              <w:right w:val="single" w:sz="4" w:space="0" w:color="BFBFBF" w:themeColor="background1" w:themeShade="BF"/>
            </w:tcBorders>
          </w:tcPr>
          <w:p w:rsidR="005E1B01" w:rsidRPr="00BD4B45" w:rsidRDefault="005E1B01" w:rsidP="00045120">
            <w:pPr>
              <w:spacing w:before="60" w:after="60"/>
              <w:jc w:val="right"/>
            </w:pPr>
            <w:r w:rsidRPr="00BD4B45">
              <w:t>Family Name:</w:t>
            </w:r>
          </w:p>
        </w:tc>
        <w:tc>
          <w:tcPr>
            <w:tcW w:w="7088" w:type="dxa"/>
            <w:tcBorders>
              <w:left w:val="single" w:sz="4" w:space="0" w:color="BFBFBF" w:themeColor="background1" w:themeShade="BF"/>
            </w:tcBorders>
          </w:tcPr>
          <w:p w:rsidR="005E1B01" w:rsidRPr="00BD4B45" w:rsidRDefault="003A5206">
            <w:pPr>
              <w:spacing w:before="13" w:line="200" w:lineRule="exact"/>
              <w:cnfStyle w:val="000000000000"/>
              <w:rPr>
                <w:lang w:eastAsia="ja-JP"/>
              </w:rPr>
            </w:pPr>
            <w:r>
              <w:rPr>
                <w:rFonts w:hint="eastAsia"/>
                <w:lang w:eastAsia="ja-JP"/>
              </w:rPr>
              <w:t>Murakami</w:t>
            </w:r>
          </w:p>
        </w:tc>
      </w:tr>
      <w:tr w:rsidR="005E1B01" w:rsidRPr="00BD4B45" w:rsidTr="009B4CF1">
        <w:trPr>
          <w:cnfStyle w:val="000000100000"/>
        </w:trPr>
        <w:tc>
          <w:tcPr>
            <w:cnfStyle w:val="001000000000"/>
            <w:tcW w:w="2376" w:type="dxa"/>
            <w:tcBorders>
              <w:right w:val="single" w:sz="4" w:space="0" w:color="BFBFBF" w:themeColor="background1" w:themeShade="BF"/>
            </w:tcBorders>
          </w:tcPr>
          <w:p w:rsidR="005E1B01" w:rsidRPr="00BD4B45" w:rsidRDefault="005E1B01" w:rsidP="00045120">
            <w:pPr>
              <w:spacing w:before="60" w:after="60"/>
              <w:jc w:val="right"/>
            </w:pPr>
            <w:r w:rsidRPr="00BD4B45">
              <w:t>Position/Title:</w:t>
            </w:r>
          </w:p>
        </w:tc>
        <w:tc>
          <w:tcPr>
            <w:tcW w:w="7088" w:type="dxa"/>
            <w:tcBorders>
              <w:left w:val="single" w:sz="4" w:space="0" w:color="BFBFBF" w:themeColor="background1" w:themeShade="BF"/>
            </w:tcBorders>
          </w:tcPr>
          <w:p w:rsidR="005E1B01" w:rsidRPr="00BD4B45" w:rsidRDefault="003A5206">
            <w:pPr>
              <w:spacing w:before="13" w:line="200" w:lineRule="exact"/>
              <w:cnfStyle w:val="000000100000"/>
              <w:rPr>
                <w:lang w:eastAsia="ja-JP"/>
              </w:rPr>
            </w:pPr>
            <w:r>
              <w:rPr>
                <w:rFonts w:hint="eastAsia"/>
                <w:lang w:eastAsia="ja-JP"/>
              </w:rPr>
              <w:t>Associate Professor</w:t>
            </w:r>
          </w:p>
          <w:p w:rsidR="005E1B01" w:rsidRPr="00BD4B45" w:rsidRDefault="005E1B01">
            <w:pPr>
              <w:spacing w:before="13" w:line="200" w:lineRule="exact"/>
              <w:cnfStyle w:val="000000100000"/>
            </w:pPr>
          </w:p>
        </w:tc>
      </w:tr>
      <w:tr w:rsidR="005E1B01" w:rsidRPr="00BD4B45" w:rsidTr="009B4CF1">
        <w:tc>
          <w:tcPr>
            <w:cnfStyle w:val="001000000000"/>
            <w:tcW w:w="2376" w:type="dxa"/>
            <w:tcBorders>
              <w:right w:val="single" w:sz="4" w:space="0" w:color="BFBFBF" w:themeColor="background1" w:themeShade="BF"/>
            </w:tcBorders>
          </w:tcPr>
          <w:p w:rsidR="005E1B01" w:rsidRPr="00BD4B45" w:rsidRDefault="005E1B01" w:rsidP="00045120">
            <w:pPr>
              <w:spacing w:before="60" w:after="60"/>
              <w:jc w:val="right"/>
            </w:pPr>
            <w:r w:rsidRPr="00BD4B45">
              <w:t>Institutional Affiliation:</w:t>
            </w:r>
          </w:p>
        </w:tc>
        <w:tc>
          <w:tcPr>
            <w:tcW w:w="7088" w:type="dxa"/>
            <w:tcBorders>
              <w:left w:val="single" w:sz="4" w:space="0" w:color="BFBFBF" w:themeColor="background1" w:themeShade="BF"/>
            </w:tcBorders>
          </w:tcPr>
          <w:p w:rsidR="005E1B01" w:rsidRPr="00BD4B45" w:rsidRDefault="003A5206">
            <w:pPr>
              <w:spacing w:before="13" w:line="200" w:lineRule="exact"/>
              <w:cnfStyle w:val="000000000000"/>
              <w:rPr>
                <w:lang w:eastAsia="ja-JP"/>
              </w:rPr>
            </w:pPr>
            <w:r>
              <w:rPr>
                <w:rFonts w:hint="eastAsia"/>
                <w:lang w:eastAsia="ja-JP"/>
              </w:rPr>
              <w:t>Osaka University</w:t>
            </w:r>
          </w:p>
        </w:tc>
      </w:tr>
      <w:tr w:rsidR="005E1B01" w:rsidRPr="00BD4B45" w:rsidTr="009B4CF1">
        <w:trPr>
          <w:cnfStyle w:val="000000100000"/>
        </w:trPr>
        <w:tc>
          <w:tcPr>
            <w:cnfStyle w:val="001000000000"/>
            <w:tcW w:w="2376" w:type="dxa"/>
            <w:tcBorders>
              <w:right w:val="single" w:sz="4" w:space="0" w:color="BFBFBF" w:themeColor="background1" w:themeShade="BF"/>
            </w:tcBorders>
          </w:tcPr>
          <w:p w:rsidR="005E1B01" w:rsidRPr="00BD4B45" w:rsidRDefault="005E1B01" w:rsidP="00045120">
            <w:pPr>
              <w:spacing w:before="60" w:after="60"/>
              <w:jc w:val="right"/>
            </w:pPr>
            <w:r w:rsidRPr="00BD4B45">
              <w:t>Contact address:</w:t>
            </w:r>
          </w:p>
        </w:tc>
        <w:tc>
          <w:tcPr>
            <w:tcW w:w="7088" w:type="dxa"/>
            <w:tcBorders>
              <w:left w:val="single" w:sz="4" w:space="0" w:color="BFBFBF" w:themeColor="background1" w:themeShade="BF"/>
            </w:tcBorders>
          </w:tcPr>
          <w:p w:rsidR="003A5206" w:rsidRDefault="003A5206" w:rsidP="00045120">
            <w:pPr>
              <w:spacing w:before="13" w:line="200" w:lineRule="exact"/>
              <w:cnfStyle w:val="000000100000"/>
              <w:rPr>
                <w:lang w:eastAsia="ja-JP"/>
              </w:rPr>
            </w:pPr>
            <w:r>
              <w:rPr>
                <w:rFonts w:hint="eastAsia"/>
                <w:lang w:eastAsia="ja-JP"/>
              </w:rPr>
              <w:t>Study in Language and Society</w:t>
            </w:r>
          </w:p>
          <w:p w:rsidR="003A5206" w:rsidRDefault="003A5206" w:rsidP="00045120">
            <w:pPr>
              <w:spacing w:before="13" w:line="200" w:lineRule="exact"/>
              <w:cnfStyle w:val="000000100000"/>
              <w:rPr>
                <w:lang w:eastAsia="ja-JP"/>
              </w:rPr>
            </w:pPr>
            <w:r>
              <w:rPr>
                <w:rFonts w:hint="eastAsia"/>
                <w:lang w:eastAsia="ja-JP"/>
              </w:rPr>
              <w:t>Graduate School of Language and Culture,</w:t>
            </w:r>
          </w:p>
          <w:p w:rsidR="003A5206" w:rsidRDefault="003A5206" w:rsidP="00045120">
            <w:pPr>
              <w:spacing w:before="13" w:line="200" w:lineRule="exact"/>
              <w:cnfStyle w:val="000000100000"/>
              <w:rPr>
                <w:lang w:eastAsia="ja-JP"/>
              </w:rPr>
            </w:pPr>
            <w:r>
              <w:rPr>
                <w:rFonts w:hint="eastAsia"/>
                <w:lang w:eastAsia="ja-JP"/>
              </w:rPr>
              <w:t>Osaka University</w:t>
            </w:r>
          </w:p>
          <w:p w:rsidR="005E1B01" w:rsidRPr="00BD4B45" w:rsidRDefault="003A5206" w:rsidP="00045120">
            <w:pPr>
              <w:spacing w:before="13" w:line="200" w:lineRule="exact"/>
              <w:cnfStyle w:val="000000100000"/>
              <w:rPr>
                <w:lang w:eastAsia="ja-JP"/>
              </w:rPr>
            </w:pPr>
            <w:r>
              <w:rPr>
                <w:rFonts w:hint="eastAsia"/>
                <w:lang w:eastAsia="ja-JP"/>
              </w:rPr>
              <w:t>8-1-1 Aomatani-Higashi, Minoh, Osaka  562-8558</w:t>
            </w:r>
          </w:p>
          <w:p w:rsidR="00045120" w:rsidRPr="00BD4B45" w:rsidRDefault="00045120" w:rsidP="00045120">
            <w:pPr>
              <w:spacing w:before="13" w:line="200" w:lineRule="exact"/>
              <w:cnfStyle w:val="000000100000"/>
            </w:pPr>
          </w:p>
        </w:tc>
      </w:tr>
      <w:tr w:rsidR="009B4CF1" w:rsidRPr="00BD4B45" w:rsidTr="009B4CF1">
        <w:tc>
          <w:tcPr>
            <w:cnfStyle w:val="001000000000"/>
            <w:tcW w:w="2376" w:type="dxa"/>
            <w:tcBorders>
              <w:right w:val="single" w:sz="4" w:space="0" w:color="BFBFBF" w:themeColor="background1" w:themeShade="BF"/>
            </w:tcBorders>
          </w:tcPr>
          <w:p w:rsidR="009B4CF1" w:rsidRPr="00BD4B45" w:rsidRDefault="009B4CF1" w:rsidP="00045120">
            <w:pPr>
              <w:spacing w:before="60" w:after="60"/>
              <w:jc w:val="right"/>
            </w:pPr>
            <w:r w:rsidRPr="00BD4B45">
              <w:t>Country:</w:t>
            </w:r>
          </w:p>
        </w:tc>
        <w:tc>
          <w:tcPr>
            <w:tcW w:w="7088" w:type="dxa"/>
            <w:tcBorders>
              <w:left w:val="single" w:sz="4" w:space="0" w:color="BFBFBF" w:themeColor="background1" w:themeShade="BF"/>
            </w:tcBorders>
          </w:tcPr>
          <w:p w:rsidR="009B4CF1" w:rsidRPr="00BD4B45" w:rsidRDefault="003A5206">
            <w:pPr>
              <w:spacing w:before="13" w:line="200" w:lineRule="exact"/>
              <w:cnfStyle w:val="000000000000"/>
              <w:rPr>
                <w:lang w:eastAsia="ja-JP"/>
              </w:rPr>
            </w:pPr>
            <w:r>
              <w:rPr>
                <w:rFonts w:hint="eastAsia"/>
                <w:lang w:eastAsia="ja-JP"/>
              </w:rPr>
              <w:t>Japan</w:t>
            </w:r>
          </w:p>
        </w:tc>
      </w:tr>
      <w:tr w:rsidR="005E1B01" w:rsidRPr="00BD4B45" w:rsidTr="009B4CF1">
        <w:trPr>
          <w:cnfStyle w:val="000000100000"/>
        </w:trPr>
        <w:tc>
          <w:tcPr>
            <w:cnfStyle w:val="001000000000"/>
            <w:tcW w:w="2376" w:type="dxa"/>
            <w:tcBorders>
              <w:right w:val="single" w:sz="4" w:space="0" w:color="BFBFBF" w:themeColor="background1" w:themeShade="BF"/>
            </w:tcBorders>
          </w:tcPr>
          <w:p w:rsidR="005E1B01" w:rsidRPr="00BD4B45" w:rsidRDefault="005E1B01" w:rsidP="00045120">
            <w:pPr>
              <w:spacing w:before="60" w:after="60"/>
              <w:jc w:val="right"/>
            </w:pPr>
            <w:r w:rsidRPr="00BD4B45">
              <w:t>Phone:</w:t>
            </w:r>
          </w:p>
        </w:tc>
        <w:tc>
          <w:tcPr>
            <w:tcW w:w="7088" w:type="dxa"/>
            <w:tcBorders>
              <w:left w:val="single" w:sz="4" w:space="0" w:color="BFBFBF" w:themeColor="background1" w:themeShade="BF"/>
            </w:tcBorders>
          </w:tcPr>
          <w:p w:rsidR="005E1B01" w:rsidRPr="00BD4B45" w:rsidRDefault="003A5206">
            <w:pPr>
              <w:spacing w:before="13" w:line="200" w:lineRule="exact"/>
              <w:cnfStyle w:val="000000100000"/>
            </w:pPr>
            <w:r>
              <w:rPr>
                <w:rFonts w:hint="eastAsia"/>
                <w:lang w:eastAsia="ja-JP"/>
              </w:rPr>
              <w:t>+81-72-730-5276</w:t>
            </w:r>
          </w:p>
        </w:tc>
      </w:tr>
      <w:tr w:rsidR="005E1B01" w:rsidRPr="00BD4B45" w:rsidTr="009B4CF1">
        <w:tc>
          <w:tcPr>
            <w:cnfStyle w:val="001000000000"/>
            <w:tcW w:w="2376" w:type="dxa"/>
            <w:tcBorders>
              <w:right w:val="single" w:sz="4" w:space="0" w:color="BFBFBF" w:themeColor="background1" w:themeShade="BF"/>
            </w:tcBorders>
          </w:tcPr>
          <w:p w:rsidR="005E1B01" w:rsidRPr="00BD4B45" w:rsidRDefault="005E1B01" w:rsidP="00045120">
            <w:pPr>
              <w:spacing w:before="60" w:after="60"/>
              <w:jc w:val="right"/>
            </w:pPr>
            <w:r w:rsidRPr="00BD4B45">
              <w:t>Email Address:</w:t>
            </w:r>
          </w:p>
        </w:tc>
        <w:tc>
          <w:tcPr>
            <w:tcW w:w="7088" w:type="dxa"/>
            <w:tcBorders>
              <w:left w:val="single" w:sz="4" w:space="0" w:color="BFBFBF" w:themeColor="background1" w:themeShade="BF"/>
            </w:tcBorders>
          </w:tcPr>
          <w:p w:rsidR="005E1B01" w:rsidRPr="00BD4B45" w:rsidRDefault="003A5206">
            <w:pPr>
              <w:spacing w:before="13" w:line="200" w:lineRule="exact"/>
              <w:cnfStyle w:val="000000000000"/>
              <w:rPr>
                <w:lang w:eastAsia="ja-JP"/>
              </w:rPr>
            </w:pPr>
            <w:r>
              <w:rPr>
                <w:rFonts w:hint="eastAsia"/>
                <w:lang w:eastAsia="ja-JP"/>
              </w:rPr>
              <w:t>mrkmthai@lang.osaka-u.ac.jp</w:t>
            </w:r>
          </w:p>
        </w:tc>
      </w:tr>
    </w:tbl>
    <w:p w:rsidR="005E1B01" w:rsidRPr="00BD4B45" w:rsidRDefault="005E1B01">
      <w:pPr>
        <w:spacing w:before="13" w:after="0" w:line="200" w:lineRule="exact"/>
      </w:pPr>
    </w:p>
    <w:p w:rsidR="005E1B01" w:rsidRPr="00BD4B45" w:rsidRDefault="005E1B01">
      <w:pPr>
        <w:spacing w:before="13" w:after="0" w:line="200" w:lineRule="exact"/>
      </w:pPr>
    </w:p>
    <w:p w:rsidR="005E1B01" w:rsidRPr="00BD4B45" w:rsidRDefault="00045120" w:rsidP="003A5206">
      <w:pPr>
        <w:spacing w:before="13" w:after="0" w:line="200" w:lineRule="exact"/>
        <w:rPr>
          <w:b/>
          <w:bCs/>
        </w:rPr>
      </w:pPr>
      <w:r w:rsidRPr="00BD4B45">
        <w:rPr>
          <w:b/>
          <w:bCs/>
        </w:rPr>
        <w:t>Paper Title:</w:t>
      </w:r>
      <w:r w:rsidR="003A5206" w:rsidRPr="003A5206">
        <w:rPr>
          <w:b/>
          <w:bCs/>
        </w:rPr>
        <w:t>Cross-border Migration and Revitalization of Shan Buddhist Practices in Myanmar-Thai Border Area</w:t>
      </w:r>
    </w:p>
    <w:p w:rsidR="00045120" w:rsidRPr="00BD4B45" w:rsidRDefault="00045120">
      <w:pPr>
        <w:spacing w:before="13" w:after="0" w:line="200" w:lineRule="exact"/>
      </w:pPr>
    </w:p>
    <w:p w:rsidR="00045120" w:rsidRPr="00BD4B45" w:rsidRDefault="00045120">
      <w:pPr>
        <w:spacing w:before="13" w:after="0" w:line="200" w:lineRule="exact"/>
        <w:rPr>
          <w:b/>
          <w:bCs/>
          <w:lang w:eastAsia="ja-JP"/>
        </w:rPr>
      </w:pPr>
      <w:r w:rsidRPr="00BD4B45">
        <w:rPr>
          <w:b/>
          <w:bCs/>
        </w:rPr>
        <w:t>Key words (3-5 words):</w:t>
      </w:r>
      <w:r w:rsidR="000F7523">
        <w:rPr>
          <w:rFonts w:hint="eastAsia"/>
          <w:b/>
          <w:bCs/>
          <w:lang w:eastAsia="ja-JP"/>
        </w:rPr>
        <w:t xml:space="preserve"> Shan, Buddhism, migration, Mae Hong Son</w:t>
      </w:r>
    </w:p>
    <w:p w:rsidR="00045120" w:rsidRPr="00BD4B45" w:rsidRDefault="00045120">
      <w:pPr>
        <w:spacing w:before="13" w:after="0" w:line="200" w:lineRule="exact"/>
      </w:pPr>
    </w:p>
    <w:p w:rsidR="000F7523" w:rsidRDefault="00606016">
      <w:pPr>
        <w:spacing w:before="13" w:after="0" w:line="200" w:lineRule="exact"/>
        <w:rPr>
          <w:lang w:eastAsia="ja-JP"/>
        </w:rPr>
      </w:pPr>
      <w:r>
        <w:rPr>
          <w:b/>
          <w:bCs/>
        </w:rPr>
        <w:t>Paper abstract (</w:t>
      </w:r>
      <w:r w:rsidR="00220660">
        <w:rPr>
          <w:b/>
          <w:bCs/>
        </w:rPr>
        <w:t>250 – 30</w:t>
      </w:r>
      <w:r w:rsidR="00045120" w:rsidRPr="00BD4B45">
        <w:rPr>
          <w:b/>
          <w:bCs/>
        </w:rPr>
        <w:t>0 words):</w:t>
      </w:r>
    </w:p>
    <w:p w:rsidR="00045120" w:rsidRDefault="000F7523">
      <w:pPr>
        <w:spacing w:before="13" w:after="0" w:line="200" w:lineRule="exact"/>
        <w:rPr>
          <w:b/>
          <w:bCs/>
          <w:lang w:eastAsia="ja-JP"/>
        </w:rPr>
      </w:pPr>
      <w:r w:rsidRPr="000F7523">
        <w:rPr>
          <w:b/>
          <w:bCs/>
        </w:rPr>
        <w:t>This presentation aims to examine how the new Shan migrants help revitalize Shan Buddhist practices in Myanmar-Thai border area in Northern Thailand. This area has a long history of the ceaseless migrations of the Shan and other ethnic groups; the flow of people has continued even after the border demarcation in the early 20th century. Recently, we could find two contradictory processes- a rigid border control by the state administration and a fluid border crossing of people, goods and information. The border crossing of people may be characterized by a one-way flow from Myanmar to Thailand and its steady increase in quantity. By focusing on the flow of Shan lay Buddhist readers/reciters in Mae Hong Son, the northern Thai-Myanmar border area, this presentation analyzes the important role of the border crossing migrations for revitalizing Shan Buddhist practices in Northern Thailand.</w:t>
      </w:r>
    </w:p>
    <w:p w:rsidR="000F7523" w:rsidRDefault="000F7523">
      <w:pPr>
        <w:spacing w:before="13" w:after="0" w:line="200" w:lineRule="exact"/>
        <w:rPr>
          <w:b/>
          <w:bCs/>
          <w:lang w:eastAsia="ja-JP"/>
        </w:rPr>
      </w:pPr>
    </w:p>
    <w:p w:rsidR="00A53C54" w:rsidRDefault="00A53C54">
      <w:pPr>
        <w:spacing w:before="13" w:after="0" w:line="240" w:lineRule="exact"/>
        <w:rPr>
          <w:sz w:val="24"/>
          <w:szCs w:val="24"/>
          <w:lang w:eastAsia="ja-JP"/>
        </w:rPr>
      </w:pPr>
    </w:p>
    <w:p w:rsidR="000F7523" w:rsidRDefault="000F7523" w:rsidP="00B07852">
      <w:pPr>
        <w:spacing w:before="15" w:after="0" w:line="240" w:lineRule="auto"/>
        <w:ind w:left="120" w:right="-20"/>
        <w:rPr>
          <w:rFonts w:ascii="Calibri" w:hAnsi="Calibri" w:cs="Calibri"/>
          <w:sz w:val="20"/>
          <w:szCs w:val="20"/>
          <w:lang w:val="fr-FR" w:eastAsia="ja-JP"/>
        </w:rPr>
      </w:pPr>
    </w:p>
    <w:p w:rsidR="00B31609" w:rsidRDefault="00B31609" w:rsidP="00B07852">
      <w:pPr>
        <w:spacing w:before="15" w:after="0" w:line="240" w:lineRule="auto"/>
        <w:ind w:left="120" w:right="-20"/>
        <w:rPr>
          <w:rFonts w:ascii="Calibri" w:hAnsi="Calibri" w:cs="Calibri"/>
          <w:sz w:val="20"/>
          <w:szCs w:val="20"/>
          <w:lang w:val="fr-FR" w:eastAsia="ja-JP"/>
        </w:rPr>
      </w:pPr>
    </w:p>
    <w:p w:rsidR="00B31609" w:rsidRDefault="00B31609" w:rsidP="00B07852">
      <w:pPr>
        <w:spacing w:before="15" w:after="0" w:line="240" w:lineRule="auto"/>
        <w:ind w:left="120" w:right="-20"/>
        <w:rPr>
          <w:rFonts w:ascii="Calibri" w:hAnsi="Calibri" w:cs="Calibri"/>
          <w:sz w:val="20"/>
          <w:szCs w:val="20"/>
          <w:lang w:val="fr-FR" w:eastAsia="ja-JP"/>
        </w:rPr>
      </w:pPr>
    </w:p>
    <w:p w:rsidR="00B31609" w:rsidRDefault="00B31609" w:rsidP="00B07852">
      <w:pPr>
        <w:spacing w:before="15" w:after="0" w:line="240" w:lineRule="auto"/>
        <w:ind w:left="120" w:right="-20"/>
        <w:rPr>
          <w:rFonts w:ascii="Calibri" w:hAnsi="Calibri" w:cs="Calibri"/>
          <w:sz w:val="20"/>
          <w:szCs w:val="20"/>
          <w:lang w:val="fr-FR" w:eastAsia="ja-JP"/>
        </w:rPr>
      </w:pPr>
    </w:p>
    <w:p w:rsidR="00B31609" w:rsidRDefault="00B31609" w:rsidP="00B07852">
      <w:pPr>
        <w:spacing w:before="15" w:after="0" w:line="240" w:lineRule="auto"/>
        <w:ind w:left="120" w:right="-20"/>
        <w:rPr>
          <w:rFonts w:ascii="Calibri" w:hAnsi="Calibri" w:cs="Calibri"/>
          <w:sz w:val="20"/>
          <w:szCs w:val="20"/>
          <w:lang w:val="fr-FR" w:eastAsia="ja-JP"/>
        </w:rPr>
      </w:pPr>
    </w:p>
    <w:p w:rsidR="00B31609" w:rsidRDefault="00B31609" w:rsidP="00B07852">
      <w:pPr>
        <w:spacing w:before="15" w:after="0" w:line="240" w:lineRule="auto"/>
        <w:ind w:left="120" w:right="-20"/>
        <w:rPr>
          <w:rFonts w:ascii="Calibri" w:hAnsi="Calibri" w:cs="Calibri"/>
          <w:sz w:val="20"/>
          <w:szCs w:val="20"/>
          <w:lang w:val="fr-FR" w:eastAsia="ja-JP"/>
        </w:rPr>
      </w:pPr>
    </w:p>
    <w:p w:rsidR="00B31609" w:rsidRDefault="00B31609" w:rsidP="00B07852">
      <w:pPr>
        <w:spacing w:before="15" w:after="0" w:line="240" w:lineRule="auto"/>
        <w:ind w:left="120" w:right="-20"/>
        <w:rPr>
          <w:rFonts w:ascii="Calibri" w:hAnsi="Calibri" w:cs="Calibri"/>
          <w:sz w:val="20"/>
          <w:szCs w:val="20"/>
          <w:lang w:val="fr-FR" w:eastAsia="ja-JP"/>
        </w:rPr>
      </w:pPr>
    </w:p>
    <w:p w:rsidR="00B31609" w:rsidRDefault="00B31609" w:rsidP="00B07852">
      <w:pPr>
        <w:spacing w:before="15" w:after="0" w:line="240" w:lineRule="auto"/>
        <w:ind w:left="120" w:right="-20"/>
        <w:rPr>
          <w:rFonts w:ascii="Calibri" w:hAnsi="Calibri" w:cs="Calibri"/>
          <w:sz w:val="20"/>
          <w:szCs w:val="20"/>
          <w:lang w:val="fr-FR" w:eastAsia="ja-JP"/>
        </w:rPr>
      </w:pPr>
    </w:p>
    <w:p w:rsidR="00B31609" w:rsidRDefault="00B31609" w:rsidP="00B07852">
      <w:pPr>
        <w:spacing w:before="15" w:after="0" w:line="240" w:lineRule="auto"/>
        <w:ind w:left="120" w:right="-20"/>
        <w:rPr>
          <w:rFonts w:ascii="Calibri" w:hAnsi="Calibri" w:cs="Calibri"/>
          <w:sz w:val="20"/>
          <w:szCs w:val="20"/>
          <w:lang w:val="fr-FR" w:eastAsia="ja-JP"/>
        </w:rPr>
      </w:pPr>
    </w:p>
    <w:p w:rsidR="00B31609" w:rsidRDefault="00B31609" w:rsidP="00B07852">
      <w:pPr>
        <w:spacing w:before="15" w:after="0" w:line="240" w:lineRule="auto"/>
        <w:ind w:left="120" w:right="-20"/>
        <w:rPr>
          <w:rFonts w:ascii="Calibri" w:hAnsi="Calibri" w:cs="Calibri"/>
          <w:sz w:val="20"/>
          <w:szCs w:val="20"/>
          <w:lang w:val="fr-FR" w:eastAsia="ja-JP"/>
        </w:rPr>
      </w:pPr>
    </w:p>
    <w:p w:rsidR="00B31609" w:rsidRDefault="00B31609" w:rsidP="00B07852">
      <w:pPr>
        <w:spacing w:before="15" w:after="0" w:line="240" w:lineRule="auto"/>
        <w:ind w:left="120" w:right="-20"/>
        <w:rPr>
          <w:rFonts w:ascii="Calibri" w:hAnsi="Calibri" w:cs="Calibri"/>
          <w:sz w:val="20"/>
          <w:szCs w:val="20"/>
          <w:lang w:val="fr-FR" w:eastAsia="ja-JP"/>
        </w:rPr>
      </w:pPr>
    </w:p>
    <w:p w:rsidR="00B31609" w:rsidRDefault="00B31609" w:rsidP="00B07852">
      <w:pPr>
        <w:spacing w:before="15" w:after="0" w:line="240" w:lineRule="auto"/>
        <w:ind w:left="120" w:right="-20"/>
        <w:rPr>
          <w:rFonts w:ascii="Calibri" w:hAnsi="Calibri" w:cs="Calibri"/>
          <w:sz w:val="20"/>
          <w:szCs w:val="20"/>
          <w:lang w:val="fr-FR" w:eastAsia="ja-JP"/>
        </w:rPr>
      </w:pPr>
    </w:p>
    <w:p w:rsidR="000F7523" w:rsidRPr="000F7523" w:rsidRDefault="000F7523" w:rsidP="00EC6E58">
      <w:pPr>
        <w:spacing w:beforeLines="50" w:afterLines="50" w:line="240" w:lineRule="auto"/>
        <w:contextualSpacing/>
        <w:jc w:val="both"/>
        <w:rPr>
          <w:rFonts w:ascii="Times New Roman" w:eastAsia="MS Mincho" w:hAnsi="Times New Roman" w:cs="Times New Roman"/>
          <w:kern w:val="2"/>
          <w:lang w:eastAsia="ja-JP"/>
        </w:rPr>
      </w:pPr>
      <w:r w:rsidRPr="000F7523">
        <w:rPr>
          <w:rFonts w:ascii="Times New Roman" w:eastAsia="MS Mincho" w:hAnsi="Times New Roman" w:cs="Times New Roman"/>
          <w:kern w:val="2"/>
          <w:lang w:eastAsia="ja-JP"/>
        </w:rPr>
        <w:lastRenderedPageBreak/>
        <w:t xml:space="preserve">Panel Title: Religions from the Margin: Religious Movements across Thailand-China-Myanmar Borders </w:t>
      </w:r>
    </w:p>
    <w:p w:rsidR="000F7523" w:rsidRPr="000F7523" w:rsidRDefault="000F7523" w:rsidP="00EC6E58">
      <w:pPr>
        <w:spacing w:beforeLines="50" w:afterLines="50" w:line="240" w:lineRule="auto"/>
        <w:contextualSpacing/>
        <w:jc w:val="both"/>
        <w:rPr>
          <w:rFonts w:ascii="Times New Roman" w:eastAsia="MS Mincho" w:hAnsi="Times New Roman" w:cs="Times New Roman"/>
          <w:kern w:val="2"/>
          <w:sz w:val="24"/>
          <w:szCs w:val="24"/>
          <w:lang w:eastAsia="ja-JP"/>
        </w:rPr>
      </w:pPr>
    </w:p>
    <w:p w:rsidR="000F7523" w:rsidRPr="000F7523" w:rsidRDefault="000F7523" w:rsidP="00EC6E58">
      <w:pPr>
        <w:spacing w:beforeLines="50" w:afterLines="50" w:line="240" w:lineRule="auto"/>
        <w:contextualSpacing/>
        <w:jc w:val="center"/>
        <w:rPr>
          <w:rFonts w:ascii="Times New Roman" w:eastAsia="MS Mincho" w:hAnsi="Times New Roman" w:cs="Times New Roman"/>
          <w:kern w:val="2"/>
          <w:sz w:val="24"/>
          <w:szCs w:val="24"/>
          <w:lang w:eastAsia="ja-JP"/>
        </w:rPr>
      </w:pPr>
      <w:r w:rsidRPr="000F7523">
        <w:rPr>
          <w:rFonts w:ascii="Times New Roman" w:eastAsia="MS Mincho" w:hAnsi="Times New Roman" w:cs="Times New Roman"/>
          <w:kern w:val="2"/>
          <w:sz w:val="24"/>
          <w:szCs w:val="24"/>
          <w:lang w:eastAsia="ja-JP"/>
        </w:rPr>
        <w:t>Cross-border Migration and Revitalization of Shan Buddhist Practices</w:t>
      </w:r>
    </w:p>
    <w:p w:rsidR="000F7523" w:rsidRPr="000F7523" w:rsidRDefault="000F7523" w:rsidP="00EC6E58">
      <w:pPr>
        <w:spacing w:beforeLines="50" w:afterLines="50" w:line="240" w:lineRule="auto"/>
        <w:contextualSpacing/>
        <w:jc w:val="center"/>
        <w:rPr>
          <w:rFonts w:ascii="Times New Roman" w:eastAsia="MS Mincho" w:hAnsi="Times New Roman" w:cs="Times New Roman"/>
          <w:kern w:val="2"/>
          <w:sz w:val="24"/>
          <w:szCs w:val="24"/>
          <w:lang w:eastAsia="ja-JP"/>
        </w:rPr>
      </w:pPr>
      <w:r w:rsidRPr="000F7523">
        <w:rPr>
          <w:rFonts w:ascii="Times New Roman" w:eastAsia="MS Mincho" w:hAnsi="Times New Roman" w:cs="Times New Roman"/>
          <w:kern w:val="2"/>
          <w:sz w:val="24"/>
          <w:szCs w:val="24"/>
          <w:lang w:eastAsia="ja-JP"/>
        </w:rPr>
        <w:t>in Myanmar-Thai Border Area</w:t>
      </w:r>
    </w:p>
    <w:p w:rsidR="000F7523" w:rsidRPr="000F7523" w:rsidRDefault="000F7523" w:rsidP="00EC6E58">
      <w:pPr>
        <w:spacing w:beforeLines="50" w:afterLines="50" w:line="240" w:lineRule="auto"/>
        <w:contextualSpacing/>
        <w:jc w:val="center"/>
        <w:rPr>
          <w:rFonts w:ascii="Times New Roman" w:eastAsia="MS Mincho" w:hAnsi="Times New Roman" w:cs="Times New Roman"/>
          <w:kern w:val="2"/>
          <w:sz w:val="24"/>
          <w:szCs w:val="24"/>
          <w:lang w:eastAsia="ja-JP"/>
        </w:rPr>
      </w:pPr>
    </w:p>
    <w:p w:rsidR="000F7523" w:rsidRPr="000F7523" w:rsidRDefault="000F7523" w:rsidP="00EC6E58">
      <w:pPr>
        <w:spacing w:beforeLines="50" w:afterLines="50" w:line="240" w:lineRule="auto"/>
        <w:contextualSpacing/>
        <w:jc w:val="center"/>
        <w:rPr>
          <w:rFonts w:ascii="Times New Roman" w:eastAsia="MS Mincho" w:hAnsi="Times New Roman" w:cs="Times New Roman"/>
          <w:kern w:val="2"/>
          <w:sz w:val="24"/>
          <w:szCs w:val="24"/>
          <w:lang w:eastAsia="ja-JP"/>
        </w:rPr>
      </w:pPr>
      <w:r w:rsidRPr="000F7523">
        <w:rPr>
          <w:rFonts w:ascii="Times New Roman" w:eastAsia="MS Mincho" w:hAnsi="Times New Roman" w:cs="Times New Roman"/>
          <w:kern w:val="2"/>
          <w:sz w:val="24"/>
          <w:szCs w:val="24"/>
          <w:lang w:eastAsia="ja-JP"/>
        </w:rPr>
        <w:t>Tadayoshi Murakami</w:t>
      </w:r>
    </w:p>
    <w:p w:rsidR="000F7523" w:rsidRPr="000F7523" w:rsidRDefault="000F7523" w:rsidP="00EC6E58">
      <w:pPr>
        <w:spacing w:beforeLines="50" w:afterLines="50" w:line="240" w:lineRule="auto"/>
        <w:contextualSpacing/>
        <w:jc w:val="center"/>
        <w:rPr>
          <w:rFonts w:ascii="Times New Roman" w:eastAsia="MS Mincho" w:hAnsi="Times New Roman" w:cs="Times New Roman"/>
          <w:kern w:val="2"/>
          <w:sz w:val="24"/>
          <w:szCs w:val="24"/>
          <w:lang w:eastAsia="ja-JP"/>
        </w:rPr>
      </w:pPr>
      <w:r w:rsidRPr="000F7523">
        <w:rPr>
          <w:rFonts w:ascii="Times New Roman" w:eastAsia="MS Mincho" w:hAnsi="Times New Roman" w:cs="Times New Roman"/>
          <w:kern w:val="2"/>
          <w:sz w:val="24"/>
          <w:szCs w:val="24"/>
          <w:lang w:eastAsia="ja-JP"/>
        </w:rPr>
        <w:t>Osaka University</w:t>
      </w:r>
    </w:p>
    <w:p w:rsidR="000F7523" w:rsidRPr="000F7523" w:rsidRDefault="000F7523" w:rsidP="00EC6E58">
      <w:pPr>
        <w:spacing w:beforeLines="50" w:afterLines="50" w:line="240" w:lineRule="auto"/>
        <w:ind w:right="210"/>
        <w:jc w:val="both"/>
        <w:rPr>
          <w:rFonts w:ascii="Times New Roman" w:eastAsia="MS Mincho" w:hAnsi="Times New Roman" w:cs="Times New Roman"/>
          <w:kern w:val="2"/>
          <w:sz w:val="24"/>
          <w:szCs w:val="24"/>
          <w:lang w:eastAsia="ja-JP"/>
        </w:rPr>
      </w:pPr>
    </w:p>
    <w:p w:rsidR="000F7523" w:rsidRPr="000F7523" w:rsidRDefault="000F7523" w:rsidP="00EC6E58">
      <w:pPr>
        <w:spacing w:beforeLines="50" w:afterLines="50" w:line="240" w:lineRule="auto"/>
        <w:ind w:right="210"/>
        <w:jc w:val="both"/>
        <w:rPr>
          <w:rFonts w:ascii="Times New Roman" w:eastAsia="MS Mincho" w:hAnsi="Times New Roman" w:cs="Times New Roman"/>
          <w:b/>
          <w:bCs/>
          <w:kern w:val="2"/>
          <w:sz w:val="24"/>
          <w:szCs w:val="24"/>
          <w:lang w:eastAsia="ja-JP"/>
        </w:rPr>
      </w:pPr>
      <w:r w:rsidRPr="000F7523">
        <w:rPr>
          <w:rFonts w:ascii="Times New Roman" w:eastAsia="MS Mincho" w:hAnsi="Times New Roman" w:cs="Times New Roman"/>
          <w:b/>
          <w:bCs/>
          <w:kern w:val="2"/>
          <w:sz w:val="24"/>
          <w:szCs w:val="24"/>
          <w:lang w:eastAsia="ja-JP"/>
        </w:rPr>
        <w:t>1. Mae Hong Son</w:t>
      </w:r>
      <w:r w:rsidRPr="000F7523">
        <w:rPr>
          <w:rFonts w:ascii="Times New Roman" w:eastAsia="MS Mincho" w:hAnsi="Times New Roman" w:cs="Times New Roman" w:hint="eastAsia"/>
          <w:b/>
          <w:bCs/>
          <w:kern w:val="2"/>
          <w:sz w:val="24"/>
          <w:szCs w:val="24"/>
          <w:lang w:eastAsia="ja-JP"/>
        </w:rPr>
        <w:t>: a border area between the Shan State and Northern Thailand</w:t>
      </w:r>
    </w:p>
    <w:p w:rsidR="000F7523" w:rsidRPr="000F7523" w:rsidRDefault="000F7523" w:rsidP="00EC6E58">
      <w:pPr>
        <w:spacing w:beforeLines="50" w:afterLines="50" w:line="240" w:lineRule="auto"/>
        <w:ind w:right="210"/>
        <w:jc w:val="both"/>
        <w:rPr>
          <w:rFonts w:ascii="Times New Roman" w:eastAsia="MS Mincho" w:hAnsi="Times New Roman" w:cs="Times New Roman"/>
          <w:kern w:val="2"/>
          <w:sz w:val="24"/>
          <w:szCs w:val="24"/>
          <w:lang w:eastAsia="ja-JP"/>
        </w:rPr>
      </w:pPr>
      <w:r w:rsidRPr="000F7523">
        <w:rPr>
          <w:rFonts w:ascii="Times New Roman" w:eastAsia="MS Mincho" w:hAnsi="Times New Roman" w:cs="Times New Roman" w:hint="eastAsia"/>
          <w:kern w:val="2"/>
          <w:sz w:val="24"/>
          <w:szCs w:val="24"/>
          <w:lang w:eastAsia="ja-JP"/>
        </w:rPr>
        <w:t>Mae Hong Son</w:t>
      </w:r>
      <w:r w:rsidRPr="000F7523">
        <w:rPr>
          <w:rFonts w:ascii="Times New Roman" w:eastAsia="MS Mincho" w:hAnsi="Times New Roman" w:cs="Times New Roman"/>
          <w:kern w:val="2"/>
          <w:sz w:val="24"/>
          <w:szCs w:val="24"/>
          <w:lang w:eastAsia="ja-JP"/>
        </w:rPr>
        <w:t xml:space="preserve">, one of Northern Thailand’s provinces that shares a border with Myanmar (Burma), is located in a mountainous area in the Salween River basin. Around 80 per cent of it is forestland. The province is the most thinly populated in Thailand, and the majority of its estimated 250,000 residents are rural folk, scattered along the hillsides and valleys. There is no statistical information on the ethnic composition of Mae Hong Son’s population, but this author estimates that one half of the rural population is Shan while the other half is composed of </w:t>
      </w:r>
      <w:r w:rsidRPr="000F7523">
        <w:rPr>
          <w:rFonts w:ascii="Times New Roman" w:eastAsia="MS Mincho" w:hAnsi="Times New Roman" w:cs="Times New Roman"/>
          <w:i/>
          <w:iCs/>
          <w:kern w:val="2"/>
          <w:sz w:val="24"/>
          <w:szCs w:val="24"/>
          <w:lang w:eastAsia="ja-JP"/>
        </w:rPr>
        <w:t>chaokhao</w:t>
      </w:r>
      <w:r w:rsidRPr="000F7523">
        <w:rPr>
          <w:rFonts w:ascii="Times New Roman" w:eastAsia="MS Mincho" w:hAnsi="Times New Roman" w:cs="Times New Roman"/>
          <w:kern w:val="2"/>
          <w:sz w:val="24"/>
          <w:szCs w:val="24"/>
          <w:lang w:eastAsia="ja-JP"/>
        </w:rPr>
        <w:t xml:space="preserve"> (mountain people) such as Karen, Lisu, Lahu</w:t>
      </w:r>
      <w:r w:rsidRPr="000F7523">
        <w:rPr>
          <w:rFonts w:ascii="Times New Roman" w:eastAsia="MS Mincho" w:hAnsi="Times New Roman" w:cs="Times New Roman" w:hint="eastAsia"/>
          <w:kern w:val="2"/>
          <w:sz w:val="24"/>
          <w:szCs w:val="24"/>
          <w:lang w:eastAsia="ja-JP"/>
        </w:rPr>
        <w:t>,</w:t>
      </w:r>
      <w:r w:rsidRPr="000F7523">
        <w:rPr>
          <w:rFonts w:ascii="Times New Roman" w:eastAsia="MS Mincho" w:hAnsi="Times New Roman" w:cs="Times New Roman"/>
          <w:kern w:val="2"/>
          <w:sz w:val="24"/>
          <w:szCs w:val="24"/>
          <w:lang w:eastAsia="ja-JP"/>
        </w:rPr>
        <w:t xml:space="preserve"> and Hmong. The urban population consists mainly of Shan and people from other regions of Thailand, such as Thai Yuan, </w:t>
      </w:r>
      <w:r w:rsidRPr="000F7523">
        <w:rPr>
          <w:rFonts w:ascii="Times New Roman" w:eastAsia="MS Mincho" w:hAnsi="Times New Roman" w:cs="Times New Roman" w:hint="eastAsia"/>
          <w:kern w:val="2"/>
          <w:sz w:val="24"/>
          <w:szCs w:val="24"/>
          <w:lang w:eastAsia="ja-JP"/>
        </w:rPr>
        <w:t>Central</w:t>
      </w:r>
      <w:r w:rsidRPr="000F7523">
        <w:rPr>
          <w:rFonts w:ascii="Times New Roman" w:eastAsia="MS Mincho" w:hAnsi="Times New Roman" w:cs="Times New Roman"/>
          <w:kern w:val="2"/>
          <w:sz w:val="24"/>
          <w:szCs w:val="24"/>
          <w:lang w:eastAsia="ja-JP"/>
        </w:rPr>
        <w:t xml:space="preserve"> Thai (Siamese), Sino-Thai, and Isan (Northeastern Thai</w:t>
      </w:r>
      <w:r w:rsidRPr="000F7523">
        <w:rPr>
          <w:rFonts w:ascii="Times New Roman" w:eastAsia="MS Mincho" w:hAnsi="Times New Roman" w:cs="Times New Roman" w:hint="eastAsia"/>
          <w:kern w:val="2"/>
          <w:sz w:val="24"/>
          <w:szCs w:val="24"/>
          <w:lang w:eastAsia="ja-JP"/>
        </w:rPr>
        <w:t>)</w:t>
      </w:r>
      <w:r w:rsidRPr="000F7523">
        <w:rPr>
          <w:rFonts w:ascii="Times New Roman" w:eastAsia="MS Mincho" w:hAnsi="Times New Roman" w:cs="Times New Roman"/>
          <w:kern w:val="2"/>
          <w:sz w:val="24"/>
          <w:szCs w:val="24"/>
          <w:lang w:eastAsia="ja-JP"/>
        </w:rPr>
        <w:t>. With the exception of the urban area, the landscape and ethnic composition of Mae Hong Son are more similar to those of the Shan State of Myanmar than to Thailand.</w:t>
      </w:r>
      <w:r w:rsidRPr="000F7523">
        <w:rPr>
          <w:rFonts w:ascii="Times New Roman" w:eastAsia="MS Mincho" w:hAnsi="Times New Roman" w:cs="Times New Roman"/>
          <w:kern w:val="2"/>
          <w:sz w:val="24"/>
          <w:szCs w:val="24"/>
          <w:vertAlign w:val="superscript"/>
          <w:lang w:eastAsia="ja-JP"/>
        </w:rPr>
        <w:footnoteReference w:id="2"/>
      </w:r>
    </w:p>
    <w:p w:rsidR="000F7523" w:rsidRPr="000F7523" w:rsidRDefault="000F7523" w:rsidP="00EC6E58">
      <w:pPr>
        <w:spacing w:beforeLines="50" w:afterLines="50" w:line="240" w:lineRule="auto"/>
        <w:ind w:right="210"/>
        <w:jc w:val="both"/>
        <w:rPr>
          <w:rFonts w:ascii="Times New Roman" w:eastAsia="MS Mincho" w:hAnsi="Times New Roman" w:cs="Times New Roman"/>
          <w:kern w:val="2"/>
          <w:sz w:val="24"/>
          <w:szCs w:val="24"/>
          <w:lang w:eastAsia="ja-JP"/>
        </w:rPr>
      </w:pPr>
      <w:r w:rsidRPr="000F7523">
        <w:rPr>
          <w:rFonts w:ascii="Times New Roman" w:eastAsia="MS Mincho" w:hAnsi="Times New Roman" w:cs="Times New Roman"/>
          <w:kern w:val="2"/>
          <w:sz w:val="24"/>
          <w:szCs w:val="24"/>
          <w:lang w:eastAsia="ja-JP"/>
        </w:rPr>
        <w:t>Mae Hong Son has a history of ceaseless movement and circulation of people, goods, and information. Before the nineteenth century, the mountainous area of Mae Hong Son marked the frontier between the state of Lanna (Chiang Mai), the Shan principalities, and the Kayah (Karenni) chiefdom. There is little information available on this area before the nineteenth century; it is presumed that a few of its inhabitants were from the Karen, Kayah, Pa-o, and Shan ethnic groups. Over the years, Shan as well as members of other ethnic groups steadily migrated from neighboring areas into this low-population area. Thus, since the middle of the nineteenth century the population of the province, especially the Shan population, has been increasing.  Most Shan inhabitants have settled around the valleys.</w:t>
      </w:r>
    </w:p>
    <w:p w:rsidR="000F7523" w:rsidRPr="000F7523" w:rsidRDefault="000F7523" w:rsidP="00EC6E58">
      <w:pPr>
        <w:spacing w:beforeLines="50" w:afterLines="50" w:line="240" w:lineRule="auto"/>
        <w:ind w:right="210"/>
        <w:jc w:val="both"/>
        <w:rPr>
          <w:rFonts w:ascii="Times New Roman" w:eastAsia="MS Mincho" w:hAnsi="Times New Roman" w:cs="Times New Roman"/>
          <w:kern w:val="2"/>
          <w:sz w:val="24"/>
          <w:szCs w:val="24"/>
          <w:lang w:eastAsia="ja-JP"/>
        </w:rPr>
      </w:pPr>
      <w:r w:rsidRPr="000F7523">
        <w:rPr>
          <w:rFonts w:ascii="Times New Roman" w:eastAsia="MS Mincho" w:hAnsi="Times New Roman" w:cs="Times New Roman"/>
          <w:kern w:val="2"/>
          <w:sz w:val="24"/>
          <w:szCs w:val="24"/>
          <w:lang w:eastAsia="ja-JP"/>
        </w:rPr>
        <w:t>At the end of the nineteenth century, national boundaries were drawn in this frontier area. With the Chiang Mai Agreement of 1894, Great Britain and Siam demarcated the boundary between the British-ruled Shan States and Lanna territory (Northern Thailand), and Mae Hong Son was incorporated into Siam’s territory. However, even after the demarcation of national boundaries, people continued to move freely across the border between Mae Hong Son and the Shan States. Because the border runs through the mountains, neither of the two central governments could exert effective control over the area.</w:t>
      </w:r>
    </w:p>
    <w:p w:rsidR="000F7523" w:rsidRPr="000F7523" w:rsidRDefault="000F7523" w:rsidP="00EC6E58">
      <w:pPr>
        <w:spacing w:beforeLines="50" w:afterLines="50" w:line="240" w:lineRule="auto"/>
        <w:ind w:right="210"/>
        <w:jc w:val="both"/>
        <w:rPr>
          <w:rFonts w:ascii="Times New Roman" w:eastAsia="MS Mincho" w:hAnsi="Times New Roman" w:cs="Times New Roman"/>
          <w:kern w:val="2"/>
          <w:sz w:val="24"/>
          <w:szCs w:val="24"/>
          <w:lang w:eastAsia="ja-JP"/>
        </w:rPr>
      </w:pPr>
    </w:p>
    <w:p w:rsidR="000F7523" w:rsidRPr="000F7523" w:rsidRDefault="000F7523" w:rsidP="00EC6E58">
      <w:pPr>
        <w:spacing w:beforeLines="50" w:afterLines="50" w:line="240" w:lineRule="auto"/>
        <w:ind w:right="210"/>
        <w:jc w:val="both"/>
        <w:rPr>
          <w:rFonts w:ascii="Times New Roman" w:eastAsia="MS Mincho" w:hAnsi="Times New Roman" w:cs="Times New Roman"/>
          <w:b/>
          <w:bCs/>
          <w:kern w:val="2"/>
          <w:sz w:val="24"/>
          <w:szCs w:val="24"/>
          <w:lang w:eastAsia="ja-JP"/>
        </w:rPr>
      </w:pPr>
      <w:r w:rsidRPr="000F7523">
        <w:rPr>
          <w:rFonts w:ascii="Times New Roman" w:eastAsia="MS Mincho" w:hAnsi="Times New Roman" w:cs="Times New Roman"/>
          <w:b/>
          <w:bCs/>
          <w:kern w:val="2"/>
          <w:sz w:val="24"/>
          <w:szCs w:val="24"/>
          <w:lang w:eastAsia="ja-JP"/>
        </w:rPr>
        <w:t>2. Shan in Mae Hong Son</w:t>
      </w:r>
    </w:p>
    <w:p w:rsidR="000F7523" w:rsidRPr="000F7523" w:rsidRDefault="000F7523" w:rsidP="00EC6E58">
      <w:pPr>
        <w:spacing w:beforeLines="50" w:afterLines="50" w:line="240" w:lineRule="auto"/>
        <w:ind w:right="210"/>
        <w:jc w:val="both"/>
        <w:rPr>
          <w:rFonts w:ascii="Times New Roman" w:eastAsia="MS Mincho" w:hAnsi="Times New Roman" w:cs="Times New Roman"/>
          <w:kern w:val="2"/>
          <w:sz w:val="24"/>
          <w:szCs w:val="24"/>
          <w:lang w:eastAsia="ja-JP"/>
        </w:rPr>
      </w:pPr>
      <w:r w:rsidRPr="000F7523">
        <w:rPr>
          <w:rFonts w:ascii="Times New Roman" w:eastAsia="MS Mincho" w:hAnsi="Times New Roman" w:cs="Times New Roman"/>
          <w:kern w:val="2"/>
          <w:sz w:val="24"/>
          <w:szCs w:val="24"/>
          <w:lang w:eastAsia="ja-JP"/>
        </w:rPr>
        <w:t xml:space="preserve">Since the independence of the Union of Burma (Myanmar) in 1948, the boundary has been recognized by the </w:t>
      </w:r>
      <w:r w:rsidRPr="000F7523">
        <w:rPr>
          <w:rFonts w:ascii="Times New Roman" w:eastAsia="MS Mincho" w:hAnsi="Times New Roman" w:cs="Times New Roman" w:hint="eastAsia"/>
          <w:kern w:val="2"/>
          <w:sz w:val="24"/>
          <w:szCs w:val="24"/>
          <w:lang w:eastAsia="ja-JP"/>
        </w:rPr>
        <w:t>Myanmar</w:t>
      </w:r>
      <w:r w:rsidRPr="000F7523">
        <w:rPr>
          <w:rFonts w:ascii="Times New Roman" w:eastAsia="MS Mincho" w:hAnsi="Times New Roman" w:cs="Times New Roman"/>
          <w:kern w:val="2"/>
          <w:sz w:val="24"/>
          <w:szCs w:val="24"/>
          <w:lang w:eastAsia="ja-JP"/>
        </w:rPr>
        <w:t xml:space="preserve"> and Thailand. However, </w:t>
      </w:r>
      <w:r w:rsidRPr="000F7523">
        <w:rPr>
          <w:rFonts w:ascii="Times New Roman" w:eastAsia="MS Mincho" w:hAnsi="Times New Roman" w:cs="Times New Roman" w:hint="eastAsia"/>
          <w:kern w:val="2"/>
          <w:sz w:val="24"/>
          <w:szCs w:val="24"/>
          <w:lang w:eastAsia="ja-JP"/>
        </w:rPr>
        <w:t>i</w:t>
      </w:r>
      <w:r w:rsidRPr="000F7523">
        <w:rPr>
          <w:rFonts w:ascii="Times New Roman" w:eastAsia="MS Mincho" w:hAnsi="Times New Roman" w:cs="Times New Roman"/>
          <w:kern w:val="2"/>
          <w:sz w:val="24"/>
          <w:szCs w:val="24"/>
          <w:lang w:eastAsia="ja-JP"/>
        </w:rPr>
        <w:t xml:space="preserve">t has been difficult for Thailand and Myanmar to control border crossings in the mountainous region. </w:t>
      </w:r>
      <w:r w:rsidRPr="000F7523">
        <w:rPr>
          <w:rFonts w:ascii="Times New Roman" w:eastAsia="MS Mincho" w:hAnsi="Times New Roman" w:cs="Times New Roman" w:hint="eastAsia"/>
          <w:kern w:val="2"/>
          <w:sz w:val="24"/>
          <w:szCs w:val="24"/>
          <w:lang w:eastAsia="ja-JP"/>
        </w:rPr>
        <w:t>L</w:t>
      </w:r>
      <w:r w:rsidRPr="000F7523">
        <w:rPr>
          <w:rFonts w:ascii="Times New Roman" w:eastAsia="MS Mincho" w:hAnsi="Times New Roman" w:cs="Times New Roman"/>
          <w:kern w:val="2"/>
          <w:sz w:val="24"/>
          <w:szCs w:val="24"/>
          <w:lang w:eastAsia="ja-JP"/>
        </w:rPr>
        <w:t>ocal trade and cross-border migration remained a common practice. Some people crossed the border in search of new fields for cultivation, others to visit relatives on the other side of the border. Not surprisingly, these were undocumented immigrants.</w:t>
      </w:r>
      <w:r w:rsidRPr="000F7523">
        <w:rPr>
          <w:rFonts w:ascii="Times New Roman" w:eastAsia="MS Mincho" w:hAnsi="Times New Roman" w:cs="Times New Roman"/>
          <w:kern w:val="2"/>
          <w:sz w:val="24"/>
          <w:szCs w:val="24"/>
          <w:vertAlign w:val="superscript"/>
          <w:lang w:eastAsia="ja-JP"/>
        </w:rPr>
        <w:footnoteReference w:id="3"/>
      </w:r>
      <w:r w:rsidRPr="000F7523">
        <w:rPr>
          <w:rFonts w:ascii="Times New Roman" w:eastAsia="MS Mincho" w:hAnsi="Times New Roman" w:cs="Times New Roman"/>
          <w:kern w:val="2"/>
          <w:sz w:val="24"/>
          <w:szCs w:val="24"/>
          <w:lang w:eastAsia="ja-JP"/>
        </w:rPr>
        <w:t xml:space="preserve">Throughout its history, Mae Hong Son has served as a </w:t>
      </w:r>
      <w:r w:rsidRPr="000F7523">
        <w:rPr>
          <w:rFonts w:ascii="Times New Roman" w:eastAsia="MS Mincho" w:hAnsi="Times New Roman" w:cs="Times New Roman"/>
          <w:kern w:val="2"/>
          <w:sz w:val="24"/>
          <w:szCs w:val="24"/>
          <w:lang w:eastAsia="ja-JP"/>
        </w:rPr>
        <w:lastRenderedPageBreak/>
        <w:t>gateway to many immigrants who have been absorbed into Thailand; most of the residents in the area are descendants of immigrants from various regions of the Shan States.</w:t>
      </w:r>
    </w:p>
    <w:p w:rsidR="000F7523" w:rsidRPr="000F7523" w:rsidRDefault="000F7523" w:rsidP="00EC6E58">
      <w:pPr>
        <w:spacing w:beforeLines="50" w:afterLines="50" w:line="240" w:lineRule="auto"/>
        <w:ind w:right="210"/>
        <w:jc w:val="both"/>
        <w:rPr>
          <w:rFonts w:ascii="Times New Roman" w:eastAsia="MS Mincho" w:hAnsi="Times New Roman" w:cs="Times New Roman"/>
          <w:kern w:val="2"/>
          <w:sz w:val="24"/>
          <w:szCs w:val="24"/>
          <w:lang w:eastAsia="ja-JP"/>
        </w:rPr>
      </w:pPr>
      <w:r w:rsidRPr="000F7523">
        <w:rPr>
          <w:rFonts w:ascii="Times New Roman" w:eastAsia="MS Mincho" w:hAnsi="Times New Roman" w:cs="Times New Roman"/>
          <w:kern w:val="2"/>
          <w:sz w:val="24"/>
          <w:szCs w:val="24"/>
          <w:lang w:eastAsia="ja-JP"/>
        </w:rPr>
        <w:t>As well as gradual migration, there has been rapid and intensive migration into Mae Hong Son because of battles between Myanmar government troops and antigovernment ethnic forces along the Myanmar-Thai border. When battles escalated, Karen and Shan asylum seekers crossed over to the Thai side</w:t>
      </w:r>
      <w:r w:rsidRPr="000F7523">
        <w:rPr>
          <w:rFonts w:ascii="Times New Roman" w:eastAsia="MS Mincho" w:hAnsi="Times New Roman" w:cs="Times New Roman" w:hint="eastAsia"/>
          <w:kern w:val="2"/>
          <w:sz w:val="24"/>
          <w:szCs w:val="24"/>
          <w:lang w:eastAsia="ja-JP"/>
        </w:rPr>
        <w:t>. I</w:t>
      </w:r>
      <w:r w:rsidRPr="000F7523">
        <w:rPr>
          <w:rFonts w:ascii="Times New Roman" w:eastAsia="MS Mincho" w:hAnsi="Times New Roman" w:cs="Times New Roman"/>
          <w:kern w:val="2"/>
          <w:sz w:val="24"/>
          <w:szCs w:val="24"/>
          <w:lang w:eastAsia="ja-JP"/>
        </w:rPr>
        <w:t>n the 1970s the asylum seekers multiplied because the Myanmar military had gained the upper hand against the antigovernment ethnic forces. To deal with this situation, the Thai government shifted its policy from “push them back” to “count and control.” Asylum seekers from Myanmar and individuals whose nationality could not be determined were admitted in Thailand as temporary residents and issued identification cards specifying their status: “asylum seeker” (</w:t>
      </w:r>
      <w:r w:rsidRPr="000F7523">
        <w:rPr>
          <w:rFonts w:ascii="Times New Roman" w:eastAsia="MS Mincho" w:hAnsi="Times New Roman" w:cs="Times New Roman"/>
          <w:i/>
          <w:iCs/>
          <w:kern w:val="2"/>
          <w:sz w:val="24"/>
          <w:szCs w:val="24"/>
          <w:lang w:eastAsia="ja-JP"/>
        </w:rPr>
        <w:t>phu lop nikhaomuangcakphama</w:t>
      </w:r>
      <w:r w:rsidRPr="000F7523">
        <w:rPr>
          <w:rFonts w:ascii="Times New Roman" w:eastAsia="MS Mincho" w:hAnsi="Times New Roman" w:cs="Times New Roman"/>
          <w:kern w:val="2"/>
          <w:sz w:val="24"/>
          <w:szCs w:val="24"/>
          <w:lang w:eastAsia="ja-JP"/>
        </w:rPr>
        <w:t>), “displaced person” (</w:t>
      </w:r>
      <w:r w:rsidRPr="000F7523">
        <w:rPr>
          <w:rFonts w:ascii="Times New Roman" w:eastAsia="MS Mincho" w:hAnsi="Times New Roman" w:cs="Times New Roman"/>
          <w:i/>
          <w:iCs/>
          <w:kern w:val="2"/>
          <w:sz w:val="24"/>
          <w:szCs w:val="24"/>
          <w:lang w:eastAsia="ja-JP"/>
        </w:rPr>
        <w:t>phuphalat thin</w:t>
      </w:r>
      <w:r w:rsidRPr="000F7523">
        <w:rPr>
          <w:rFonts w:ascii="Times New Roman" w:eastAsia="MS Mincho" w:hAnsi="Times New Roman" w:cs="Times New Roman"/>
          <w:kern w:val="2"/>
          <w:sz w:val="24"/>
          <w:szCs w:val="24"/>
          <w:lang w:eastAsia="ja-JP"/>
        </w:rPr>
        <w:t>), “highlander” (</w:t>
      </w:r>
      <w:r w:rsidRPr="000F7523">
        <w:rPr>
          <w:rFonts w:ascii="Times New Roman" w:eastAsia="MS Mincho" w:hAnsi="Times New Roman" w:cs="Times New Roman"/>
          <w:i/>
          <w:iCs/>
          <w:kern w:val="2"/>
          <w:sz w:val="24"/>
          <w:szCs w:val="24"/>
          <w:lang w:eastAsia="ja-JP"/>
        </w:rPr>
        <w:t>bukkhon bon phuenthi sung</w:t>
      </w:r>
      <w:r w:rsidRPr="000F7523">
        <w:rPr>
          <w:rFonts w:ascii="Times New Roman" w:eastAsia="MS Mincho" w:hAnsi="Times New Roman" w:cs="Times New Roman"/>
          <w:kern w:val="2"/>
          <w:sz w:val="24"/>
          <w:szCs w:val="24"/>
          <w:lang w:eastAsia="ja-JP"/>
        </w:rPr>
        <w:t>), etc.</w:t>
      </w:r>
      <w:r w:rsidRPr="000F7523">
        <w:rPr>
          <w:rFonts w:ascii="Times New Roman" w:eastAsia="MS Mincho" w:hAnsi="Times New Roman" w:cs="Times New Roman" w:hint="eastAsia"/>
          <w:kern w:val="2"/>
          <w:sz w:val="24"/>
          <w:szCs w:val="24"/>
          <w:lang w:eastAsia="ja-JP"/>
        </w:rPr>
        <w:t xml:space="preserve"> (cf. Krittaya 2005)</w:t>
      </w:r>
    </w:p>
    <w:p w:rsidR="000F7523" w:rsidRPr="000F7523" w:rsidRDefault="000F7523" w:rsidP="00EC6E58">
      <w:pPr>
        <w:spacing w:beforeLines="50" w:afterLines="50" w:line="240" w:lineRule="auto"/>
        <w:ind w:right="210"/>
        <w:jc w:val="both"/>
        <w:rPr>
          <w:rFonts w:ascii="Times New Roman" w:eastAsia="MS Mincho" w:hAnsi="Times New Roman" w:cs="Times New Roman"/>
          <w:kern w:val="2"/>
          <w:sz w:val="24"/>
          <w:szCs w:val="24"/>
          <w:lang w:eastAsia="ja-JP"/>
        </w:rPr>
      </w:pPr>
      <w:r w:rsidRPr="000F7523">
        <w:rPr>
          <w:rFonts w:ascii="Times New Roman" w:eastAsia="MS Mincho" w:hAnsi="Times New Roman" w:cs="Times New Roman"/>
          <w:kern w:val="2"/>
          <w:sz w:val="24"/>
          <w:szCs w:val="24"/>
          <w:lang w:eastAsia="ja-JP"/>
        </w:rPr>
        <w:t xml:space="preserve">When Thailand’s economic growth accelerated in the late 1980s, the economic disparity between Thailand and </w:t>
      </w:r>
      <w:r w:rsidRPr="000F7523">
        <w:rPr>
          <w:rFonts w:ascii="Times New Roman" w:eastAsia="MS Mincho" w:hAnsi="Times New Roman" w:cs="Times New Roman" w:hint="eastAsia"/>
          <w:kern w:val="2"/>
          <w:sz w:val="24"/>
          <w:szCs w:val="24"/>
          <w:lang w:eastAsia="ja-JP"/>
        </w:rPr>
        <w:t>Myanmar</w:t>
      </w:r>
      <w:r w:rsidRPr="000F7523">
        <w:rPr>
          <w:rFonts w:ascii="Times New Roman" w:eastAsia="MS Mincho" w:hAnsi="Times New Roman" w:cs="Times New Roman"/>
          <w:kern w:val="2"/>
          <w:sz w:val="24"/>
          <w:szCs w:val="24"/>
          <w:lang w:eastAsia="ja-JP"/>
        </w:rPr>
        <w:t xml:space="preserve"> widened, and the number of undocumented immigrants from Myanmar swelled in Mae Hong Son. The political turmoil in Myanmar after 1988 and the forced mass relocation of locals in the Shan State after 1996 hastened this trend (Grundy-Warr and Wong 2002). Since the 1990s, Thailand has opened its doors to unskilled workers from neighboring countries, a policy shift that has allowed most new immigrants to be registered as “foreign laborers.”  Nowadays, Mae Hong Son’s economy depends heavily on the labor of these immigrants, in the same way that the Thai economy depends on foreign workers from neighboring countries.</w:t>
      </w:r>
    </w:p>
    <w:p w:rsidR="000F7523" w:rsidRPr="000F7523" w:rsidRDefault="000F7523" w:rsidP="00EC6E58">
      <w:pPr>
        <w:spacing w:beforeLines="50" w:afterLines="50" w:line="240" w:lineRule="auto"/>
        <w:ind w:right="210"/>
        <w:jc w:val="both"/>
        <w:rPr>
          <w:rFonts w:ascii="Times New Roman" w:eastAsia="MS Mincho" w:hAnsi="Times New Roman" w:cs="Times New Roman"/>
          <w:kern w:val="2"/>
          <w:sz w:val="24"/>
          <w:szCs w:val="24"/>
          <w:lang w:eastAsia="ja-JP"/>
        </w:rPr>
      </w:pPr>
      <w:r w:rsidRPr="000F7523">
        <w:rPr>
          <w:rFonts w:ascii="Times New Roman" w:eastAsia="MS Mincho" w:hAnsi="Times New Roman" w:cs="Times New Roman" w:hint="eastAsia"/>
          <w:kern w:val="2"/>
          <w:sz w:val="24"/>
          <w:szCs w:val="24"/>
          <w:lang w:eastAsia="ja-JP"/>
        </w:rPr>
        <w:t>In these ceaseless movements of migrants</w:t>
      </w:r>
      <w:r w:rsidRPr="000F7523">
        <w:rPr>
          <w:rFonts w:ascii="Times New Roman" w:eastAsia="MS Mincho" w:hAnsi="Times New Roman" w:cs="Times New Roman"/>
          <w:kern w:val="2"/>
          <w:sz w:val="24"/>
          <w:szCs w:val="24"/>
          <w:lang w:eastAsia="ja-JP"/>
        </w:rPr>
        <w:t xml:space="preserve">, the 1970s was the turning point in the immigrants’ gaining legal status in Thailand. Before the 1970s, it was easy for immigrants to acquire Thai nationality; because of the weak enforcement of registration for residents in the area, they were readily assimilated into the host society. After the 1970s, the government tightened its border control and strictly enforced the registration of residents. </w:t>
      </w:r>
      <w:r w:rsidRPr="000F7523">
        <w:rPr>
          <w:rFonts w:ascii="Times New Roman" w:eastAsia="MS Mincho" w:hAnsi="Times New Roman" w:cs="Times New Roman" w:hint="eastAsia"/>
          <w:kern w:val="2"/>
          <w:sz w:val="24"/>
          <w:szCs w:val="24"/>
          <w:lang w:eastAsia="ja-JP"/>
        </w:rPr>
        <w:t>I</w:t>
      </w:r>
      <w:r w:rsidRPr="000F7523">
        <w:rPr>
          <w:rFonts w:ascii="Times New Roman" w:eastAsia="MS Mincho" w:hAnsi="Times New Roman" w:cs="Times New Roman"/>
          <w:kern w:val="2"/>
          <w:sz w:val="24"/>
          <w:szCs w:val="24"/>
          <w:lang w:eastAsia="ja-JP"/>
        </w:rPr>
        <w:t>t became harder for immigrants to get Thai nationality</w:t>
      </w:r>
      <w:r w:rsidRPr="000F7523">
        <w:rPr>
          <w:rFonts w:ascii="Times New Roman" w:eastAsia="MS Mincho" w:hAnsi="Times New Roman" w:cs="Times New Roman" w:hint="eastAsia"/>
          <w:kern w:val="2"/>
          <w:sz w:val="24"/>
          <w:szCs w:val="24"/>
          <w:lang w:eastAsia="ja-JP"/>
        </w:rPr>
        <w:t>.This shift in policy results in</w:t>
      </w:r>
      <w:r w:rsidRPr="000F7523">
        <w:rPr>
          <w:rFonts w:ascii="Times New Roman" w:eastAsia="MS Mincho" w:hAnsi="Times New Roman" w:cs="Times New Roman"/>
          <w:kern w:val="2"/>
          <w:sz w:val="24"/>
          <w:szCs w:val="24"/>
          <w:lang w:eastAsia="ja-JP"/>
        </w:rPr>
        <w:t xml:space="preserve"> a </w:t>
      </w:r>
      <w:r w:rsidRPr="000F7523">
        <w:rPr>
          <w:rFonts w:ascii="Times New Roman" w:eastAsia="MS Mincho" w:hAnsi="Times New Roman" w:cs="Times New Roman" w:hint="eastAsia"/>
          <w:kern w:val="2"/>
          <w:sz w:val="24"/>
          <w:szCs w:val="24"/>
          <w:lang w:eastAsia="ja-JP"/>
        </w:rPr>
        <w:t>differentiation of Shan settlers</w:t>
      </w:r>
      <w:r w:rsidRPr="000F7523">
        <w:rPr>
          <w:rFonts w:ascii="Times New Roman" w:eastAsia="MS Mincho" w:hAnsi="Times New Roman" w:cs="Times New Roman"/>
          <w:kern w:val="2"/>
          <w:sz w:val="24"/>
          <w:szCs w:val="24"/>
          <w:lang w:eastAsia="ja-JP"/>
        </w:rPr>
        <w:t xml:space="preserve"> in Mae Hong Son.</w:t>
      </w:r>
    </w:p>
    <w:p w:rsidR="000F7523" w:rsidRPr="000F7523" w:rsidRDefault="000F7523" w:rsidP="00EC6E58">
      <w:pPr>
        <w:spacing w:beforeLines="50" w:afterLines="50" w:line="240" w:lineRule="auto"/>
        <w:ind w:right="210"/>
        <w:jc w:val="both"/>
        <w:rPr>
          <w:rFonts w:ascii="Times New Roman" w:eastAsia="MS Mincho" w:hAnsi="Times New Roman" w:cs="Times New Roman"/>
          <w:kern w:val="2"/>
          <w:sz w:val="24"/>
          <w:szCs w:val="24"/>
          <w:lang w:eastAsia="ja-JP"/>
        </w:rPr>
      </w:pPr>
      <w:r w:rsidRPr="000F7523">
        <w:rPr>
          <w:rFonts w:ascii="Times New Roman" w:eastAsia="MS Mincho" w:hAnsi="Times New Roman" w:cs="Times New Roman"/>
          <w:kern w:val="2"/>
          <w:sz w:val="24"/>
          <w:szCs w:val="24"/>
          <w:lang w:eastAsia="ja-JP"/>
        </w:rPr>
        <w:t>Settlers who had arrived before the 1970s were able to acquire Thai nationality. The same applied to their descendants, who were born and grew up on Thai soil. As Thai citizens who have retained their Shan ethnicity, these early settlers and their descendants are better off than newcomers (those who arrived after the 1970s and their descendants), who are not granted Thai nationality. The latter are given only “temporary resident” status, and as “foreigners” or “aliens” (</w:t>
      </w:r>
      <w:r w:rsidRPr="000F7523">
        <w:rPr>
          <w:rFonts w:ascii="Times New Roman" w:eastAsia="MS Mincho" w:hAnsi="Times New Roman" w:cs="Times New Roman"/>
          <w:i/>
          <w:iCs/>
          <w:kern w:val="2"/>
          <w:sz w:val="24"/>
          <w:szCs w:val="24"/>
          <w:lang w:eastAsia="ja-JP"/>
        </w:rPr>
        <w:t>khontangdao</w:t>
      </w:r>
      <w:r w:rsidRPr="000F7523">
        <w:rPr>
          <w:rFonts w:ascii="Times New Roman" w:eastAsia="MS Mincho" w:hAnsi="Times New Roman" w:cs="Times New Roman"/>
          <w:kern w:val="2"/>
          <w:sz w:val="24"/>
          <w:szCs w:val="24"/>
          <w:lang w:eastAsia="ja-JP"/>
        </w:rPr>
        <w:t>)</w:t>
      </w:r>
      <w:r w:rsidRPr="000F7523">
        <w:rPr>
          <w:rFonts w:ascii="Times New Roman" w:eastAsia="MS Mincho" w:hAnsi="Times New Roman" w:cs="Times New Roman" w:hint="eastAsia"/>
          <w:kern w:val="2"/>
          <w:sz w:val="24"/>
          <w:szCs w:val="24"/>
          <w:lang w:eastAsia="ja-JP"/>
        </w:rPr>
        <w:t>.T</w:t>
      </w:r>
      <w:r w:rsidRPr="000F7523">
        <w:rPr>
          <w:rFonts w:ascii="Times New Roman" w:eastAsia="MS Mincho" w:hAnsi="Times New Roman" w:cs="Times New Roman"/>
          <w:kern w:val="2"/>
          <w:sz w:val="24"/>
          <w:szCs w:val="24"/>
          <w:lang w:eastAsia="ja-JP"/>
        </w:rPr>
        <w:t xml:space="preserve">hey are at a disadvantage legally and economically. Early settlers and their descendants hire newcomers to do agricultural and unskilled labor, while they themselves take on better-paying jobs outside their community or province (Tannenbaum 2009, 18). The Thai-born descendants of early settlers call the newcomers </w:t>
      </w:r>
      <w:r w:rsidRPr="000F7523">
        <w:rPr>
          <w:rFonts w:ascii="Times New Roman" w:eastAsia="MS Mincho" w:hAnsi="Times New Roman" w:cs="Times New Roman"/>
          <w:i/>
          <w:iCs/>
          <w:kern w:val="2"/>
          <w:sz w:val="24"/>
          <w:szCs w:val="24"/>
          <w:lang w:eastAsia="ja-JP"/>
        </w:rPr>
        <w:t xml:space="preserve">Tai </w:t>
      </w:r>
      <w:r w:rsidRPr="000F7523">
        <w:rPr>
          <w:rFonts w:ascii="Times New Roman" w:eastAsia="MS Mincho" w:hAnsi="Times New Roman" w:cs="Times New Roman" w:hint="eastAsia"/>
          <w:i/>
          <w:iCs/>
          <w:kern w:val="2"/>
          <w:sz w:val="24"/>
          <w:szCs w:val="24"/>
          <w:lang w:eastAsia="ja-JP"/>
        </w:rPr>
        <w:t>N</w:t>
      </w:r>
      <w:r w:rsidRPr="000F7523">
        <w:rPr>
          <w:rFonts w:ascii="Times New Roman" w:eastAsia="MS Mincho" w:hAnsi="Times New Roman" w:cs="Times New Roman"/>
          <w:i/>
          <w:iCs/>
          <w:kern w:val="2"/>
          <w:sz w:val="24"/>
          <w:szCs w:val="24"/>
          <w:lang w:eastAsia="ja-JP"/>
        </w:rPr>
        <w:t>ok</w:t>
      </w:r>
      <w:r w:rsidRPr="000F7523">
        <w:rPr>
          <w:rFonts w:ascii="Times New Roman" w:eastAsia="MS Mincho" w:hAnsi="Times New Roman" w:cs="Times New Roman"/>
          <w:kern w:val="2"/>
          <w:sz w:val="24"/>
          <w:szCs w:val="24"/>
          <w:lang w:eastAsia="ja-JP"/>
        </w:rPr>
        <w:t xml:space="preserve"> (foreign Shan/Shan from outside), which has a negative connotation. Although Mae Hong Son has a long history of Shan migration, Thailand’s immigration laws and strict border control since the 1970s carved a cleft between the earlier settlers and newcomers among Shan in Mae Hong Son.</w:t>
      </w:r>
    </w:p>
    <w:p w:rsidR="000F7523" w:rsidRPr="000F7523" w:rsidRDefault="000F7523" w:rsidP="00EC6E58">
      <w:pPr>
        <w:spacing w:beforeLines="50" w:afterLines="50" w:line="240" w:lineRule="auto"/>
        <w:ind w:right="210"/>
        <w:jc w:val="both"/>
        <w:rPr>
          <w:rFonts w:ascii="Times New Roman" w:eastAsia="MS Mincho" w:hAnsi="Times New Roman" w:cs="Times New Roman"/>
          <w:kern w:val="2"/>
          <w:sz w:val="24"/>
          <w:szCs w:val="24"/>
          <w:lang w:eastAsia="ja-JP"/>
        </w:rPr>
      </w:pPr>
      <w:r w:rsidRPr="000F7523">
        <w:rPr>
          <w:rFonts w:ascii="Times New Roman" w:eastAsia="MS Mincho" w:hAnsi="Times New Roman" w:cs="Times New Roman"/>
          <w:kern w:val="2"/>
          <w:sz w:val="24"/>
          <w:szCs w:val="24"/>
          <w:lang w:eastAsia="ja-JP"/>
        </w:rPr>
        <w:t>It is necessary, however, to say that both groups still have an ethnic identity as Shan that bridges the cleavage. They live in the same villages and communities, share the same language in everyday communication, and follow the same religious practices in both Buddhist and spirit-worship traditions. They often use the ethnonym “Tai” to distinguish themselves from Thai (Siamese). Mae Hong Son still offers a more hospitable environment for Shan immigrants than do other parts of Thailand.</w:t>
      </w:r>
      <w:r w:rsidRPr="000F7523">
        <w:rPr>
          <w:rFonts w:ascii="Times New Roman" w:eastAsia="MS Mincho" w:hAnsi="Times New Roman" w:cs="Times New Roman"/>
          <w:kern w:val="2"/>
          <w:sz w:val="24"/>
          <w:szCs w:val="24"/>
          <w:vertAlign w:val="superscript"/>
          <w:lang w:eastAsia="ja-JP"/>
        </w:rPr>
        <w:footnoteReference w:id="4"/>
      </w:r>
    </w:p>
    <w:p w:rsidR="000F7523" w:rsidRPr="000F7523" w:rsidRDefault="000F7523" w:rsidP="00EC6E58">
      <w:pPr>
        <w:spacing w:beforeLines="50" w:afterLines="50" w:line="240" w:lineRule="auto"/>
        <w:ind w:right="210"/>
        <w:jc w:val="both"/>
        <w:rPr>
          <w:rFonts w:ascii="Times New Roman" w:eastAsia="MS Mincho" w:hAnsi="Times New Roman" w:cs="Times New Roman"/>
          <w:kern w:val="2"/>
          <w:sz w:val="24"/>
          <w:szCs w:val="24"/>
          <w:lang w:eastAsia="ja-JP"/>
        </w:rPr>
      </w:pPr>
    </w:p>
    <w:p w:rsidR="000F7523" w:rsidRPr="000F7523" w:rsidRDefault="000F7523" w:rsidP="00EC6E58">
      <w:pPr>
        <w:spacing w:beforeLines="50" w:afterLines="50" w:line="240" w:lineRule="auto"/>
        <w:ind w:right="210"/>
        <w:jc w:val="both"/>
        <w:rPr>
          <w:rFonts w:ascii="Times New Roman" w:eastAsia="MS Mincho" w:hAnsi="Times New Roman" w:cs="Times New Roman"/>
          <w:b/>
          <w:bCs/>
          <w:kern w:val="2"/>
          <w:sz w:val="24"/>
          <w:szCs w:val="24"/>
          <w:lang w:eastAsia="ja-JP"/>
        </w:rPr>
      </w:pPr>
      <w:r w:rsidRPr="000F7523">
        <w:rPr>
          <w:rFonts w:ascii="Times New Roman" w:eastAsia="MS Mincho" w:hAnsi="Times New Roman" w:cs="Times New Roman" w:hint="eastAsia"/>
          <w:b/>
          <w:bCs/>
          <w:kern w:val="2"/>
          <w:sz w:val="24"/>
          <w:szCs w:val="24"/>
          <w:lang w:eastAsia="ja-JP"/>
        </w:rPr>
        <w:t>3</w:t>
      </w:r>
      <w:r w:rsidRPr="000F7523">
        <w:rPr>
          <w:rFonts w:ascii="Times New Roman" w:eastAsia="MS Mincho" w:hAnsi="Times New Roman" w:cs="Times New Roman"/>
          <w:b/>
          <w:bCs/>
          <w:kern w:val="2"/>
          <w:sz w:val="24"/>
          <w:szCs w:val="24"/>
          <w:lang w:eastAsia="ja-JP"/>
        </w:rPr>
        <w:t xml:space="preserve">. Shan Buddhist </w:t>
      </w:r>
      <w:r w:rsidRPr="000F7523">
        <w:rPr>
          <w:rFonts w:ascii="Times New Roman" w:eastAsia="MS Mincho" w:hAnsi="Times New Roman" w:cs="Times New Roman" w:hint="eastAsia"/>
          <w:b/>
          <w:bCs/>
          <w:kern w:val="2"/>
          <w:sz w:val="24"/>
          <w:szCs w:val="24"/>
          <w:lang w:eastAsia="ja-JP"/>
        </w:rPr>
        <w:t>manuscript culture</w:t>
      </w:r>
      <w:r w:rsidRPr="000F7523">
        <w:rPr>
          <w:rFonts w:ascii="Times New Roman" w:eastAsia="MS Mincho" w:hAnsi="Times New Roman" w:cs="Times New Roman"/>
          <w:b/>
          <w:bCs/>
          <w:kern w:val="2"/>
          <w:sz w:val="24"/>
          <w:szCs w:val="24"/>
          <w:vertAlign w:val="superscript"/>
          <w:lang w:eastAsia="ja-JP"/>
        </w:rPr>
        <w:footnoteReference w:id="5"/>
      </w:r>
    </w:p>
    <w:p w:rsidR="000F7523" w:rsidRPr="000F7523" w:rsidRDefault="000F7523" w:rsidP="00EC6E58">
      <w:pPr>
        <w:spacing w:beforeLines="50" w:afterLines="50" w:line="240" w:lineRule="auto"/>
        <w:ind w:right="210"/>
        <w:jc w:val="both"/>
        <w:rPr>
          <w:rFonts w:ascii="Times New Roman" w:eastAsia="MS Mincho" w:hAnsi="Times New Roman" w:cs="Times New Roman"/>
          <w:b/>
          <w:bCs/>
          <w:kern w:val="2"/>
          <w:sz w:val="24"/>
          <w:szCs w:val="24"/>
          <w:lang w:eastAsia="ja-JP"/>
        </w:rPr>
      </w:pPr>
      <w:r w:rsidRPr="000F7523">
        <w:rPr>
          <w:rFonts w:ascii="Times New Roman" w:eastAsia="MS Mincho" w:hAnsi="Times New Roman" w:cs="Times New Roman" w:hint="eastAsia"/>
          <w:b/>
          <w:bCs/>
          <w:kern w:val="2"/>
          <w:sz w:val="24"/>
          <w:szCs w:val="24"/>
          <w:lang w:eastAsia="ja-JP"/>
        </w:rPr>
        <w:t>3</w:t>
      </w:r>
      <w:r w:rsidRPr="000F7523">
        <w:rPr>
          <w:rFonts w:ascii="Times New Roman" w:eastAsia="MS Mincho" w:hAnsi="Times New Roman" w:cs="Times New Roman"/>
          <w:b/>
          <w:bCs/>
          <w:kern w:val="2"/>
          <w:sz w:val="24"/>
          <w:szCs w:val="24"/>
          <w:lang w:eastAsia="ja-JP"/>
        </w:rPr>
        <w:t>.1</w:t>
      </w:r>
      <w:r w:rsidRPr="000F7523">
        <w:rPr>
          <w:rFonts w:ascii="Times New Roman" w:eastAsia="MS Mincho" w:hAnsi="Times New Roman" w:cs="Times New Roman" w:hint="eastAsia"/>
          <w:b/>
          <w:bCs/>
          <w:kern w:val="2"/>
          <w:sz w:val="24"/>
          <w:szCs w:val="24"/>
          <w:lang w:eastAsia="ja-JP"/>
        </w:rPr>
        <w:t>.Shan Buddhist practices</w:t>
      </w:r>
      <w:r w:rsidRPr="000F7523">
        <w:rPr>
          <w:rFonts w:ascii="Times New Roman" w:eastAsia="MS Mincho" w:hAnsi="Times New Roman" w:cs="Times New Roman"/>
          <w:b/>
          <w:bCs/>
          <w:kern w:val="2"/>
          <w:sz w:val="24"/>
          <w:szCs w:val="24"/>
          <w:lang w:eastAsia="ja-JP"/>
        </w:rPr>
        <w:t xml:space="preserve"> of manuscript-offering and manuscript-recitation</w:t>
      </w:r>
    </w:p>
    <w:p w:rsidR="000F7523" w:rsidRPr="000F7523" w:rsidRDefault="000F7523" w:rsidP="00EC6E58">
      <w:pPr>
        <w:spacing w:beforeLines="50" w:afterLines="50" w:line="240" w:lineRule="auto"/>
        <w:ind w:right="210"/>
        <w:jc w:val="both"/>
        <w:rPr>
          <w:rFonts w:ascii="Times New Roman" w:eastAsia="MS Mincho" w:hAnsi="Times New Roman" w:cs="Times New Roman"/>
          <w:kern w:val="2"/>
          <w:sz w:val="24"/>
          <w:szCs w:val="24"/>
          <w:lang w:eastAsia="ja-JP"/>
        </w:rPr>
      </w:pPr>
      <w:r w:rsidRPr="000F7523">
        <w:rPr>
          <w:rFonts w:ascii="Times New Roman" w:eastAsia="MS Mincho" w:hAnsi="Times New Roman" w:cs="Times New Roman"/>
          <w:kern w:val="2"/>
          <w:sz w:val="24"/>
          <w:szCs w:val="24"/>
          <w:lang w:eastAsia="ja-JP"/>
        </w:rPr>
        <w:t xml:space="preserve">Many researchers refer to the traditions of manuscript-offering and manuscript-recitation among Buddhist Tai peoples—the Tai Yuan, </w:t>
      </w:r>
      <w:r w:rsidRPr="000F7523">
        <w:rPr>
          <w:rFonts w:ascii="Times New Roman" w:eastAsia="MS Mincho" w:hAnsi="Times New Roman" w:cs="Times New Roman" w:hint="eastAsia"/>
          <w:kern w:val="2"/>
          <w:sz w:val="24"/>
          <w:szCs w:val="24"/>
          <w:lang w:eastAsia="ja-JP"/>
        </w:rPr>
        <w:t xml:space="preserve">Tai-Khuen, </w:t>
      </w:r>
      <w:r w:rsidRPr="000F7523">
        <w:rPr>
          <w:rFonts w:ascii="Times New Roman" w:eastAsia="MS Mincho" w:hAnsi="Times New Roman" w:cs="Times New Roman"/>
          <w:kern w:val="2"/>
          <w:sz w:val="24"/>
          <w:szCs w:val="24"/>
          <w:lang w:eastAsia="ja-JP"/>
        </w:rPr>
        <w:t xml:space="preserve">Lao, and Central and Southern Thai (Iijima 2009, </w:t>
      </w:r>
      <w:r w:rsidRPr="000F7523">
        <w:rPr>
          <w:rFonts w:ascii="Times New Roman" w:eastAsia="MS Mincho" w:hAnsi="Times New Roman" w:cs="Times New Roman" w:hint="eastAsia"/>
          <w:kern w:val="2"/>
          <w:sz w:val="24"/>
          <w:szCs w:val="24"/>
          <w:lang w:eastAsia="ja-JP"/>
        </w:rPr>
        <w:t xml:space="preserve">Manas 1995, </w:t>
      </w:r>
      <w:r w:rsidRPr="000F7523">
        <w:rPr>
          <w:rFonts w:ascii="Times New Roman" w:eastAsia="MS Mincho" w:hAnsi="Times New Roman" w:cs="Times New Roman"/>
          <w:kern w:val="2"/>
          <w:sz w:val="24"/>
          <w:szCs w:val="24"/>
          <w:lang w:eastAsia="ja-JP"/>
        </w:rPr>
        <w:t>Pannyawamsa 2009</w:t>
      </w:r>
      <w:r w:rsidRPr="000F7523">
        <w:rPr>
          <w:rFonts w:ascii="Times New Roman" w:eastAsia="MS Mincho" w:hAnsi="Times New Roman" w:cs="Times New Roman" w:hint="eastAsia"/>
          <w:kern w:val="2"/>
          <w:sz w:val="24"/>
          <w:szCs w:val="24"/>
          <w:lang w:eastAsia="ja-JP"/>
        </w:rPr>
        <w:t xml:space="preserve">, </w:t>
      </w:r>
      <w:r w:rsidRPr="000F7523">
        <w:rPr>
          <w:rFonts w:ascii="Times New Roman" w:eastAsia="MS Mincho" w:hAnsi="Times New Roman" w:cs="Times New Roman"/>
          <w:kern w:val="2"/>
          <w:sz w:val="24"/>
          <w:szCs w:val="24"/>
          <w:lang w:eastAsia="ja-JP"/>
        </w:rPr>
        <w:t>Poramin 2012</w:t>
      </w:r>
      <w:r w:rsidRPr="000F7523">
        <w:rPr>
          <w:rFonts w:ascii="Times New Roman" w:eastAsia="MS Mincho" w:hAnsi="Times New Roman" w:cs="Times New Roman" w:hint="eastAsia"/>
          <w:kern w:val="2"/>
          <w:sz w:val="24"/>
          <w:szCs w:val="24"/>
          <w:lang w:eastAsia="ja-JP"/>
        </w:rPr>
        <w:t>, Trisin 2004</w:t>
      </w:r>
      <w:r w:rsidRPr="000F7523">
        <w:rPr>
          <w:rFonts w:ascii="Times New Roman" w:eastAsia="MS Mincho" w:hAnsi="Times New Roman" w:cs="Times New Roman"/>
          <w:kern w:val="2"/>
          <w:sz w:val="24"/>
          <w:szCs w:val="24"/>
          <w:lang w:eastAsia="ja-JP"/>
        </w:rPr>
        <w:t>). The Shan are also earnest donors of and listeners to the recitation of Buddhist manuscripts. The practices of manuscript-offering and manuscript-recitation for merit-making are widespread among the Shan of Myanmar and Thailand and the Tai Noe (Chinese Shan) (Cochrane 1910, T’ien 1986, Zhang 1992, Jotika 2009, Jotika and Crosby 2009, Crosby and Jotika 2010).</w:t>
      </w:r>
    </w:p>
    <w:p w:rsidR="000F7523" w:rsidRPr="000F7523" w:rsidRDefault="000F7523" w:rsidP="00EC6E58">
      <w:pPr>
        <w:spacing w:beforeLines="50" w:afterLines="50" w:line="240" w:lineRule="auto"/>
        <w:ind w:right="210"/>
        <w:jc w:val="both"/>
        <w:rPr>
          <w:rFonts w:ascii="Times New Roman" w:eastAsia="MS Mincho" w:hAnsi="Times New Roman" w:cs="Times New Roman"/>
          <w:kern w:val="2"/>
          <w:sz w:val="24"/>
          <w:szCs w:val="24"/>
          <w:lang w:eastAsia="ja-JP"/>
        </w:rPr>
      </w:pPr>
      <w:r w:rsidRPr="000F7523">
        <w:rPr>
          <w:rFonts w:ascii="Times New Roman" w:eastAsia="MS Mincho" w:hAnsi="Times New Roman" w:cs="Times New Roman"/>
          <w:kern w:val="2"/>
          <w:sz w:val="24"/>
          <w:szCs w:val="24"/>
          <w:lang w:eastAsia="ja-JP"/>
        </w:rPr>
        <w:t xml:space="preserve">The manuscripts offered to monasteries are reverently called </w:t>
      </w:r>
      <w:r w:rsidRPr="000F7523">
        <w:rPr>
          <w:rFonts w:ascii="Times New Roman" w:eastAsia="MS Mincho" w:hAnsi="Times New Roman" w:cs="Times New Roman"/>
          <w:i/>
          <w:iCs/>
          <w:kern w:val="2"/>
          <w:sz w:val="24"/>
          <w:szCs w:val="24"/>
          <w:lang w:eastAsia="ja-JP"/>
        </w:rPr>
        <w:t>lik long</w:t>
      </w:r>
      <w:r w:rsidRPr="000F7523">
        <w:rPr>
          <w:rFonts w:ascii="Times New Roman" w:eastAsia="MS Mincho" w:hAnsi="Times New Roman" w:cs="Times New Roman"/>
          <w:kern w:val="2"/>
          <w:sz w:val="24"/>
          <w:szCs w:val="24"/>
          <w:lang w:eastAsia="ja-JP"/>
        </w:rPr>
        <w:t xml:space="preserve"> (great manuscripts) in Shan. </w:t>
      </w:r>
      <w:r w:rsidRPr="000F7523">
        <w:rPr>
          <w:rFonts w:ascii="Times New Roman" w:eastAsia="MS Mincho" w:hAnsi="Times New Roman" w:cs="Times New Roman"/>
          <w:i/>
          <w:iCs/>
          <w:kern w:val="2"/>
          <w:sz w:val="24"/>
          <w:szCs w:val="24"/>
          <w:lang w:eastAsia="ja-JP"/>
        </w:rPr>
        <w:t>Lik long</w:t>
      </w:r>
      <w:r w:rsidRPr="000F7523">
        <w:rPr>
          <w:rFonts w:ascii="Times New Roman" w:eastAsia="MS Mincho" w:hAnsi="Times New Roman" w:cs="Times New Roman"/>
          <w:kern w:val="2"/>
          <w:sz w:val="24"/>
          <w:szCs w:val="24"/>
          <w:lang w:eastAsia="ja-JP"/>
        </w:rPr>
        <w:t xml:space="preserve"> are commentaries on Buddhist texts and instructive stories adapted from Jataka tales.</w:t>
      </w:r>
      <w:r w:rsidRPr="000F7523">
        <w:rPr>
          <w:rFonts w:ascii="Times New Roman" w:eastAsia="MS Mincho" w:hAnsi="Times New Roman" w:cs="Times New Roman"/>
          <w:kern w:val="2"/>
          <w:sz w:val="24"/>
          <w:szCs w:val="24"/>
          <w:vertAlign w:val="superscript"/>
          <w:lang w:eastAsia="ja-JP"/>
        </w:rPr>
        <w:footnoteReference w:id="6"/>
      </w:r>
      <w:r w:rsidRPr="000F7523">
        <w:rPr>
          <w:rFonts w:ascii="Times New Roman" w:eastAsia="MS Mincho" w:hAnsi="Times New Roman" w:cs="Times New Roman"/>
          <w:kern w:val="2"/>
          <w:sz w:val="24"/>
          <w:szCs w:val="24"/>
          <w:lang w:eastAsia="ja-JP"/>
        </w:rPr>
        <w:t xml:space="preserve"> The </w:t>
      </w:r>
      <w:r w:rsidRPr="000F7523">
        <w:rPr>
          <w:rFonts w:ascii="Times New Roman" w:eastAsia="MS Mincho" w:hAnsi="Times New Roman" w:cs="Times New Roman"/>
          <w:i/>
          <w:iCs/>
          <w:kern w:val="2"/>
          <w:sz w:val="24"/>
          <w:szCs w:val="24"/>
          <w:lang w:eastAsia="ja-JP"/>
        </w:rPr>
        <w:t>lik long</w:t>
      </w:r>
      <w:r w:rsidRPr="000F7523">
        <w:rPr>
          <w:rFonts w:ascii="Times New Roman" w:eastAsia="MS Mincho" w:hAnsi="Times New Roman" w:cs="Times New Roman"/>
          <w:kern w:val="2"/>
          <w:sz w:val="24"/>
          <w:szCs w:val="24"/>
          <w:lang w:eastAsia="ja-JP"/>
        </w:rPr>
        <w:t xml:space="preserve"> are written in verse, in vernacular Shan  andPali in Burmese script. Most lik long are in their original form—folded paper manuscripts (</w:t>
      </w:r>
      <w:r w:rsidRPr="000F7523">
        <w:rPr>
          <w:rFonts w:ascii="Times New Roman" w:eastAsia="MS Mincho" w:hAnsi="Times New Roman" w:cs="Times New Roman"/>
          <w:i/>
          <w:iCs/>
          <w:kern w:val="2"/>
          <w:sz w:val="24"/>
          <w:szCs w:val="24"/>
          <w:lang w:eastAsia="ja-JP"/>
        </w:rPr>
        <w:t>phapsa</w:t>
      </w:r>
      <w:r w:rsidRPr="000F7523">
        <w:rPr>
          <w:rFonts w:ascii="Times New Roman" w:eastAsia="MS Mincho" w:hAnsi="Times New Roman" w:cs="Times New Roman"/>
          <w:kern w:val="2"/>
          <w:sz w:val="24"/>
          <w:szCs w:val="24"/>
          <w:lang w:eastAsia="ja-JP"/>
        </w:rPr>
        <w:t xml:space="preserve">)—but some are printed as books. Recently, laypeople have begun to substitute manuscripts with printed material sold at market bookstalls or by book vendors, but </w:t>
      </w:r>
      <w:r w:rsidRPr="000F7523">
        <w:rPr>
          <w:rFonts w:ascii="Times New Roman" w:eastAsia="MS Mincho" w:hAnsi="Times New Roman" w:cs="Times New Roman" w:hint="eastAsia"/>
          <w:kern w:val="2"/>
          <w:sz w:val="24"/>
          <w:szCs w:val="24"/>
          <w:lang w:eastAsia="ja-JP"/>
        </w:rPr>
        <w:t>p</w:t>
      </w:r>
      <w:r w:rsidRPr="000F7523">
        <w:rPr>
          <w:rFonts w:ascii="Times New Roman" w:eastAsia="MS Mincho" w:hAnsi="Times New Roman" w:cs="Times New Roman"/>
          <w:kern w:val="2"/>
          <w:sz w:val="24"/>
          <w:szCs w:val="24"/>
          <w:lang w:eastAsia="ja-JP"/>
        </w:rPr>
        <w:t xml:space="preserve">ious and wealthy laypersons still offer </w:t>
      </w:r>
      <w:r w:rsidRPr="000F7523">
        <w:rPr>
          <w:rFonts w:ascii="Times New Roman" w:eastAsia="MS Mincho" w:hAnsi="Times New Roman" w:cs="Times New Roman"/>
          <w:i/>
          <w:iCs/>
          <w:kern w:val="2"/>
          <w:sz w:val="24"/>
          <w:szCs w:val="24"/>
          <w:lang w:eastAsia="ja-JP"/>
        </w:rPr>
        <w:t>lik long</w:t>
      </w:r>
      <w:r w:rsidRPr="000F7523">
        <w:rPr>
          <w:rFonts w:ascii="Times New Roman" w:eastAsia="MS Mincho" w:hAnsi="Times New Roman" w:cs="Times New Roman"/>
          <w:kern w:val="2"/>
          <w:sz w:val="24"/>
          <w:szCs w:val="24"/>
          <w:lang w:eastAsia="ja-JP"/>
        </w:rPr>
        <w:t xml:space="preserve"> manuscripts to monasteries. For generations, these manuscripts have been passed down by transcription among the Shan. The transcribers of the manuscripts are lay intellectuals, known as </w:t>
      </w:r>
      <w:r w:rsidRPr="000F7523">
        <w:rPr>
          <w:rFonts w:ascii="Times New Roman" w:eastAsia="MS Mincho" w:hAnsi="Times New Roman" w:cs="Times New Roman"/>
          <w:i/>
          <w:iCs/>
          <w:kern w:val="2"/>
          <w:sz w:val="24"/>
          <w:szCs w:val="24"/>
          <w:lang w:eastAsia="ja-JP"/>
        </w:rPr>
        <w:t>care</w:t>
      </w:r>
      <w:r w:rsidRPr="000F7523">
        <w:rPr>
          <w:rFonts w:ascii="Times New Roman" w:eastAsia="MS Mincho" w:hAnsi="Times New Roman" w:cs="Times New Roman" w:hint="eastAsia"/>
          <w:kern w:val="2"/>
          <w:sz w:val="24"/>
          <w:szCs w:val="24"/>
          <w:lang w:eastAsia="ja-JP"/>
        </w:rPr>
        <w:t>(</w:t>
      </w:r>
      <w:r w:rsidRPr="000F7523">
        <w:rPr>
          <w:rFonts w:ascii="Times New Roman" w:eastAsia="MS Mincho" w:hAnsi="Times New Roman" w:cs="Times New Roman" w:hint="eastAsia"/>
          <w:i/>
          <w:iCs/>
          <w:kern w:val="2"/>
          <w:sz w:val="24"/>
          <w:szCs w:val="24"/>
          <w:lang w:eastAsia="ja-JP"/>
        </w:rPr>
        <w:t>zare</w:t>
      </w:r>
      <w:r w:rsidRPr="000F7523">
        <w:rPr>
          <w:rFonts w:ascii="Times New Roman" w:eastAsia="MS Mincho" w:hAnsi="Times New Roman" w:cs="Times New Roman" w:hint="eastAsia"/>
          <w:kern w:val="2"/>
          <w:sz w:val="24"/>
          <w:szCs w:val="24"/>
          <w:lang w:eastAsia="ja-JP"/>
        </w:rPr>
        <w:t>)</w:t>
      </w:r>
      <w:r w:rsidRPr="000F7523">
        <w:rPr>
          <w:rFonts w:ascii="Times New Roman" w:eastAsia="MS Mincho" w:hAnsi="Times New Roman" w:cs="Times New Roman"/>
          <w:kern w:val="2"/>
          <w:sz w:val="24"/>
          <w:szCs w:val="24"/>
          <w:lang w:eastAsia="ja-JP"/>
        </w:rPr>
        <w:t xml:space="preserve"> in Shan. The transcription is done on the occasion of manuscript-offering to monasteries by pious laypeople, who pay a </w:t>
      </w:r>
      <w:r w:rsidRPr="000F7523">
        <w:rPr>
          <w:rFonts w:ascii="Times New Roman" w:eastAsia="MS Mincho" w:hAnsi="Times New Roman" w:cs="Times New Roman"/>
          <w:i/>
          <w:iCs/>
          <w:kern w:val="2"/>
          <w:sz w:val="24"/>
          <w:szCs w:val="24"/>
          <w:lang w:eastAsia="ja-JP"/>
        </w:rPr>
        <w:t>care</w:t>
      </w:r>
      <w:r w:rsidRPr="000F7523">
        <w:rPr>
          <w:rFonts w:ascii="Times New Roman" w:eastAsia="MS Mincho" w:hAnsi="Times New Roman" w:cs="Times New Roman"/>
          <w:kern w:val="2"/>
          <w:sz w:val="24"/>
          <w:szCs w:val="24"/>
          <w:lang w:eastAsia="ja-JP"/>
        </w:rPr>
        <w:t xml:space="preserve"> to transcribe the old </w:t>
      </w:r>
      <w:r w:rsidRPr="000F7523">
        <w:rPr>
          <w:rFonts w:ascii="Times New Roman" w:eastAsia="MS Mincho" w:hAnsi="Times New Roman" w:cs="Times New Roman"/>
          <w:i/>
          <w:iCs/>
          <w:kern w:val="2"/>
          <w:sz w:val="24"/>
          <w:szCs w:val="24"/>
          <w:lang w:eastAsia="ja-JP"/>
        </w:rPr>
        <w:t>lik long</w:t>
      </w:r>
      <w:r w:rsidRPr="000F7523">
        <w:rPr>
          <w:rFonts w:ascii="Times New Roman" w:eastAsia="MS Mincho" w:hAnsi="Times New Roman" w:cs="Times New Roman"/>
          <w:kern w:val="2"/>
          <w:sz w:val="24"/>
          <w:szCs w:val="24"/>
          <w:lang w:eastAsia="ja-JP"/>
        </w:rPr>
        <w:t xml:space="preserve">. Monasteries stock these manuscripts in their libraries; some laypeople also keep them in their houses. </w:t>
      </w:r>
      <w:r w:rsidRPr="000F7523">
        <w:rPr>
          <w:rFonts w:ascii="Times New Roman" w:eastAsia="MS Mincho" w:hAnsi="Times New Roman" w:cs="Times New Roman"/>
          <w:i/>
          <w:iCs/>
          <w:kern w:val="2"/>
          <w:sz w:val="24"/>
          <w:szCs w:val="24"/>
          <w:lang w:eastAsia="ja-JP"/>
        </w:rPr>
        <w:t>Lik long</w:t>
      </w:r>
      <w:r w:rsidRPr="000F7523">
        <w:rPr>
          <w:rFonts w:ascii="Times New Roman" w:eastAsia="MS Mincho" w:hAnsi="Times New Roman" w:cs="Times New Roman"/>
          <w:kern w:val="2"/>
          <w:sz w:val="24"/>
          <w:szCs w:val="24"/>
          <w:lang w:eastAsia="ja-JP"/>
        </w:rPr>
        <w:t xml:space="preserve"> refers not only to the offering but also to the act of reading aloud or reciting before an audience during rituals. The reciters of </w:t>
      </w:r>
      <w:r w:rsidRPr="000F7523">
        <w:rPr>
          <w:rFonts w:ascii="Times New Roman" w:eastAsia="MS Mincho" w:hAnsi="Times New Roman" w:cs="Times New Roman"/>
          <w:i/>
          <w:iCs/>
          <w:kern w:val="2"/>
          <w:sz w:val="24"/>
          <w:szCs w:val="24"/>
          <w:lang w:eastAsia="ja-JP"/>
        </w:rPr>
        <w:t>lik long</w:t>
      </w:r>
      <w:r w:rsidRPr="000F7523">
        <w:rPr>
          <w:rFonts w:ascii="Times New Roman" w:eastAsia="MS Mincho" w:hAnsi="Times New Roman" w:cs="Times New Roman"/>
          <w:kern w:val="2"/>
          <w:sz w:val="24"/>
          <w:szCs w:val="24"/>
          <w:lang w:eastAsia="ja-JP"/>
        </w:rPr>
        <w:t xml:space="preserve"> are also known as </w:t>
      </w:r>
      <w:r w:rsidRPr="000F7523">
        <w:rPr>
          <w:rFonts w:ascii="Times New Roman" w:eastAsia="MS Mincho" w:hAnsi="Times New Roman" w:cs="Times New Roman"/>
          <w:i/>
          <w:iCs/>
          <w:kern w:val="2"/>
          <w:sz w:val="24"/>
          <w:szCs w:val="24"/>
          <w:lang w:eastAsia="ja-JP"/>
        </w:rPr>
        <w:t>care</w:t>
      </w:r>
      <w:r w:rsidRPr="000F7523">
        <w:rPr>
          <w:rFonts w:ascii="Times New Roman" w:eastAsia="MS Mincho" w:hAnsi="Times New Roman" w:cs="Times New Roman"/>
          <w:kern w:val="2"/>
          <w:sz w:val="24"/>
          <w:szCs w:val="24"/>
          <w:lang w:eastAsia="ja-JP"/>
        </w:rPr>
        <w:t>.</w:t>
      </w:r>
      <w:r w:rsidRPr="000F7523">
        <w:rPr>
          <w:rFonts w:ascii="Times New Roman" w:eastAsia="MS Mincho" w:hAnsi="Times New Roman" w:cs="Times New Roman"/>
          <w:kern w:val="2"/>
          <w:sz w:val="24"/>
          <w:szCs w:val="24"/>
          <w:vertAlign w:val="superscript"/>
          <w:lang w:eastAsia="ja-JP"/>
        </w:rPr>
        <w:footnoteReference w:id="7"/>
      </w:r>
    </w:p>
    <w:p w:rsidR="000F7523" w:rsidRPr="000F7523" w:rsidRDefault="000F7523" w:rsidP="00EC6E58">
      <w:pPr>
        <w:spacing w:beforeLines="50" w:afterLines="50" w:line="240" w:lineRule="auto"/>
        <w:ind w:right="210"/>
        <w:jc w:val="both"/>
        <w:rPr>
          <w:rFonts w:ascii="Times New Roman" w:eastAsia="MS Mincho" w:hAnsi="Times New Roman" w:cs="Times New Roman"/>
          <w:kern w:val="2"/>
          <w:sz w:val="24"/>
          <w:szCs w:val="24"/>
          <w:lang w:eastAsia="ja-JP"/>
        </w:rPr>
      </w:pPr>
      <w:r w:rsidRPr="000F7523">
        <w:rPr>
          <w:rFonts w:ascii="Times New Roman" w:eastAsia="MS Mincho" w:hAnsi="Times New Roman" w:cs="Times New Roman" w:hint="eastAsia"/>
          <w:kern w:val="2"/>
          <w:sz w:val="24"/>
          <w:szCs w:val="24"/>
          <w:lang w:eastAsia="ja-JP"/>
        </w:rPr>
        <w:t>B</w:t>
      </w:r>
      <w:r w:rsidRPr="000F7523">
        <w:rPr>
          <w:rFonts w:ascii="Times New Roman" w:eastAsia="MS Mincho" w:hAnsi="Times New Roman" w:cs="Times New Roman"/>
          <w:kern w:val="2"/>
          <w:sz w:val="24"/>
          <w:szCs w:val="24"/>
          <w:lang w:eastAsia="ja-JP"/>
        </w:rPr>
        <w:t xml:space="preserve">oth offering </w:t>
      </w:r>
      <w:r w:rsidRPr="000F7523">
        <w:rPr>
          <w:rFonts w:ascii="Times New Roman" w:eastAsia="MS Mincho" w:hAnsi="Times New Roman" w:cs="Times New Roman" w:hint="eastAsia"/>
          <w:kern w:val="2"/>
          <w:sz w:val="24"/>
          <w:szCs w:val="24"/>
          <w:lang w:eastAsia="ja-JP"/>
        </w:rPr>
        <w:t>manuscripts</w:t>
      </w:r>
      <w:r w:rsidRPr="000F7523">
        <w:rPr>
          <w:rFonts w:ascii="Times New Roman" w:eastAsia="MS Mincho" w:hAnsi="Times New Roman" w:cs="Times New Roman"/>
          <w:kern w:val="2"/>
          <w:sz w:val="24"/>
          <w:szCs w:val="24"/>
          <w:lang w:eastAsia="ja-JP"/>
        </w:rPr>
        <w:t xml:space="preserve"> to monasteries and listening to the recitation of </w:t>
      </w:r>
      <w:r w:rsidRPr="000F7523">
        <w:rPr>
          <w:rFonts w:ascii="Times New Roman" w:eastAsia="MS Mincho" w:hAnsi="Times New Roman" w:cs="Times New Roman" w:hint="eastAsia"/>
          <w:kern w:val="2"/>
          <w:sz w:val="24"/>
          <w:szCs w:val="24"/>
          <w:lang w:eastAsia="ja-JP"/>
        </w:rPr>
        <w:t>manuscripts</w:t>
      </w:r>
      <w:r w:rsidRPr="000F7523">
        <w:rPr>
          <w:rFonts w:ascii="Times New Roman" w:eastAsia="MS Mincho" w:hAnsi="Times New Roman" w:cs="Times New Roman"/>
          <w:kern w:val="2"/>
          <w:sz w:val="24"/>
          <w:szCs w:val="24"/>
          <w:lang w:eastAsia="ja-JP"/>
        </w:rPr>
        <w:t xml:space="preserve"> are merit-making processes for laypeople.  In Mae Hong Son, manuscript-recitation is performed during Buddhist rituals along with manuscript-offering (see Tables 1 and 2). Of the Buddhist calendrical rituals, only two—Poi Cati (the sand pagoda festival) and HaengsomKoca (merit-making for the dead)—include the recitation of </w:t>
      </w:r>
      <w:r w:rsidRPr="000F7523">
        <w:rPr>
          <w:rFonts w:ascii="Times New Roman" w:eastAsia="MS Mincho" w:hAnsi="Times New Roman" w:cs="Times New Roman"/>
          <w:i/>
          <w:iCs/>
          <w:kern w:val="2"/>
          <w:sz w:val="24"/>
          <w:szCs w:val="24"/>
          <w:lang w:eastAsia="ja-JP"/>
        </w:rPr>
        <w:t>lik long</w:t>
      </w:r>
      <w:r w:rsidRPr="000F7523">
        <w:rPr>
          <w:rFonts w:ascii="Times New Roman" w:eastAsia="MS Mincho" w:hAnsi="Times New Roman" w:cs="Times New Roman"/>
          <w:kern w:val="2"/>
          <w:sz w:val="24"/>
          <w:szCs w:val="24"/>
          <w:lang w:eastAsia="ja-JP"/>
        </w:rPr>
        <w:t>; however, most non-calendrical rituals, such as funerals, ordination rites, and Paritta recitation rites for houses, also entail the recitation of</w:t>
      </w:r>
      <w:r w:rsidRPr="000F7523">
        <w:rPr>
          <w:rFonts w:ascii="Times New Roman" w:eastAsia="MS Mincho" w:hAnsi="Times New Roman" w:cs="Times New Roman"/>
          <w:i/>
          <w:iCs/>
          <w:kern w:val="2"/>
          <w:sz w:val="24"/>
          <w:szCs w:val="24"/>
          <w:lang w:eastAsia="ja-JP"/>
        </w:rPr>
        <w:t>lik long</w:t>
      </w:r>
      <w:r w:rsidRPr="000F7523">
        <w:rPr>
          <w:rFonts w:ascii="Times New Roman" w:eastAsia="MS Mincho" w:hAnsi="Times New Roman" w:cs="Times New Roman"/>
          <w:kern w:val="2"/>
          <w:sz w:val="24"/>
          <w:szCs w:val="24"/>
          <w:lang w:eastAsia="ja-JP"/>
        </w:rPr>
        <w:t>. In addition to recitation during rituals, there is a tradition among lay precept-holders (</w:t>
      </w:r>
      <w:r w:rsidRPr="000F7523">
        <w:rPr>
          <w:rFonts w:ascii="Times New Roman" w:eastAsia="MS Mincho" w:hAnsi="Times New Roman" w:cs="Times New Roman"/>
          <w:i/>
          <w:iCs/>
          <w:kern w:val="2"/>
          <w:sz w:val="24"/>
          <w:szCs w:val="24"/>
          <w:lang w:eastAsia="ja-JP"/>
        </w:rPr>
        <w:t>pho khaomaekhao</w:t>
      </w:r>
      <w:r w:rsidRPr="000F7523">
        <w:rPr>
          <w:rFonts w:ascii="Times New Roman" w:eastAsia="MS Mincho" w:hAnsi="Times New Roman" w:cs="Times New Roman"/>
          <w:kern w:val="2"/>
          <w:sz w:val="24"/>
          <w:szCs w:val="24"/>
          <w:lang w:eastAsia="ja-JP"/>
        </w:rPr>
        <w:t>) of reciting and listening to</w:t>
      </w:r>
      <w:r w:rsidRPr="000F7523">
        <w:rPr>
          <w:rFonts w:ascii="Times New Roman" w:eastAsia="MS Mincho" w:hAnsi="Times New Roman" w:cs="Times New Roman"/>
          <w:i/>
          <w:iCs/>
          <w:kern w:val="2"/>
          <w:sz w:val="24"/>
          <w:szCs w:val="24"/>
          <w:lang w:eastAsia="ja-JP"/>
        </w:rPr>
        <w:t>lik long</w:t>
      </w:r>
      <w:r w:rsidRPr="000F7523">
        <w:rPr>
          <w:rFonts w:ascii="Times New Roman" w:eastAsia="MS Mincho" w:hAnsi="Times New Roman" w:cs="Times New Roman"/>
          <w:kern w:val="2"/>
          <w:sz w:val="24"/>
          <w:szCs w:val="24"/>
          <w:lang w:eastAsia="ja-JP"/>
        </w:rPr>
        <w:t xml:space="preserve"> on Uposata days (</w:t>
      </w:r>
      <w:r w:rsidRPr="000F7523">
        <w:rPr>
          <w:rFonts w:ascii="Times New Roman" w:eastAsia="MS Mincho" w:hAnsi="Times New Roman" w:cs="Times New Roman"/>
          <w:i/>
          <w:iCs/>
          <w:kern w:val="2"/>
          <w:sz w:val="24"/>
          <w:szCs w:val="24"/>
          <w:lang w:eastAsia="ja-JP"/>
        </w:rPr>
        <w:t>wan sin</w:t>
      </w:r>
      <w:r w:rsidRPr="000F7523">
        <w:rPr>
          <w:rFonts w:ascii="Times New Roman" w:eastAsia="MS Mincho" w:hAnsi="Times New Roman" w:cs="Times New Roman"/>
          <w:kern w:val="2"/>
          <w:sz w:val="24"/>
          <w:szCs w:val="24"/>
          <w:lang w:eastAsia="ja-JP"/>
        </w:rPr>
        <w:t xml:space="preserve">) during Lent. While the practice of recitation on Uposata days has diminished in recent years, recitations and manuscript-offerings are never omitted in Buddhist rituals when these are requested. Therefore, the Shan in Mae Hong Son have frequent opportunities to hear the recitation of </w:t>
      </w:r>
      <w:r w:rsidRPr="000F7523">
        <w:rPr>
          <w:rFonts w:ascii="Times New Roman" w:eastAsia="MS Mincho" w:hAnsi="Times New Roman" w:cs="Times New Roman"/>
          <w:i/>
          <w:iCs/>
          <w:kern w:val="2"/>
          <w:sz w:val="24"/>
          <w:szCs w:val="24"/>
          <w:lang w:eastAsia="ja-JP"/>
        </w:rPr>
        <w:t>lik long</w:t>
      </w:r>
      <w:r w:rsidRPr="000F7523">
        <w:rPr>
          <w:rFonts w:ascii="Times New Roman" w:eastAsia="MS Mincho" w:hAnsi="Times New Roman" w:cs="Times New Roman"/>
          <w:kern w:val="2"/>
          <w:sz w:val="24"/>
          <w:szCs w:val="24"/>
          <w:lang w:eastAsia="ja-JP"/>
        </w:rPr>
        <w:t xml:space="preserve">. </w:t>
      </w:r>
    </w:p>
    <w:p w:rsidR="000F7523" w:rsidRPr="000F7523" w:rsidRDefault="000F7523" w:rsidP="00EC6E58">
      <w:pPr>
        <w:spacing w:beforeLines="50" w:afterLines="50" w:line="240" w:lineRule="auto"/>
        <w:ind w:right="210"/>
        <w:jc w:val="both"/>
        <w:rPr>
          <w:rFonts w:ascii="Times New Roman" w:eastAsia="MS Mincho" w:hAnsi="Times New Roman" w:cs="Times New Roman"/>
          <w:kern w:val="2"/>
          <w:sz w:val="24"/>
          <w:szCs w:val="24"/>
          <w:lang w:eastAsia="ja-JP"/>
        </w:rPr>
      </w:pPr>
      <w:r w:rsidRPr="000F7523">
        <w:rPr>
          <w:rFonts w:ascii="Times New Roman" w:eastAsia="MS Mincho" w:hAnsi="Times New Roman" w:cs="Times New Roman"/>
          <w:kern w:val="2"/>
          <w:sz w:val="24"/>
          <w:szCs w:val="24"/>
          <w:lang w:eastAsia="ja-JP"/>
        </w:rPr>
        <w:t xml:space="preserve">When Buddhist rituals with recitations of </w:t>
      </w:r>
      <w:r w:rsidRPr="000F7523">
        <w:rPr>
          <w:rFonts w:ascii="Times New Roman" w:eastAsia="MS Mincho" w:hAnsi="Times New Roman" w:cs="Times New Roman"/>
          <w:i/>
          <w:iCs/>
          <w:kern w:val="2"/>
          <w:sz w:val="24"/>
          <w:szCs w:val="24"/>
          <w:lang w:eastAsia="ja-JP"/>
        </w:rPr>
        <w:t>lik long</w:t>
      </w:r>
      <w:r w:rsidRPr="000F7523">
        <w:rPr>
          <w:rFonts w:ascii="Times New Roman" w:eastAsia="MS Mincho" w:hAnsi="Times New Roman" w:cs="Times New Roman"/>
          <w:kern w:val="2"/>
          <w:sz w:val="24"/>
          <w:szCs w:val="24"/>
          <w:lang w:eastAsia="ja-JP"/>
        </w:rPr>
        <w:t xml:space="preserve"> are held, </w:t>
      </w:r>
      <w:r w:rsidRPr="000F7523">
        <w:rPr>
          <w:rFonts w:ascii="Times New Roman" w:eastAsia="MS Mincho" w:hAnsi="Times New Roman" w:cs="Times New Roman"/>
          <w:i/>
          <w:iCs/>
          <w:kern w:val="2"/>
          <w:sz w:val="24"/>
          <w:szCs w:val="24"/>
          <w:lang w:eastAsia="ja-JP"/>
        </w:rPr>
        <w:t>care</w:t>
      </w:r>
      <w:r w:rsidRPr="000F7523">
        <w:rPr>
          <w:rFonts w:ascii="Times New Roman" w:eastAsia="MS Mincho" w:hAnsi="Times New Roman" w:cs="Times New Roman"/>
          <w:kern w:val="2"/>
          <w:sz w:val="24"/>
          <w:szCs w:val="24"/>
          <w:lang w:eastAsia="ja-JP"/>
        </w:rPr>
        <w:t xml:space="preserve"> normally recite a part of a</w:t>
      </w:r>
      <w:r w:rsidRPr="000F7523">
        <w:rPr>
          <w:rFonts w:ascii="Times New Roman" w:eastAsia="MS Mincho" w:hAnsi="Times New Roman" w:cs="Times New Roman"/>
          <w:i/>
          <w:iCs/>
          <w:kern w:val="2"/>
          <w:sz w:val="24"/>
          <w:szCs w:val="24"/>
          <w:lang w:eastAsia="ja-JP"/>
        </w:rPr>
        <w:t>lik long</w:t>
      </w:r>
      <w:r w:rsidRPr="000F7523">
        <w:rPr>
          <w:rFonts w:ascii="Times New Roman" w:eastAsia="MS Mincho" w:hAnsi="Times New Roman" w:cs="Times New Roman"/>
          <w:kern w:val="2"/>
          <w:sz w:val="24"/>
          <w:szCs w:val="24"/>
          <w:lang w:eastAsia="ja-JP"/>
        </w:rPr>
        <w:t xml:space="preserve">; the length depends on the time allotted for it—an hour or two, on average. Several </w:t>
      </w:r>
      <w:r w:rsidRPr="000F7523">
        <w:rPr>
          <w:rFonts w:ascii="Times New Roman" w:eastAsia="MS Mincho" w:hAnsi="Times New Roman" w:cs="Times New Roman"/>
          <w:i/>
          <w:iCs/>
          <w:kern w:val="2"/>
          <w:sz w:val="24"/>
          <w:szCs w:val="24"/>
          <w:lang w:eastAsia="ja-JP"/>
        </w:rPr>
        <w:t>care</w:t>
      </w:r>
      <w:r w:rsidRPr="000F7523">
        <w:rPr>
          <w:rFonts w:ascii="Times New Roman" w:eastAsia="MS Mincho" w:hAnsi="Times New Roman" w:cs="Times New Roman"/>
          <w:kern w:val="2"/>
          <w:sz w:val="24"/>
          <w:szCs w:val="24"/>
          <w:lang w:eastAsia="ja-JP"/>
        </w:rPr>
        <w:t xml:space="preserve"> take turns at recitation. Because the recitation of a volume of </w:t>
      </w:r>
      <w:r w:rsidRPr="000F7523">
        <w:rPr>
          <w:rFonts w:ascii="Times New Roman" w:eastAsia="MS Mincho" w:hAnsi="Times New Roman" w:cs="Times New Roman"/>
          <w:i/>
          <w:iCs/>
          <w:kern w:val="2"/>
          <w:sz w:val="24"/>
          <w:szCs w:val="24"/>
          <w:lang w:eastAsia="ja-JP"/>
        </w:rPr>
        <w:t>lik long</w:t>
      </w:r>
      <w:r w:rsidRPr="000F7523">
        <w:rPr>
          <w:rFonts w:ascii="Times New Roman" w:eastAsia="MS Mincho" w:hAnsi="Times New Roman" w:cs="Times New Roman"/>
          <w:kern w:val="2"/>
          <w:sz w:val="24"/>
          <w:szCs w:val="24"/>
          <w:lang w:eastAsia="ja-JP"/>
        </w:rPr>
        <w:t xml:space="preserve"> takes too long for common Buddhist rites, it is rare for a </w:t>
      </w:r>
      <w:r w:rsidRPr="000F7523">
        <w:rPr>
          <w:rFonts w:ascii="Times New Roman" w:eastAsia="MS Mincho" w:hAnsi="Times New Roman" w:cs="Times New Roman"/>
          <w:i/>
          <w:iCs/>
          <w:kern w:val="2"/>
          <w:sz w:val="24"/>
          <w:szCs w:val="24"/>
          <w:lang w:eastAsia="ja-JP"/>
        </w:rPr>
        <w:t>care</w:t>
      </w:r>
      <w:r w:rsidRPr="000F7523">
        <w:rPr>
          <w:rFonts w:ascii="Times New Roman" w:eastAsia="MS Mincho" w:hAnsi="Times New Roman" w:cs="Times New Roman"/>
          <w:kern w:val="2"/>
          <w:sz w:val="24"/>
          <w:szCs w:val="24"/>
          <w:lang w:eastAsia="ja-JP"/>
        </w:rPr>
        <w:t xml:space="preserve"> or a group of </w:t>
      </w:r>
      <w:r w:rsidRPr="000F7523">
        <w:rPr>
          <w:rFonts w:ascii="Times New Roman" w:eastAsia="MS Mincho" w:hAnsi="Times New Roman" w:cs="Times New Roman"/>
          <w:i/>
          <w:iCs/>
          <w:kern w:val="2"/>
          <w:sz w:val="24"/>
          <w:szCs w:val="24"/>
          <w:lang w:eastAsia="ja-JP"/>
        </w:rPr>
        <w:t>care</w:t>
      </w:r>
      <w:r w:rsidRPr="000F7523">
        <w:rPr>
          <w:rFonts w:ascii="Times New Roman" w:eastAsia="MS Mincho" w:hAnsi="Times New Roman" w:cs="Times New Roman"/>
          <w:kern w:val="2"/>
          <w:sz w:val="24"/>
          <w:szCs w:val="24"/>
          <w:lang w:eastAsia="ja-JP"/>
        </w:rPr>
        <w:t xml:space="preserve"> to recite a whole volume at once.</w:t>
      </w:r>
    </w:p>
    <w:p w:rsidR="000F7523" w:rsidRPr="000F7523" w:rsidRDefault="000F7523" w:rsidP="00EC6E58">
      <w:pPr>
        <w:spacing w:beforeLines="50" w:afterLines="50" w:line="240" w:lineRule="auto"/>
        <w:ind w:right="210"/>
        <w:jc w:val="both"/>
        <w:rPr>
          <w:rFonts w:ascii="Times New Roman" w:eastAsia="MS Mincho" w:hAnsi="Times New Roman" w:cs="Times New Roman"/>
          <w:b/>
          <w:bCs/>
          <w:kern w:val="2"/>
          <w:sz w:val="24"/>
          <w:szCs w:val="24"/>
          <w:lang w:eastAsia="ja-JP"/>
        </w:rPr>
      </w:pPr>
      <w:r w:rsidRPr="000F7523">
        <w:rPr>
          <w:rFonts w:ascii="Times New Roman" w:eastAsia="MS Mincho" w:hAnsi="Times New Roman" w:cs="Times New Roman" w:hint="eastAsia"/>
          <w:b/>
          <w:bCs/>
          <w:kern w:val="2"/>
          <w:sz w:val="24"/>
          <w:szCs w:val="24"/>
          <w:lang w:eastAsia="ja-JP"/>
        </w:rPr>
        <w:t xml:space="preserve">3.2. </w:t>
      </w:r>
      <w:r w:rsidRPr="000F7523">
        <w:rPr>
          <w:rFonts w:ascii="Times New Roman" w:eastAsia="MS Mincho" w:hAnsi="Times New Roman" w:cs="Times New Roman"/>
          <w:b/>
          <w:bCs/>
          <w:i/>
          <w:iCs/>
          <w:sz w:val="24"/>
          <w:szCs w:val="24"/>
          <w:lang w:eastAsia="ja-JP"/>
        </w:rPr>
        <w:t>Lik long</w:t>
      </w:r>
      <w:r w:rsidRPr="000F7523">
        <w:rPr>
          <w:rFonts w:ascii="Times New Roman" w:eastAsia="MS Mincho" w:hAnsi="Times New Roman" w:cs="Times New Roman"/>
          <w:b/>
          <w:bCs/>
          <w:sz w:val="24"/>
          <w:szCs w:val="24"/>
          <w:lang w:eastAsia="ja-JP"/>
        </w:rPr>
        <w:t>: Shan Buddhist manuscripts in the vernacular</w:t>
      </w:r>
    </w:p>
    <w:p w:rsidR="000F7523" w:rsidRPr="000F7523" w:rsidRDefault="000F7523" w:rsidP="00EC6E58">
      <w:pPr>
        <w:spacing w:beforeLines="50" w:afterLines="50" w:line="240" w:lineRule="auto"/>
        <w:ind w:right="210"/>
        <w:jc w:val="both"/>
        <w:rPr>
          <w:rFonts w:ascii="Times New Roman" w:eastAsia="MS Mincho" w:hAnsi="Times New Roman" w:cs="Times New Roman"/>
          <w:kern w:val="2"/>
          <w:sz w:val="24"/>
          <w:szCs w:val="24"/>
          <w:lang w:eastAsia="ja-JP"/>
        </w:rPr>
      </w:pPr>
      <w:r w:rsidRPr="000F7523">
        <w:rPr>
          <w:rFonts w:ascii="Times New Roman" w:eastAsia="MS Mincho" w:hAnsi="Times New Roman" w:cs="Times New Roman"/>
          <w:kern w:val="2"/>
          <w:sz w:val="24"/>
          <w:szCs w:val="24"/>
          <w:lang w:eastAsia="ja-JP"/>
        </w:rPr>
        <w:t xml:space="preserve">In Shan </w:t>
      </w:r>
      <w:r w:rsidRPr="000F7523">
        <w:rPr>
          <w:rFonts w:ascii="Times New Roman" w:eastAsia="MS Mincho" w:hAnsi="Times New Roman" w:cs="Times New Roman" w:hint="eastAsia"/>
          <w:kern w:val="2"/>
          <w:sz w:val="24"/>
          <w:szCs w:val="24"/>
          <w:lang w:eastAsia="ja-JP"/>
        </w:rPr>
        <w:t xml:space="preserve">Buddhist </w:t>
      </w:r>
      <w:r w:rsidRPr="000F7523">
        <w:rPr>
          <w:rFonts w:ascii="Times New Roman" w:eastAsia="MS Mincho" w:hAnsi="Times New Roman" w:cs="Times New Roman"/>
          <w:kern w:val="2"/>
          <w:sz w:val="24"/>
          <w:szCs w:val="24"/>
          <w:lang w:eastAsia="ja-JP"/>
        </w:rPr>
        <w:t xml:space="preserve">manuscript culture, Pali Tripitaka are kept as articles of value in special monastery cabinets. They are not considered “articles of daily use.” For this reason, </w:t>
      </w:r>
      <w:r w:rsidRPr="000F7523">
        <w:rPr>
          <w:rFonts w:ascii="Times New Roman" w:eastAsia="MS Mincho" w:hAnsi="Times New Roman" w:cs="Times New Roman"/>
          <w:i/>
          <w:iCs/>
          <w:kern w:val="2"/>
          <w:sz w:val="24"/>
          <w:szCs w:val="24"/>
          <w:lang w:eastAsia="ja-JP"/>
        </w:rPr>
        <w:t>lik long</w:t>
      </w:r>
      <w:r w:rsidRPr="000F7523">
        <w:rPr>
          <w:rFonts w:ascii="Times New Roman" w:eastAsia="MS Mincho" w:hAnsi="Times New Roman" w:cs="Times New Roman"/>
          <w:kern w:val="2"/>
          <w:sz w:val="24"/>
          <w:szCs w:val="24"/>
          <w:lang w:eastAsia="ja-JP"/>
        </w:rPr>
        <w:t xml:space="preserve"> are more familiar to laypeople than are Pali Tripitaka. </w:t>
      </w:r>
      <w:r w:rsidRPr="000F7523">
        <w:rPr>
          <w:rFonts w:ascii="Times New Roman" w:eastAsia="MS Mincho" w:hAnsi="Times New Roman" w:cs="Times New Roman"/>
          <w:i/>
          <w:iCs/>
          <w:kern w:val="2"/>
          <w:sz w:val="24"/>
          <w:szCs w:val="24"/>
          <w:lang w:eastAsia="ja-JP"/>
        </w:rPr>
        <w:t>Lik long</w:t>
      </w:r>
      <w:r w:rsidRPr="000F7523">
        <w:rPr>
          <w:rFonts w:ascii="Times New Roman" w:eastAsia="MS Mincho" w:hAnsi="Times New Roman" w:cs="Times New Roman"/>
          <w:kern w:val="2"/>
          <w:sz w:val="24"/>
          <w:szCs w:val="24"/>
          <w:lang w:eastAsia="ja-JP"/>
        </w:rPr>
        <w:t xml:space="preserve"> are offered to monasteries for </w:t>
      </w:r>
      <w:r w:rsidRPr="000F7523">
        <w:rPr>
          <w:rFonts w:ascii="Times New Roman" w:eastAsia="MS Mincho" w:hAnsi="Times New Roman" w:cs="Times New Roman"/>
          <w:kern w:val="2"/>
          <w:sz w:val="24"/>
          <w:szCs w:val="24"/>
          <w:lang w:eastAsia="ja-JP"/>
        </w:rPr>
        <w:lastRenderedPageBreak/>
        <w:t xml:space="preserve">several Buddhist rituals and are frequently read aloud by </w:t>
      </w:r>
      <w:r w:rsidRPr="000F7523">
        <w:rPr>
          <w:rFonts w:ascii="Times New Roman" w:eastAsia="MS Mincho" w:hAnsi="Times New Roman" w:cs="Times New Roman"/>
          <w:i/>
          <w:iCs/>
          <w:kern w:val="2"/>
          <w:sz w:val="24"/>
          <w:szCs w:val="24"/>
          <w:lang w:eastAsia="ja-JP"/>
        </w:rPr>
        <w:t>care</w:t>
      </w:r>
      <w:r w:rsidRPr="000F7523">
        <w:rPr>
          <w:rFonts w:ascii="Times New Roman" w:eastAsia="MS Mincho" w:hAnsi="Times New Roman" w:cs="Times New Roman"/>
          <w:kern w:val="2"/>
          <w:sz w:val="24"/>
          <w:szCs w:val="24"/>
          <w:lang w:eastAsia="ja-JP"/>
        </w:rPr>
        <w:t xml:space="preserve"> for a lay audience. The Buddhist </w:t>
      </w:r>
      <w:r w:rsidRPr="000F7523">
        <w:rPr>
          <w:rFonts w:ascii="Times New Roman" w:eastAsia="MS Mincho" w:hAnsi="Times New Roman" w:cs="Times New Roman" w:hint="eastAsia"/>
          <w:kern w:val="2"/>
          <w:sz w:val="24"/>
          <w:szCs w:val="24"/>
          <w:lang w:eastAsia="ja-JP"/>
        </w:rPr>
        <w:t>teachings</w:t>
      </w:r>
      <w:r w:rsidRPr="000F7523">
        <w:rPr>
          <w:rFonts w:ascii="Times New Roman" w:eastAsia="MS Mincho" w:hAnsi="Times New Roman" w:cs="Times New Roman"/>
          <w:kern w:val="2"/>
          <w:sz w:val="24"/>
          <w:szCs w:val="24"/>
          <w:lang w:eastAsia="ja-JP"/>
        </w:rPr>
        <w:t xml:space="preserve"> contained in </w:t>
      </w:r>
      <w:r w:rsidRPr="000F7523">
        <w:rPr>
          <w:rFonts w:ascii="Times New Roman" w:eastAsia="MS Mincho" w:hAnsi="Times New Roman" w:cs="Times New Roman"/>
          <w:i/>
          <w:iCs/>
          <w:kern w:val="2"/>
          <w:sz w:val="24"/>
          <w:szCs w:val="24"/>
          <w:lang w:eastAsia="ja-JP"/>
        </w:rPr>
        <w:t>lik long</w:t>
      </w:r>
      <w:r w:rsidRPr="000F7523">
        <w:rPr>
          <w:rFonts w:ascii="Times New Roman" w:eastAsia="MS Mincho" w:hAnsi="Times New Roman" w:cs="Times New Roman"/>
          <w:kern w:val="2"/>
          <w:sz w:val="24"/>
          <w:szCs w:val="24"/>
          <w:lang w:eastAsia="ja-JP"/>
        </w:rPr>
        <w:t xml:space="preserve"> is transmitted and reproduced by written transcription and oral performance. It has been circulated widely in the Shan State and beyond. Shan consider </w:t>
      </w:r>
      <w:r w:rsidRPr="000F7523">
        <w:rPr>
          <w:rFonts w:ascii="Times New Roman" w:eastAsia="MS Mincho" w:hAnsi="Times New Roman" w:cs="Times New Roman"/>
          <w:i/>
          <w:iCs/>
          <w:kern w:val="2"/>
          <w:sz w:val="24"/>
          <w:szCs w:val="24"/>
          <w:lang w:eastAsia="ja-JP"/>
        </w:rPr>
        <w:t>lik long</w:t>
      </w:r>
      <w:r w:rsidRPr="000F7523">
        <w:rPr>
          <w:rFonts w:ascii="Times New Roman" w:eastAsia="MS Mincho" w:hAnsi="Times New Roman" w:cs="Times New Roman"/>
          <w:kern w:val="2"/>
          <w:sz w:val="24"/>
          <w:szCs w:val="24"/>
          <w:lang w:eastAsia="ja-JP"/>
        </w:rPr>
        <w:t xml:space="preserve"> and Pali Tripitaka to be sources of merit. The practices of manuscript-offering and manuscript-recitation show that </w:t>
      </w:r>
      <w:r w:rsidRPr="000F7523">
        <w:rPr>
          <w:rFonts w:ascii="Times New Roman" w:eastAsia="MS Mincho" w:hAnsi="Times New Roman" w:cs="Times New Roman"/>
          <w:i/>
          <w:iCs/>
          <w:kern w:val="2"/>
          <w:sz w:val="24"/>
          <w:szCs w:val="24"/>
          <w:lang w:eastAsia="ja-JP"/>
        </w:rPr>
        <w:t>lik long</w:t>
      </w:r>
      <w:r w:rsidRPr="000F7523">
        <w:rPr>
          <w:rFonts w:ascii="Times New Roman" w:eastAsia="MS Mincho" w:hAnsi="Times New Roman" w:cs="Times New Roman"/>
          <w:kern w:val="2"/>
          <w:sz w:val="24"/>
          <w:szCs w:val="24"/>
          <w:lang w:eastAsia="ja-JP"/>
        </w:rPr>
        <w:t xml:space="preserve"> is an excellent source of merit because of the intelligibility of the content presented as oral performance, not its authenticity as scripture. The Shan believe that the teachings of Lord Buddha are passed on not only by the Sangha but also through manuscripts transcribed and recited by lay intellectuals. Notwithstanding the enduring importance of the Sangha and Pali Tripitaka in Shan Buddhism, the practice of lay intellectuals utilizing manuscripts written in verse in the Shan script is another line of transmission of Buddhist teachings and literary knowledge among the Shan. It is noteworthy that in the practices concerning </w:t>
      </w:r>
      <w:r w:rsidRPr="000F7523">
        <w:rPr>
          <w:rFonts w:ascii="Times New Roman" w:eastAsia="MS Mincho" w:hAnsi="Times New Roman" w:cs="Times New Roman"/>
          <w:i/>
          <w:iCs/>
          <w:kern w:val="2"/>
          <w:sz w:val="24"/>
          <w:szCs w:val="24"/>
          <w:lang w:eastAsia="ja-JP"/>
        </w:rPr>
        <w:t>lik long</w:t>
      </w:r>
      <w:r w:rsidRPr="000F7523">
        <w:rPr>
          <w:rFonts w:ascii="Times New Roman" w:eastAsia="MS Mincho" w:hAnsi="Times New Roman" w:cs="Times New Roman"/>
          <w:kern w:val="2"/>
          <w:sz w:val="24"/>
          <w:szCs w:val="24"/>
          <w:lang w:eastAsia="ja-JP"/>
        </w:rPr>
        <w:t>, the donors, scribes, reciters, and audience are all laypeople.</w:t>
      </w:r>
    </w:p>
    <w:p w:rsidR="000F7523" w:rsidRPr="000F7523" w:rsidRDefault="000F7523" w:rsidP="00EC6E58">
      <w:pPr>
        <w:spacing w:beforeLines="50" w:afterLines="50" w:line="240" w:lineRule="auto"/>
        <w:ind w:right="210"/>
        <w:jc w:val="both"/>
        <w:rPr>
          <w:rFonts w:ascii="Times New Roman" w:eastAsia="MS Mincho" w:hAnsi="Times New Roman" w:cs="Times New Roman"/>
          <w:kern w:val="2"/>
          <w:sz w:val="24"/>
          <w:szCs w:val="24"/>
          <w:lang w:eastAsia="ja-JP"/>
        </w:rPr>
      </w:pPr>
    </w:p>
    <w:p w:rsidR="000F7523" w:rsidRPr="000F7523" w:rsidRDefault="000F7523" w:rsidP="00EC6E58">
      <w:pPr>
        <w:spacing w:beforeLines="50" w:afterLines="50" w:line="240" w:lineRule="auto"/>
        <w:ind w:right="210"/>
        <w:jc w:val="both"/>
        <w:rPr>
          <w:rFonts w:ascii="Times New Roman" w:eastAsia="MS Mincho" w:hAnsi="Times New Roman" w:cs="Times New Roman"/>
          <w:b/>
          <w:bCs/>
          <w:kern w:val="2"/>
          <w:sz w:val="24"/>
          <w:szCs w:val="24"/>
          <w:lang w:eastAsia="ja-JP"/>
        </w:rPr>
      </w:pPr>
      <w:r w:rsidRPr="000F7523">
        <w:rPr>
          <w:rFonts w:ascii="Times New Roman" w:eastAsia="MS Mincho" w:hAnsi="Times New Roman" w:cs="Times New Roman" w:hint="eastAsia"/>
          <w:b/>
          <w:bCs/>
          <w:kern w:val="2"/>
          <w:sz w:val="24"/>
          <w:szCs w:val="24"/>
          <w:lang w:eastAsia="ja-JP"/>
        </w:rPr>
        <w:t>4.</w:t>
      </w:r>
      <w:r w:rsidRPr="000F7523">
        <w:rPr>
          <w:rFonts w:ascii="Times New Roman" w:eastAsia="MS Mincho" w:hAnsi="Times New Roman" w:cs="Times New Roman"/>
          <w:b/>
          <w:bCs/>
          <w:kern w:val="2"/>
          <w:sz w:val="24"/>
          <w:szCs w:val="24"/>
          <w:lang w:eastAsia="ja-JP"/>
        </w:rPr>
        <w:t xml:space="preserve"> The role of lay intellectuals in Shan manuscript culture</w:t>
      </w:r>
    </w:p>
    <w:p w:rsidR="000F7523" w:rsidRPr="000F7523" w:rsidRDefault="000F7523" w:rsidP="00EC6E58">
      <w:pPr>
        <w:spacing w:beforeLines="50" w:afterLines="50" w:line="240" w:lineRule="auto"/>
        <w:ind w:right="210"/>
        <w:jc w:val="both"/>
        <w:rPr>
          <w:rFonts w:ascii="Times New Roman" w:eastAsia="MS Mincho" w:hAnsi="Times New Roman" w:cs="Times New Roman"/>
          <w:b/>
          <w:bCs/>
          <w:kern w:val="2"/>
          <w:sz w:val="24"/>
          <w:szCs w:val="24"/>
          <w:lang w:eastAsia="ja-JP"/>
        </w:rPr>
      </w:pPr>
      <w:r w:rsidRPr="000F7523">
        <w:rPr>
          <w:rFonts w:ascii="Times New Roman" w:eastAsia="MS Mincho" w:hAnsi="Times New Roman" w:cs="Times New Roman" w:hint="eastAsia"/>
          <w:b/>
          <w:bCs/>
          <w:kern w:val="2"/>
          <w:sz w:val="24"/>
          <w:szCs w:val="24"/>
          <w:lang w:eastAsia="ja-JP"/>
        </w:rPr>
        <w:t>4</w:t>
      </w:r>
      <w:r w:rsidRPr="000F7523">
        <w:rPr>
          <w:rFonts w:ascii="Times New Roman" w:eastAsia="MS Mincho" w:hAnsi="Times New Roman" w:cs="Times New Roman"/>
          <w:b/>
          <w:bCs/>
          <w:kern w:val="2"/>
          <w:sz w:val="24"/>
          <w:szCs w:val="24"/>
          <w:lang w:eastAsia="ja-JP"/>
        </w:rPr>
        <w:t xml:space="preserve">.1 </w:t>
      </w:r>
      <w:r w:rsidRPr="000F7523">
        <w:rPr>
          <w:rFonts w:ascii="Times New Roman" w:eastAsia="MS Mincho" w:hAnsi="Times New Roman" w:cs="Times New Roman"/>
          <w:b/>
          <w:bCs/>
          <w:i/>
          <w:iCs/>
          <w:kern w:val="2"/>
          <w:sz w:val="24"/>
          <w:szCs w:val="24"/>
          <w:lang w:eastAsia="ja-JP"/>
        </w:rPr>
        <w:t>Care</w:t>
      </w:r>
      <w:r w:rsidRPr="000F7523">
        <w:rPr>
          <w:rFonts w:ascii="Times New Roman" w:eastAsia="MS Mincho" w:hAnsi="Times New Roman" w:cs="Times New Roman"/>
          <w:b/>
          <w:bCs/>
          <w:kern w:val="2"/>
          <w:sz w:val="24"/>
          <w:szCs w:val="24"/>
          <w:lang w:eastAsia="ja-JP"/>
        </w:rPr>
        <w:t xml:space="preserve"> and Shan literary knowledge</w:t>
      </w:r>
    </w:p>
    <w:p w:rsidR="000F7523" w:rsidRPr="000F7523" w:rsidRDefault="000F7523" w:rsidP="00EC6E58">
      <w:pPr>
        <w:spacing w:beforeLines="50" w:afterLines="50" w:line="240" w:lineRule="auto"/>
        <w:ind w:right="210"/>
        <w:jc w:val="both"/>
        <w:rPr>
          <w:rFonts w:ascii="Times New Roman" w:eastAsia="MS Mincho" w:hAnsi="Times New Roman" w:cs="Times New Roman"/>
          <w:kern w:val="2"/>
          <w:sz w:val="24"/>
          <w:szCs w:val="24"/>
          <w:lang w:eastAsia="ja-JP"/>
        </w:rPr>
      </w:pPr>
      <w:r w:rsidRPr="000F7523">
        <w:rPr>
          <w:rFonts w:ascii="Times New Roman" w:eastAsia="MS Mincho" w:hAnsi="Times New Roman" w:cs="Times New Roman"/>
          <w:kern w:val="2"/>
          <w:sz w:val="24"/>
          <w:szCs w:val="24"/>
          <w:lang w:eastAsia="ja-JP"/>
        </w:rPr>
        <w:t xml:space="preserve">As we have seen above, </w:t>
      </w:r>
      <w:r w:rsidRPr="000F7523">
        <w:rPr>
          <w:rFonts w:ascii="Times New Roman" w:eastAsia="MS Mincho" w:hAnsi="Times New Roman" w:cs="Times New Roman"/>
          <w:i/>
          <w:iCs/>
          <w:kern w:val="2"/>
          <w:sz w:val="24"/>
          <w:szCs w:val="24"/>
          <w:lang w:eastAsia="ja-JP"/>
        </w:rPr>
        <w:t>care</w:t>
      </w:r>
      <w:r w:rsidRPr="000F7523">
        <w:rPr>
          <w:rFonts w:ascii="Times New Roman" w:eastAsia="MS Mincho" w:hAnsi="Times New Roman" w:cs="Times New Roman"/>
          <w:kern w:val="2"/>
          <w:sz w:val="24"/>
          <w:szCs w:val="24"/>
          <w:lang w:eastAsia="ja-JP"/>
        </w:rPr>
        <w:t xml:space="preserve"> are literate individuals who serve as scribes and reciters of Buddhist manuscripts. The position of care is not a profession and is not licensed by any voice of authority; it is the role of a layperson in Buddhist practice. Most care cannot make a living from their remuneration. They usually also work as farmers, menial workers, and so on. Some of them also use their literary knowledge to practice trades, such as making talismans or amulets, tattooing, fortune telling, herbalism, and affliction rites. Practitioners of these techniques are called </w:t>
      </w:r>
      <w:r w:rsidRPr="000F7523">
        <w:rPr>
          <w:rFonts w:ascii="Times New Roman" w:eastAsia="MS Mincho" w:hAnsi="Times New Roman" w:cs="Times New Roman"/>
          <w:i/>
          <w:iCs/>
          <w:kern w:val="2"/>
          <w:sz w:val="24"/>
          <w:szCs w:val="24"/>
          <w:lang w:eastAsia="ja-JP"/>
        </w:rPr>
        <w:t>sara</w:t>
      </w:r>
      <w:r w:rsidRPr="000F7523">
        <w:rPr>
          <w:rFonts w:ascii="Times New Roman" w:eastAsia="MS Mincho" w:hAnsi="Times New Roman" w:cs="Times New Roman"/>
          <w:kern w:val="2"/>
          <w:sz w:val="24"/>
          <w:szCs w:val="24"/>
          <w:lang w:eastAsia="ja-JP"/>
        </w:rPr>
        <w:t xml:space="preserve">. Some care earn their living as </w:t>
      </w:r>
      <w:r w:rsidRPr="000F7523">
        <w:rPr>
          <w:rFonts w:ascii="Times New Roman" w:eastAsia="MS Mincho" w:hAnsi="Times New Roman" w:cs="Times New Roman"/>
          <w:i/>
          <w:iCs/>
          <w:kern w:val="2"/>
          <w:sz w:val="24"/>
          <w:szCs w:val="24"/>
          <w:lang w:eastAsia="ja-JP"/>
        </w:rPr>
        <w:t>sara</w:t>
      </w:r>
      <w:r w:rsidRPr="000F7523">
        <w:rPr>
          <w:rFonts w:ascii="Times New Roman" w:eastAsia="MS Mincho" w:hAnsi="Times New Roman" w:cs="Times New Roman"/>
          <w:kern w:val="2"/>
          <w:sz w:val="24"/>
          <w:szCs w:val="24"/>
          <w:lang w:eastAsia="ja-JP"/>
        </w:rPr>
        <w:t xml:space="preserve"> because of the higher remuneration for </w:t>
      </w:r>
      <w:r w:rsidRPr="000F7523">
        <w:rPr>
          <w:rFonts w:ascii="Times New Roman" w:eastAsia="MS Mincho" w:hAnsi="Times New Roman" w:cs="Times New Roman"/>
          <w:i/>
          <w:iCs/>
          <w:kern w:val="2"/>
          <w:sz w:val="24"/>
          <w:szCs w:val="24"/>
          <w:lang w:eastAsia="ja-JP"/>
        </w:rPr>
        <w:t>sara</w:t>
      </w:r>
      <w:r w:rsidRPr="000F7523">
        <w:rPr>
          <w:rFonts w:ascii="Times New Roman" w:eastAsia="MS Mincho" w:hAnsi="Times New Roman" w:cs="Times New Roman"/>
          <w:kern w:val="2"/>
          <w:sz w:val="24"/>
          <w:szCs w:val="24"/>
          <w:lang w:eastAsia="ja-JP"/>
        </w:rPr>
        <w:t xml:space="preserve"> activities.</w:t>
      </w:r>
    </w:p>
    <w:p w:rsidR="000F7523" w:rsidRPr="000F7523" w:rsidRDefault="000F7523" w:rsidP="00EC6E58">
      <w:pPr>
        <w:spacing w:beforeLines="50" w:afterLines="50" w:line="240" w:lineRule="auto"/>
        <w:ind w:right="210"/>
        <w:jc w:val="both"/>
        <w:rPr>
          <w:rFonts w:ascii="Times New Roman" w:eastAsia="MS Mincho" w:hAnsi="Times New Roman" w:cs="Times New Roman"/>
          <w:kern w:val="2"/>
          <w:sz w:val="24"/>
          <w:szCs w:val="24"/>
          <w:lang w:eastAsia="ja-JP"/>
        </w:rPr>
      </w:pPr>
      <w:r w:rsidRPr="000F7523">
        <w:rPr>
          <w:rFonts w:ascii="Times New Roman" w:eastAsia="MS Mincho" w:hAnsi="Times New Roman" w:cs="Times New Roman"/>
          <w:kern w:val="2"/>
          <w:sz w:val="24"/>
          <w:szCs w:val="24"/>
          <w:lang w:eastAsia="ja-JP"/>
        </w:rPr>
        <w:t>The Shan have used their script since early times</w:t>
      </w:r>
      <w:r w:rsidRPr="000F7523">
        <w:rPr>
          <w:rFonts w:ascii="Times New Roman" w:eastAsia="MS Mincho" w:hAnsi="Times New Roman" w:cs="Times New Roman" w:hint="eastAsia"/>
          <w:kern w:val="2"/>
          <w:sz w:val="24"/>
          <w:szCs w:val="24"/>
          <w:lang w:eastAsia="ja-JP"/>
        </w:rPr>
        <w:t xml:space="preserve"> (Sai KamMong 2005)</w:t>
      </w:r>
      <w:r w:rsidRPr="000F7523">
        <w:rPr>
          <w:rFonts w:ascii="Times New Roman" w:eastAsia="MS Mincho" w:hAnsi="Times New Roman" w:cs="Times New Roman"/>
          <w:kern w:val="2"/>
          <w:sz w:val="24"/>
          <w:szCs w:val="24"/>
          <w:lang w:eastAsia="ja-JP"/>
        </w:rPr>
        <w:t xml:space="preserve">. Before the introduction of secular education by the governments of Myanmar and Thailand in the early twentieth century, the only educational institution for their literary knowledge was monasteries.  Among the Shan, it is customary for young boys to spend time as </w:t>
      </w:r>
      <w:r w:rsidRPr="000F7523">
        <w:rPr>
          <w:rFonts w:ascii="Times New Roman" w:eastAsia="MS Mincho" w:hAnsi="Times New Roman" w:cs="Times New Roman"/>
          <w:i/>
          <w:iCs/>
          <w:kern w:val="2"/>
          <w:sz w:val="24"/>
          <w:szCs w:val="24"/>
          <w:lang w:eastAsia="ja-JP"/>
        </w:rPr>
        <w:t>kapikyong</w:t>
      </w:r>
      <w:r w:rsidRPr="000F7523">
        <w:rPr>
          <w:rFonts w:ascii="Times New Roman" w:eastAsia="MS Mincho" w:hAnsi="Times New Roman" w:cs="Times New Roman"/>
          <w:kern w:val="2"/>
          <w:sz w:val="24"/>
          <w:szCs w:val="24"/>
          <w:lang w:eastAsia="ja-JP"/>
        </w:rPr>
        <w:t xml:space="preserve"> (“monastery servants”) and then be ordained as novices. Some are also ordained as monks. Their novitiate and monkhood vary in length from a couple of weeks to several years. It is normal for them to spend at least three months in “Buddhist Lent” and acquire basic literary knowledge.</w:t>
      </w:r>
    </w:p>
    <w:p w:rsidR="000F7523" w:rsidRPr="000F7523" w:rsidRDefault="000F7523" w:rsidP="00EC6E58">
      <w:pPr>
        <w:spacing w:beforeLines="50" w:afterLines="50" w:line="240" w:lineRule="auto"/>
        <w:ind w:right="210"/>
        <w:jc w:val="both"/>
        <w:rPr>
          <w:rFonts w:ascii="Times New Roman" w:eastAsia="MS Mincho" w:hAnsi="Times New Roman" w:cs="Times New Roman"/>
          <w:kern w:val="2"/>
          <w:sz w:val="24"/>
          <w:szCs w:val="24"/>
          <w:lang w:eastAsia="ja-JP"/>
        </w:rPr>
      </w:pPr>
      <w:r w:rsidRPr="000F7523">
        <w:rPr>
          <w:rFonts w:ascii="Times New Roman" w:eastAsia="MS Mincho" w:hAnsi="Times New Roman" w:cs="Times New Roman"/>
          <w:kern w:val="2"/>
          <w:sz w:val="24"/>
          <w:szCs w:val="24"/>
          <w:lang w:eastAsia="ja-JP"/>
        </w:rPr>
        <w:t xml:space="preserve">Because the Buddhist tradition of the Shan has come under Burmese influence since the sixteenth century, there are many loanwords from Pali and Burmese in Buddhist writings, such as </w:t>
      </w:r>
      <w:r w:rsidRPr="000F7523">
        <w:rPr>
          <w:rFonts w:ascii="Times New Roman" w:eastAsia="MS Mincho" w:hAnsi="Times New Roman" w:cs="Times New Roman"/>
          <w:i/>
          <w:iCs/>
          <w:kern w:val="2"/>
          <w:sz w:val="24"/>
          <w:szCs w:val="24"/>
          <w:lang w:eastAsia="ja-JP"/>
        </w:rPr>
        <w:t>lik long</w:t>
      </w:r>
      <w:r w:rsidRPr="000F7523">
        <w:rPr>
          <w:rFonts w:ascii="Times New Roman" w:eastAsia="MS Mincho" w:hAnsi="Times New Roman" w:cs="Times New Roman"/>
          <w:kern w:val="2"/>
          <w:sz w:val="24"/>
          <w:szCs w:val="24"/>
          <w:lang w:eastAsia="ja-JP"/>
        </w:rPr>
        <w:t xml:space="preserve">. Therefore, Shan monastic students learn how to read and write the Shan script, Pali in Burmese script, and Burmese loanwords. Most gain enough basic knowledge of the Shan script to be literate in regular settings, but not enough to deal with </w:t>
      </w:r>
      <w:r w:rsidRPr="000F7523">
        <w:rPr>
          <w:rFonts w:ascii="Times New Roman" w:eastAsia="MS Mincho" w:hAnsi="Times New Roman" w:cs="Times New Roman"/>
          <w:i/>
          <w:iCs/>
          <w:kern w:val="2"/>
          <w:sz w:val="24"/>
          <w:szCs w:val="24"/>
          <w:lang w:eastAsia="ja-JP"/>
        </w:rPr>
        <w:t>lik long</w:t>
      </w:r>
      <w:r w:rsidRPr="000F7523">
        <w:rPr>
          <w:rFonts w:ascii="Times New Roman" w:eastAsia="MS Mincho" w:hAnsi="Times New Roman" w:cs="Times New Roman"/>
          <w:kern w:val="2"/>
          <w:sz w:val="24"/>
          <w:szCs w:val="24"/>
          <w:lang w:eastAsia="ja-JP"/>
        </w:rPr>
        <w:t xml:space="preserve">. In addition to literary ability, a </w:t>
      </w:r>
      <w:r w:rsidRPr="000F7523">
        <w:rPr>
          <w:rFonts w:ascii="Times New Roman" w:eastAsia="MS Mincho" w:hAnsi="Times New Roman" w:cs="Times New Roman"/>
          <w:i/>
          <w:iCs/>
          <w:kern w:val="2"/>
          <w:sz w:val="24"/>
          <w:szCs w:val="24"/>
          <w:lang w:eastAsia="ja-JP"/>
        </w:rPr>
        <w:t>care</w:t>
      </w:r>
      <w:r w:rsidRPr="000F7523">
        <w:rPr>
          <w:rFonts w:ascii="Times New Roman" w:eastAsia="MS Mincho" w:hAnsi="Times New Roman" w:cs="Times New Roman"/>
          <w:kern w:val="2"/>
          <w:sz w:val="24"/>
          <w:szCs w:val="24"/>
          <w:lang w:eastAsia="ja-JP"/>
        </w:rPr>
        <w:t xml:space="preserve"> must also have the skill to recite texts that are written in verse. When a </w:t>
      </w:r>
      <w:r w:rsidRPr="000F7523">
        <w:rPr>
          <w:rFonts w:ascii="Times New Roman" w:eastAsia="MS Mincho" w:hAnsi="Times New Roman" w:cs="Times New Roman"/>
          <w:i/>
          <w:iCs/>
          <w:kern w:val="2"/>
          <w:sz w:val="24"/>
          <w:szCs w:val="24"/>
          <w:lang w:eastAsia="ja-JP"/>
        </w:rPr>
        <w:t>care</w:t>
      </w:r>
      <w:r w:rsidRPr="000F7523">
        <w:rPr>
          <w:rFonts w:ascii="Times New Roman" w:eastAsia="MS Mincho" w:hAnsi="Times New Roman" w:cs="Times New Roman"/>
          <w:kern w:val="2"/>
          <w:sz w:val="24"/>
          <w:szCs w:val="24"/>
          <w:lang w:eastAsia="ja-JP"/>
        </w:rPr>
        <w:t xml:space="preserve"> recites </w:t>
      </w:r>
      <w:r w:rsidRPr="000F7523">
        <w:rPr>
          <w:rFonts w:ascii="Times New Roman" w:eastAsia="MS Mincho" w:hAnsi="Times New Roman" w:cs="Times New Roman"/>
          <w:i/>
          <w:iCs/>
          <w:kern w:val="2"/>
          <w:sz w:val="24"/>
          <w:szCs w:val="24"/>
          <w:lang w:eastAsia="ja-JP"/>
        </w:rPr>
        <w:t>lik long</w:t>
      </w:r>
      <w:r w:rsidRPr="000F7523">
        <w:rPr>
          <w:rFonts w:ascii="Times New Roman" w:eastAsia="MS Mincho" w:hAnsi="Times New Roman" w:cs="Times New Roman"/>
          <w:kern w:val="2"/>
          <w:sz w:val="24"/>
          <w:szCs w:val="24"/>
          <w:lang w:eastAsia="ja-JP"/>
        </w:rPr>
        <w:t>, he</w:t>
      </w:r>
      <w:r w:rsidRPr="000F7523">
        <w:rPr>
          <w:rFonts w:ascii="Times New Roman" w:eastAsia="MS Mincho" w:hAnsi="Times New Roman" w:cs="Times New Roman" w:hint="eastAsia"/>
          <w:kern w:val="2"/>
          <w:sz w:val="24"/>
          <w:szCs w:val="24"/>
          <w:lang w:eastAsia="ja-JP"/>
        </w:rPr>
        <w:t>/she</w:t>
      </w:r>
      <w:r w:rsidRPr="000F7523">
        <w:rPr>
          <w:rFonts w:ascii="Times New Roman" w:eastAsia="MS Mincho" w:hAnsi="Times New Roman" w:cs="Times New Roman"/>
          <w:kern w:val="2"/>
          <w:sz w:val="24"/>
          <w:szCs w:val="24"/>
          <w:lang w:eastAsia="ja-JP"/>
        </w:rPr>
        <w:t xml:space="preserve"> has to read out the rhyme correctly and fluently in a “beautiful voice” for </w:t>
      </w:r>
      <w:r w:rsidRPr="000F7523">
        <w:rPr>
          <w:rFonts w:ascii="Times New Roman" w:eastAsia="MS Mincho" w:hAnsi="Times New Roman" w:cs="Times New Roman" w:hint="eastAsia"/>
          <w:kern w:val="2"/>
          <w:sz w:val="24"/>
          <w:szCs w:val="24"/>
          <w:lang w:eastAsia="ja-JP"/>
        </w:rPr>
        <w:t xml:space="preserve">the </w:t>
      </w:r>
      <w:r w:rsidRPr="000F7523">
        <w:rPr>
          <w:rFonts w:ascii="Times New Roman" w:eastAsia="MS Mincho" w:hAnsi="Times New Roman" w:cs="Times New Roman"/>
          <w:kern w:val="2"/>
          <w:sz w:val="24"/>
          <w:szCs w:val="24"/>
          <w:lang w:eastAsia="ja-JP"/>
        </w:rPr>
        <w:t xml:space="preserve">audience. The </w:t>
      </w:r>
      <w:r w:rsidRPr="000F7523">
        <w:rPr>
          <w:rFonts w:ascii="Times New Roman" w:eastAsia="MS Mincho" w:hAnsi="Times New Roman" w:cs="Times New Roman"/>
          <w:i/>
          <w:iCs/>
          <w:kern w:val="2"/>
          <w:sz w:val="24"/>
          <w:szCs w:val="24"/>
          <w:lang w:eastAsia="ja-JP"/>
        </w:rPr>
        <w:t>care</w:t>
      </w:r>
      <w:r w:rsidRPr="000F7523">
        <w:rPr>
          <w:rFonts w:ascii="Times New Roman" w:eastAsia="MS Mincho" w:hAnsi="Times New Roman" w:cs="Times New Roman"/>
          <w:kern w:val="2"/>
          <w:sz w:val="24"/>
          <w:szCs w:val="24"/>
          <w:lang w:eastAsia="ja-JP"/>
        </w:rPr>
        <w:t>’s literacy is important for oral performances of</w:t>
      </w:r>
      <w:r w:rsidRPr="000F7523">
        <w:rPr>
          <w:rFonts w:ascii="Times New Roman" w:eastAsia="MS Mincho" w:hAnsi="Times New Roman" w:cs="Times New Roman"/>
          <w:i/>
          <w:iCs/>
          <w:kern w:val="2"/>
          <w:sz w:val="24"/>
          <w:szCs w:val="24"/>
          <w:lang w:eastAsia="ja-JP"/>
        </w:rPr>
        <w:t>lik long</w:t>
      </w:r>
      <w:r w:rsidRPr="000F7523">
        <w:rPr>
          <w:rFonts w:ascii="Times New Roman" w:eastAsia="MS Mincho" w:hAnsi="Times New Roman" w:cs="Times New Roman"/>
          <w:kern w:val="2"/>
          <w:sz w:val="24"/>
          <w:szCs w:val="24"/>
          <w:lang w:eastAsia="ja-JP"/>
        </w:rPr>
        <w:t>.</w:t>
      </w:r>
      <w:r w:rsidRPr="000F7523">
        <w:rPr>
          <w:rFonts w:ascii="Times New Roman" w:eastAsia="MS Mincho" w:hAnsi="Times New Roman" w:cs="Times New Roman" w:hint="eastAsia"/>
          <w:kern w:val="2"/>
          <w:sz w:val="24"/>
          <w:szCs w:val="24"/>
          <w:lang w:eastAsia="ja-JP"/>
        </w:rPr>
        <w:t xml:space="preserve"> Therefore, </w:t>
      </w:r>
      <w:r w:rsidRPr="000F7523">
        <w:rPr>
          <w:rFonts w:ascii="Times New Roman" w:eastAsia="MS Mincho" w:hAnsi="Times New Roman" w:cs="Times New Roman"/>
          <w:kern w:val="2"/>
          <w:sz w:val="24"/>
          <w:szCs w:val="24"/>
          <w:lang w:eastAsia="ja-JP"/>
        </w:rPr>
        <w:t xml:space="preserve">the number of the literate people who have enough skills to read </w:t>
      </w:r>
      <w:r w:rsidRPr="000F7523">
        <w:rPr>
          <w:rFonts w:ascii="Times New Roman" w:eastAsia="MS Mincho" w:hAnsi="Times New Roman" w:cs="Times New Roman"/>
          <w:i/>
          <w:iCs/>
          <w:kern w:val="2"/>
          <w:sz w:val="24"/>
          <w:szCs w:val="24"/>
          <w:lang w:eastAsia="ja-JP"/>
        </w:rPr>
        <w:t>lik long</w:t>
      </w:r>
      <w:r w:rsidRPr="000F7523">
        <w:rPr>
          <w:rFonts w:ascii="Times New Roman" w:eastAsia="MS Mincho" w:hAnsi="Times New Roman" w:cs="Times New Roman"/>
          <w:kern w:val="2"/>
          <w:sz w:val="24"/>
          <w:szCs w:val="24"/>
          <w:lang w:eastAsia="ja-JP"/>
        </w:rPr>
        <w:t xml:space="preserve"> is limited to a few eager and already literate learners.</w:t>
      </w:r>
    </w:p>
    <w:p w:rsidR="000F7523" w:rsidRPr="000F7523" w:rsidRDefault="000F7523" w:rsidP="00EC6E58">
      <w:pPr>
        <w:spacing w:beforeLines="50" w:afterLines="50" w:line="240" w:lineRule="auto"/>
        <w:ind w:right="210"/>
        <w:jc w:val="both"/>
        <w:rPr>
          <w:rFonts w:ascii="Times New Roman" w:eastAsia="MS Mincho" w:hAnsi="Times New Roman" w:cs="Times New Roman"/>
          <w:kern w:val="2"/>
          <w:sz w:val="24"/>
          <w:szCs w:val="24"/>
          <w:lang w:eastAsia="ja-JP"/>
        </w:rPr>
      </w:pPr>
      <w:r w:rsidRPr="000F7523">
        <w:rPr>
          <w:rFonts w:ascii="Times New Roman" w:eastAsia="MS Mincho" w:hAnsi="Times New Roman" w:cs="Times New Roman"/>
          <w:i/>
          <w:iCs/>
          <w:kern w:val="2"/>
          <w:sz w:val="24"/>
          <w:szCs w:val="24"/>
          <w:lang w:eastAsia="ja-JP"/>
        </w:rPr>
        <w:t>Care</w:t>
      </w:r>
      <w:r w:rsidRPr="000F7523">
        <w:rPr>
          <w:rFonts w:ascii="Times New Roman" w:eastAsia="MS Mincho" w:hAnsi="Times New Roman" w:cs="Times New Roman"/>
          <w:kern w:val="2"/>
          <w:sz w:val="24"/>
          <w:szCs w:val="24"/>
          <w:lang w:eastAsia="ja-JP"/>
        </w:rPr>
        <w:t xml:space="preserve"> and learned monks share a basic literary knowledge because both have invested the time to learn it in monastic orders. Some learned monks also have the skill to transcribe and recite </w:t>
      </w:r>
      <w:r w:rsidRPr="000F7523">
        <w:rPr>
          <w:rFonts w:ascii="Times New Roman" w:eastAsia="MS Mincho" w:hAnsi="Times New Roman" w:cs="Times New Roman"/>
          <w:i/>
          <w:iCs/>
          <w:kern w:val="2"/>
          <w:sz w:val="24"/>
          <w:szCs w:val="24"/>
          <w:lang w:eastAsia="ja-JP"/>
        </w:rPr>
        <w:t>lik long</w:t>
      </w:r>
      <w:r w:rsidRPr="000F7523">
        <w:rPr>
          <w:rFonts w:ascii="Times New Roman" w:eastAsia="MS Mincho" w:hAnsi="Times New Roman" w:cs="Times New Roman"/>
          <w:kern w:val="2"/>
          <w:sz w:val="24"/>
          <w:szCs w:val="24"/>
          <w:lang w:eastAsia="ja-JP"/>
        </w:rPr>
        <w:t xml:space="preserve"> and teach their skill to disciples, both ordained and laypeople. However, monks are seldom engaged in the transcription and recitation of </w:t>
      </w:r>
      <w:r w:rsidRPr="000F7523">
        <w:rPr>
          <w:rFonts w:ascii="Times New Roman" w:eastAsia="MS Mincho" w:hAnsi="Times New Roman" w:cs="Times New Roman"/>
          <w:i/>
          <w:iCs/>
          <w:kern w:val="2"/>
          <w:sz w:val="24"/>
          <w:szCs w:val="24"/>
          <w:lang w:eastAsia="ja-JP"/>
        </w:rPr>
        <w:t>lik long</w:t>
      </w:r>
      <w:r w:rsidRPr="000F7523">
        <w:rPr>
          <w:rFonts w:ascii="Times New Roman" w:eastAsia="MS Mincho" w:hAnsi="Times New Roman" w:cs="Times New Roman"/>
          <w:kern w:val="2"/>
          <w:sz w:val="24"/>
          <w:szCs w:val="24"/>
          <w:lang w:eastAsia="ja-JP"/>
        </w:rPr>
        <w:t xml:space="preserve">; </w:t>
      </w:r>
      <w:r w:rsidRPr="000F7523">
        <w:rPr>
          <w:rFonts w:ascii="Times New Roman" w:eastAsia="MS Mincho" w:hAnsi="Times New Roman" w:cs="Times New Roman"/>
          <w:i/>
          <w:iCs/>
          <w:kern w:val="2"/>
          <w:sz w:val="24"/>
          <w:szCs w:val="24"/>
          <w:lang w:eastAsia="ja-JP"/>
        </w:rPr>
        <w:t>care</w:t>
      </w:r>
      <w:r w:rsidRPr="000F7523">
        <w:rPr>
          <w:rFonts w:ascii="Times New Roman" w:eastAsia="MS Mincho" w:hAnsi="Times New Roman" w:cs="Times New Roman"/>
          <w:kern w:val="2"/>
          <w:sz w:val="24"/>
          <w:szCs w:val="24"/>
          <w:lang w:eastAsia="ja-JP"/>
        </w:rPr>
        <w:t xml:space="preserve"> take charge of these activities.It is worth noting that a </w:t>
      </w:r>
      <w:r w:rsidRPr="000F7523">
        <w:rPr>
          <w:rFonts w:ascii="Times New Roman" w:eastAsia="MS Mincho" w:hAnsi="Times New Roman" w:cs="Times New Roman"/>
          <w:i/>
          <w:iCs/>
          <w:kern w:val="2"/>
          <w:sz w:val="24"/>
          <w:szCs w:val="24"/>
          <w:lang w:eastAsia="ja-JP"/>
        </w:rPr>
        <w:t>care</w:t>
      </w:r>
      <w:r w:rsidRPr="000F7523">
        <w:rPr>
          <w:rFonts w:ascii="Times New Roman" w:eastAsia="MS Mincho" w:hAnsi="Times New Roman" w:cs="Times New Roman"/>
          <w:kern w:val="2"/>
          <w:sz w:val="24"/>
          <w:szCs w:val="24"/>
          <w:lang w:eastAsia="ja-JP"/>
        </w:rPr>
        <w:t xml:space="preserve"> should be a good reciter as well as a specialist in literary knowledge.</w:t>
      </w:r>
    </w:p>
    <w:p w:rsidR="000F7523" w:rsidRPr="000F7523" w:rsidRDefault="000F7523" w:rsidP="00EC6E58">
      <w:pPr>
        <w:spacing w:beforeLines="50" w:afterLines="50" w:line="240" w:lineRule="auto"/>
        <w:ind w:right="210"/>
        <w:jc w:val="both"/>
        <w:rPr>
          <w:rFonts w:ascii="Times New Roman" w:eastAsia="MS Mincho" w:hAnsi="Times New Roman" w:cs="Times New Roman"/>
          <w:kern w:val="2"/>
          <w:sz w:val="24"/>
          <w:szCs w:val="24"/>
          <w:lang w:eastAsia="ja-JP"/>
        </w:rPr>
      </w:pPr>
    </w:p>
    <w:p w:rsidR="000F7523" w:rsidRPr="000F7523" w:rsidRDefault="000F7523" w:rsidP="00EC6E58">
      <w:pPr>
        <w:spacing w:beforeLines="50" w:afterLines="50" w:line="240" w:lineRule="auto"/>
        <w:ind w:right="210"/>
        <w:jc w:val="both"/>
        <w:rPr>
          <w:rFonts w:ascii="Times New Roman" w:eastAsia="MS Mincho" w:hAnsi="Times New Roman" w:cs="Times New Roman"/>
          <w:b/>
          <w:bCs/>
          <w:kern w:val="2"/>
          <w:sz w:val="24"/>
          <w:szCs w:val="24"/>
          <w:lang w:eastAsia="ja-JP"/>
        </w:rPr>
      </w:pPr>
      <w:r w:rsidRPr="000F7523">
        <w:rPr>
          <w:rFonts w:ascii="Times New Roman" w:eastAsia="MS Mincho" w:hAnsi="Times New Roman" w:cs="Times New Roman" w:hint="eastAsia"/>
          <w:b/>
          <w:bCs/>
          <w:kern w:val="2"/>
          <w:sz w:val="24"/>
          <w:szCs w:val="24"/>
          <w:lang w:eastAsia="ja-JP"/>
        </w:rPr>
        <w:lastRenderedPageBreak/>
        <w:t>3</w:t>
      </w:r>
      <w:r w:rsidRPr="000F7523">
        <w:rPr>
          <w:rFonts w:ascii="Times New Roman" w:eastAsia="MS Mincho" w:hAnsi="Times New Roman" w:cs="Times New Roman"/>
          <w:b/>
          <w:bCs/>
          <w:kern w:val="2"/>
          <w:sz w:val="24"/>
          <w:szCs w:val="24"/>
          <w:lang w:eastAsia="ja-JP"/>
        </w:rPr>
        <w:t>.2</w:t>
      </w:r>
      <w:r w:rsidRPr="000F7523">
        <w:rPr>
          <w:rFonts w:ascii="Times New Roman" w:eastAsia="MS Mincho" w:hAnsi="Times New Roman" w:cs="Times New Roman" w:hint="eastAsia"/>
          <w:b/>
          <w:bCs/>
          <w:kern w:val="2"/>
          <w:sz w:val="24"/>
          <w:szCs w:val="24"/>
          <w:lang w:eastAsia="ja-JP"/>
        </w:rPr>
        <w:t>.</w:t>
      </w:r>
      <w:r w:rsidRPr="000F7523">
        <w:rPr>
          <w:rFonts w:ascii="Times New Roman" w:eastAsia="MS Mincho" w:hAnsi="Times New Roman" w:cs="Times New Roman"/>
          <w:b/>
          <w:bCs/>
          <w:kern w:val="2"/>
          <w:sz w:val="24"/>
          <w:szCs w:val="24"/>
          <w:lang w:eastAsia="ja-JP"/>
        </w:rPr>
        <w:t xml:space="preserve"> Shan literary knowledge in Mae Hong Son: Is it in peril of extinction?</w:t>
      </w:r>
    </w:p>
    <w:p w:rsidR="000F7523" w:rsidRPr="000F7523" w:rsidRDefault="000F7523" w:rsidP="00EC6E58">
      <w:pPr>
        <w:spacing w:beforeLines="50" w:afterLines="50" w:line="240" w:lineRule="auto"/>
        <w:ind w:right="210"/>
        <w:jc w:val="both"/>
        <w:rPr>
          <w:rFonts w:ascii="Times New Roman" w:eastAsia="MS Mincho" w:hAnsi="Times New Roman" w:cs="Times New Roman"/>
          <w:kern w:val="2"/>
          <w:sz w:val="24"/>
          <w:szCs w:val="24"/>
          <w:lang w:eastAsia="ja-JP"/>
        </w:rPr>
      </w:pPr>
      <w:r w:rsidRPr="000F7523">
        <w:rPr>
          <w:rFonts w:ascii="Times New Roman" w:eastAsia="MS Mincho" w:hAnsi="Times New Roman" w:cs="Times New Roman"/>
          <w:kern w:val="2"/>
          <w:sz w:val="24"/>
          <w:szCs w:val="24"/>
          <w:lang w:eastAsia="ja-JP"/>
        </w:rPr>
        <w:t>The Thai government promulgated the Primary Education Act in 1921; the first primary school was established at Mae Hong Son in 1923. In the religious realm, the Thai government has also made efforts to integrate Buddhist Sangha and to standardize monastic education across the country since the Sangha Act of 1902. Monastic education in Mae Hong Son, at least, has been up to the standard of government monastic educational curriculum since the 1940s (Murakami 2012). Consequently, in government schools, students have learned the Thai language as the national language; in monasteries, monks and novices have formally learned Buddhist teachings in Thai and recite Pali stanzas pronounced according to Thai conventions. These changes reduce the opportunities available to the Shan in Mae Hong Son, especially to the younger generations, to acquire Shan literary knowledge.</w:t>
      </w:r>
    </w:p>
    <w:p w:rsidR="000F7523" w:rsidRPr="000F7523" w:rsidRDefault="000F7523" w:rsidP="00EC6E58">
      <w:pPr>
        <w:spacing w:beforeLines="50" w:afterLines="50" w:line="240" w:lineRule="auto"/>
        <w:ind w:right="210"/>
        <w:jc w:val="both"/>
        <w:rPr>
          <w:rFonts w:ascii="Times New Roman" w:eastAsia="MS Mincho" w:hAnsi="Times New Roman" w:cs="Times New Roman"/>
          <w:kern w:val="2"/>
          <w:sz w:val="24"/>
          <w:szCs w:val="24"/>
          <w:lang w:eastAsia="ja-JP"/>
        </w:rPr>
      </w:pPr>
      <w:r w:rsidRPr="000F7523">
        <w:rPr>
          <w:rFonts w:ascii="Times New Roman" w:eastAsia="MS Mincho" w:hAnsi="Times New Roman" w:cs="Times New Roman"/>
          <w:kern w:val="2"/>
          <w:sz w:val="24"/>
          <w:szCs w:val="24"/>
          <w:lang w:eastAsia="ja-JP"/>
        </w:rPr>
        <w:t xml:space="preserve">Because Shan literary knowledge is fading in importance for leading a secular life in modern Thai society, the number of Shan-literate among Thai-born Shan is dwindling. Furthermore, it is becoming difficult to find successors to the role of </w:t>
      </w:r>
      <w:r w:rsidRPr="000F7523">
        <w:rPr>
          <w:rFonts w:ascii="Times New Roman" w:eastAsia="MS Mincho" w:hAnsi="Times New Roman" w:cs="Times New Roman"/>
          <w:i/>
          <w:iCs/>
          <w:kern w:val="2"/>
          <w:sz w:val="24"/>
          <w:szCs w:val="24"/>
          <w:lang w:eastAsia="ja-JP"/>
        </w:rPr>
        <w:t>care</w:t>
      </w:r>
      <w:r w:rsidRPr="000F7523">
        <w:rPr>
          <w:rFonts w:ascii="Times New Roman" w:eastAsia="MS Mincho" w:hAnsi="Times New Roman" w:cs="Times New Roman"/>
          <w:kern w:val="2"/>
          <w:sz w:val="24"/>
          <w:szCs w:val="24"/>
          <w:lang w:eastAsia="ja-JP"/>
        </w:rPr>
        <w:t>. Whenever I attended Buddhist rituals with manuscript-recitation during my intensive research, both the reciter and audience were all of the older generations (mostly above sixty years old). They seem to face problems of aging and difficulties in finding successors for the care.</w:t>
      </w:r>
    </w:p>
    <w:p w:rsidR="000F7523" w:rsidRPr="000F7523" w:rsidRDefault="000F7523" w:rsidP="00EC6E58">
      <w:pPr>
        <w:spacing w:beforeLines="50" w:afterLines="50" w:line="240" w:lineRule="auto"/>
        <w:ind w:right="210"/>
        <w:jc w:val="both"/>
        <w:rPr>
          <w:rFonts w:ascii="Times New Roman" w:eastAsia="MS Mincho" w:hAnsi="Times New Roman" w:cs="Times New Roman"/>
          <w:kern w:val="2"/>
          <w:sz w:val="24"/>
          <w:szCs w:val="24"/>
          <w:lang w:eastAsia="ja-JP"/>
        </w:rPr>
      </w:pPr>
      <w:r w:rsidRPr="000F7523">
        <w:rPr>
          <w:rFonts w:ascii="Times New Roman" w:eastAsia="MS Mincho" w:hAnsi="Times New Roman" w:cs="Times New Roman"/>
          <w:kern w:val="2"/>
          <w:sz w:val="24"/>
          <w:szCs w:val="24"/>
          <w:lang w:eastAsia="ja-JP"/>
        </w:rPr>
        <w:t xml:space="preserve">However, since manuscript-offering and manuscript-recitation are still important in merit-making among the Shan in Mae Hong Son, the older generations in particular constantly perform these practices when the occasion arises. They donate earnestly and listen to recitations of Buddhist manuscripts. </w:t>
      </w:r>
      <w:r w:rsidRPr="000F7523">
        <w:rPr>
          <w:rFonts w:ascii="Times New Roman" w:eastAsia="MS Mincho" w:hAnsi="Times New Roman" w:cs="Times New Roman"/>
          <w:i/>
          <w:iCs/>
          <w:kern w:val="2"/>
          <w:sz w:val="24"/>
          <w:szCs w:val="24"/>
          <w:lang w:eastAsia="ja-JP"/>
        </w:rPr>
        <w:t>Care</w:t>
      </w:r>
      <w:r w:rsidRPr="000F7523">
        <w:rPr>
          <w:rFonts w:ascii="Times New Roman" w:eastAsia="MS Mincho" w:hAnsi="Times New Roman" w:cs="Times New Roman"/>
          <w:kern w:val="2"/>
          <w:sz w:val="24"/>
          <w:szCs w:val="24"/>
          <w:lang w:eastAsia="ja-JP"/>
        </w:rPr>
        <w:t xml:space="preserve"> are still asked to transcribe and recite </w:t>
      </w:r>
      <w:r w:rsidRPr="000F7523">
        <w:rPr>
          <w:rFonts w:ascii="Times New Roman" w:eastAsia="MS Mincho" w:hAnsi="Times New Roman" w:cs="Times New Roman"/>
          <w:i/>
          <w:iCs/>
          <w:kern w:val="2"/>
          <w:sz w:val="24"/>
          <w:szCs w:val="24"/>
          <w:lang w:eastAsia="ja-JP"/>
        </w:rPr>
        <w:t>lik long</w:t>
      </w:r>
      <w:r w:rsidRPr="000F7523">
        <w:rPr>
          <w:rFonts w:ascii="Times New Roman" w:eastAsia="MS Mincho" w:hAnsi="Times New Roman" w:cs="Times New Roman"/>
          <w:kern w:val="2"/>
          <w:sz w:val="24"/>
          <w:szCs w:val="24"/>
          <w:lang w:eastAsia="ja-JP"/>
        </w:rPr>
        <w:t xml:space="preserve"> on these occasions.  Thus, although the activities of </w:t>
      </w:r>
      <w:r w:rsidRPr="000F7523">
        <w:rPr>
          <w:rFonts w:ascii="Times New Roman" w:eastAsia="MS Mincho" w:hAnsi="Times New Roman" w:cs="Times New Roman"/>
          <w:i/>
          <w:iCs/>
          <w:kern w:val="2"/>
          <w:sz w:val="24"/>
          <w:szCs w:val="24"/>
          <w:lang w:eastAsia="ja-JP"/>
        </w:rPr>
        <w:t>care</w:t>
      </w:r>
      <w:r w:rsidRPr="000F7523">
        <w:rPr>
          <w:rFonts w:ascii="Times New Roman" w:eastAsia="MS Mincho" w:hAnsi="Times New Roman" w:cs="Times New Roman"/>
          <w:kern w:val="2"/>
          <w:sz w:val="24"/>
          <w:szCs w:val="24"/>
          <w:lang w:eastAsia="ja-JP"/>
        </w:rPr>
        <w:t xml:space="preserve"> are still in demand, the number of care has been decreasing.</w:t>
      </w:r>
    </w:p>
    <w:p w:rsidR="000F7523" w:rsidRPr="000F7523" w:rsidRDefault="000F7523" w:rsidP="00EC6E58">
      <w:pPr>
        <w:spacing w:beforeLines="50" w:afterLines="50" w:line="240" w:lineRule="auto"/>
        <w:ind w:right="210"/>
        <w:jc w:val="both"/>
        <w:rPr>
          <w:rFonts w:ascii="Times New Roman" w:eastAsia="MS Mincho" w:hAnsi="Times New Roman" w:cs="Times New Roman"/>
          <w:kern w:val="2"/>
          <w:sz w:val="24"/>
          <w:szCs w:val="24"/>
          <w:lang w:eastAsia="ja-JP"/>
        </w:rPr>
      </w:pPr>
    </w:p>
    <w:p w:rsidR="000F7523" w:rsidRPr="000F7523" w:rsidRDefault="000F7523" w:rsidP="00EC6E58">
      <w:pPr>
        <w:spacing w:beforeLines="50" w:afterLines="50" w:line="240" w:lineRule="auto"/>
        <w:ind w:right="210"/>
        <w:jc w:val="both"/>
        <w:rPr>
          <w:rFonts w:ascii="Times New Roman" w:eastAsia="MS Mincho" w:hAnsi="Times New Roman" w:cs="Times New Roman"/>
          <w:b/>
          <w:bCs/>
          <w:kern w:val="2"/>
          <w:sz w:val="24"/>
          <w:szCs w:val="24"/>
          <w:lang w:eastAsia="ja-JP"/>
        </w:rPr>
      </w:pPr>
      <w:r w:rsidRPr="000F7523">
        <w:rPr>
          <w:rFonts w:ascii="Times New Roman" w:eastAsia="MS Mincho" w:hAnsi="Times New Roman" w:cs="Times New Roman" w:hint="eastAsia"/>
          <w:b/>
          <w:bCs/>
          <w:kern w:val="2"/>
          <w:sz w:val="24"/>
          <w:szCs w:val="24"/>
          <w:lang w:eastAsia="ja-JP"/>
        </w:rPr>
        <w:t>4</w:t>
      </w:r>
      <w:r w:rsidRPr="000F7523">
        <w:rPr>
          <w:rFonts w:ascii="Times New Roman" w:eastAsia="MS Mincho" w:hAnsi="Times New Roman" w:cs="Times New Roman"/>
          <w:b/>
          <w:bCs/>
          <w:kern w:val="2"/>
          <w:sz w:val="24"/>
          <w:szCs w:val="24"/>
          <w:lang w:eastAsia="ja-JP"/>
        </w:rPr>
        <w:t>. Border migration and the dissemination of Shan literary knowledge</w:t>
      </w:r>
    </w:p>
    <w:p w:rsidR="000F7523" w:rsidRPr="000F7523" w:rsidRDefault="000F7523" w:rsidP="00EC6E58">
      <w:pPr>
        <w:spacing w:beforeLines="50" w:afterLines="50" w:line="240" w:lineRule="auto"/>
        <w:ind w:right="210"/>
        <w:jc w:val="both"/>
        <w:rPr>
          <w:rFonts w:ascii="Times New Roman" w:eastAsia="MS Mincho" w:hAnsi="Times New Roman" w:cs="Times New Roman"/>
          <w:b/>
          <w:bCs/>
          <w:kern w:val="2"/>
          <w:sz w:val="24"/>
          <w:szCs w:val="24"/>
          <w:lang w:eastAsia="ja-JP"/>
        </w:rPr>
      </w:pPr>
      <w:r w:rsidRPr="000F7523">
        <w:rPr>
          <w:rFonts w:ascii="Times New Roman" w:eastAsia="MS Mincho" w:hAnsi="Times New Roman" w:cs="Times New Roman" w:hint="eastAsia"/>
          <w:b/>
          <w:bCs/>
          <w:kern w:val="2"/>
          <w:sz w:val="24"/>
          <w:szCs w:val="24"/>
          <w:lang w:eastAsia="ja-JP"/>
        </w:rPr>
        <w:t xml:space="preserve">4.1.The state of </w:t>
      </w:r>
      <w:r w:rsidRPr="000F7523">
        <w:rPr>
          <w:rFonts w:ascii="Times New Roman" w:eastAsia="MS Mincho" w:hAnsi="Times New Roman" w:cs="Times New Roman"/>
          <w:b/>
          <w:bCs/>
          <w:i/>
          <w:iCs/>
          <w:kern w:val="2"/>
          <w:sz w:val="24"/>
          <w:szCs w:val="24"/>
          <w:lang w:eastAsia="ja-JP"/>
        </w:rPr>
        <w:t>care</w:t>
      </w:r>
      <w:r w:rsidRPr="000F7523">
        <w:rPr>
          <w:rFonts w:ascii="Times New Roman" w:eastAsia="MS Mincho" w:hAnsi="Times New Roman" w:cs="Times New Roman"/>
          <w:b/>
          <w:bCs/>
          <w:kern w:val="2"/>
          <w:sz w:val="24"/>
          <w:szCs w:val="24"/>
          <w:lang w:eastAsia="ja-JP"/>
        </w:rPr>
        <w:t xml:space="preserve"> in Mae Hong Son</w:t>
      </w:r>
    </w:p>
    <w:p w:rsidR="000F7523" w:rsidRPr="000F7523" w:rsidRDefault="000F7523" w:rsidP="00EC6E58">
      <w:pPr>
        <w:spacing w:beforeLines="50" w:afterLines="50" w:line="240" w:lineRule="auto"/>
        <w:ind w:right="210"/>
        <w:jc w:val="both"/>
        <w:rPr>
          <w:rFonts w:ascii="Times New Roman" w:eastAsia="MS Mincho" w:hAnsi="Times New Roman" w:cs="Times New Roman"/>
          <w:kern w:val="2"/>
          <w:sz w:val="24"/>
          <w:szCs w:val="24"/>
          <w:lang w:eastAsia="ja-JP"/>
        </w:rPr>
      </w:pPr>
      <w:r w:rsidRPr="000F7523">
        <w:rPr>
          <w:rFonts w:ascii="Times New Roman" w:eastAsia="MS Mincho" w:hAnsi="Times New Roman" w:cs="Times New Roman"/>
          <w:kern w:val="2"/>
          <w:sz w:val="24"/>
          <w:szCs w:val="24"/>
          <w:lang w:eastAsia="ja-JP"/>
        </w:rPr>
        <w:t xml:space="preserve">In order to examine </w:t>
      </w:r>
      <w:r w:rsidRPr="000F7523">
        <w:rPr>
          <w:rFonts w:ascii="Times New Roman" w:eastAsia="MS Mincho" w:hAnsi="Times New Roman" w:cs="Times New Roman"/>
          <w:i/>
          <w:iCs/>
          <w:kern w:val="2"/>
          <w:sz w:val="24"/>
          <w:szCs w:val="24"/>
          <w:lang w:eastAsia="ja-JP"/>
        </w:rPr>
        <w:t>care</w:t>
      </w:r>
      <w:r w:rsidRPr="000F7523">
        <w:rPr>
          <w:rFonts w:ascii="Times New Roman" w:eastAsia="MS Mincho" w:hAnsi="Times New Roman" w:cs="Times New Roman"/>
          <w:kern w:val="2"/>
          <w:sz w:val="24"/>
          <w:szCs w:val="24"/>
          <w:lang w:eastAsia="ja-JP"/>
        </w:rPr>
        <w:t xml:space="preserve"> activities and their influence on the transmission of Shan literary knowledge among the Shan in Mae Hong Son, I carried out a survey of care.</w:t>
      </w:r>
      <w:r w:rsidRPr="000F7523">
        <w:rPr>
          <w:rFonts w:ascii="Times New Roman" w:eastAsia="MS Mincho" w:hAnsi="Times New Roman" w:cs="Times New Roman"/>
          <w:kern w:val="2"/>
          <w:sz w:val="24"/>
          <w:szCs w:val="24"/>
          <w:vertAlign w:val="superscript"/>
          <w:lang w:eastAsia="ja-JP"/>
        </w:rPr>
        <w:footnoteReference w:id="8"/>
      </w:r>
      <w:r w:rsidRPr="000F7523">
        <w:rPr>
          <w:rFonts w:ascii="Times New Roman" w:eastAsia="MS Mincho" w:hAnsi="Times New Roman" w:cs="Times New Roman"/>
          <w:kern w:val="2"/>
          <w:sz w:val="24"/>
          <w:szCs w:val="24"/>
          <w:lang w:eastAsia="ja-JP"/>
        </w:rPr>
        <w:t xml:space="preserve">In this research, 60 </w:t>
      </w:r>
      <w:r w:rsidRPr="000F7523">
        <w:rPr>
          <w:rFonts w:ascii="Times New Roman" w:eastAsia="MS Mincho" w:hAnsi="Times New Roman" w:cs="Times New Roman"/>
          <w:i/>
          <w:iCs/>
          <w:kern w:val="2"/>
          <w:sz w:val="24"/>
          <w:szCs w:val="24"/>
          <w:lang w:eastAsia="ja-JP"/>
        </w:rPr>
        <w:t>care</w:t>
      </w:r>
      <w:r w:rsidRPr="000F7523">
        <w:rPr>
          <w:rFonts w:ascii="Times New Roman" w:eastAsia="MS Mincho" w:hAnsi="Times New Roman" w:cs="Times New Roman"/>
          <w:kern w:val="2"/>
          <w:sz w:val="24"/>
          <w:szCs w:val="24"/>
          <w:lang w:eastAsia="ja-JP"/>
        </w:rPr>
        <w:t xml:space="preserve"> were selected and their personal data was collected. Of the 60 care, 54 were male and six were female. The average age was 66.5 years, and almost half the </w:t>
      </w:r>
      <w:r w:rsidRPr="000F7523">
        <w:rPr>
          <w:rFonts w:ascii="Times New Roman" w:eastAsia="MS Mincho" w:hAnsi="Times New Roman" w:cs="Times New Roman"/>
          <w:i/>
          <w:iCs/>
          <w:kern w:val="2"/>
          <w:sz w:val="24"/>
          <w:szCs w:val="24"/>
          <w:lang w:eastAsia="ja-JP"/>
        </w:rPr>
        <w:t>care</w:t>
      </w:r>
      <w:r w:rsidRPr="000F7523">
        <w:rPr>
          <w:rFonts w:ascii="Times New Roman" w:eastAsia="MS Mincho" w:hAnsi="Times New Roman" w:cs="Times New Roman"/>
          <w:kern w:val="2"/>
          <w:sz w:val="24"/>
          <w:szCs w:val="24"/>
          <w:lang w:eastAsia="ja-JP"/>
        </w:rPr>
        <w:t xml:space="preserve"> (29) were in their 70s and 80s (see Figure 1). It seems that </w:t>
      </w:r>
      <w:r w:rsidRPr="000F7523">
        <w:rPr>
          <w:rFonts w:ascii="Times New Roman" w:eastAsia="MS Mincho" w:hAnsi="Times New Roman" w:cs="Times New Roman"/>
          <w:i/>
          <w:iCs/>
          <w:kern w:val="2"/>
          <w:sz w:val="24"/>
          <w:szCs w:val="24"/>
          <w:lang w:eastAsia="ja-JP"/>
        </w:rPr>
        <w:t>care</w:t>
      </w:r>
      <w:r w:rsidRPr="000F7523">
        <w:rPr>
          <w:rFonts w:ascii="Times New Roman" w:eastAsia="MS Mincho" w:hAnsi="Times New Roman" w:cs="Times New Roman"/>
          <w:kern w:val="2"/>
          <w:sz w:val="24"/>
          <w:szCs w:val="24"/>
          <w:lang w:eastAsia="ja-JP"/>
        </w:rPr>
        <w:t xml:space="preserve"> in Mae Hong Son are confronted by the problem of aging. Nearly half the </w:t>
      </w:r>
      <w:r w:rsidRPr="000F7523">
        <w:rPr>
          <w:rFonts w:ascii="Times New Roman" w:eastAsia="MS Mincho" w:hAnsi="Times New Roman" w:cs="Times New Roman"/>
          <w:i/>
          <w:iCs/>
          <w:kern w:val="2"/>
          <w:sz w:val="24"/>
          <w:szCs w:val="24"/>
          <w:lang w:eastAsia="ja-JP"/>
        </w:rPr>
        <w:t>care</w:t>
      </w:r>
      <w:r w:rsidRPr="000F7523">
        <w:rPr>
          <w:rFonts w:ascii="Times New Roman" w:eastAsia="MS Mincho" w:hAnsi="Times New Roman" w:cs="Times New Roman"/>
          <w:kern w:val="2"/>
          <w:sz w:val="24"/>
          <w:szCs w:val="24"/>
          <w:lang w:eastAsia="ja-JP"/>
        </w:rPr>
        <w:t xml:space="preserve"> (28) were born in the Shan State and moved to Mae Hong Son. The percentage of migrant </w:t>
      </w:r>
      <w:r w:rsidRPr="000F7523">
        <w:rPr>
          <w:rFonts w:ascii="Times New Roman" w:eastAsia="MS Mincho" w:hAnsi="Times New Roman" w:cs="Times New Roman"/>
          <w:i/>
          <w:iCs/>
          <w:kern w:val="2"/>
          <w:sz w:val="24"/>
          <w:szCs w:val="24"/>
          <w:lang w:eastAsia="ja-JP"/>
        </w:rPr>
        <w:t>care</w:t>
      </w:r>
      <w:r w:rsidRPr="000F7523">
        <w:rPr>
          <w:rFonts w:ascii="Times New Roman" w:eastAsia="MS Mincho" w:hAnsi="Times New Roman" w:cs="Times New Roman"/>
          <w:kern w:val="2"/>
          <w:sz w:val="24"/>
          <w:szCs w:val="24"/>
          <w:lang w:eastAsia="ja-JP"/>
        </w:rPr>
        <w:t xml:space="preserve"> was high compared with the percentage of migrants in the Shan population of this area.</w:t>
      </w:r>
    </w:p>
    <w:p w:rsidR="000F7523" w:rsidRPr="000F7523" w:rsidRDefault="000F7523" w:rsidP="00EC6E58">
      <w:pPr>
        <w:spacing w:beforeLines="50" w:afterLines="50" w:line="240" w:lineRule="auto"/>
        <w:ind w:right="210"/>
        <w:jc w:val="both"/>
        <w:rPr>
          <w:rFonts w:ascii="Times New Roman" w:eastAsia="MS Mincho" w:hAnsi="Times New Roman" w:cs="Times New Roman"/>
          <w:kern w:val="2"/>
          <w:sz w:val="24"/>
          <w:szCs w:val="24"/>
          <w:lang w:eastAsia="ja-JP"/>
        </w:rPr>
      </w:pPr>
      <w:r w:rsidRPr="000F7523">
        <w:rPr>
          <w:rFonts w:ascii="Times New Roman" w:eastAsia="MS Mincho" w:hAnsi="Times New Roman" w:cs="Times New Roman"/>
          <w:kern w:val="2"/>
          <w:sz w:val="24"/>
          <w:szCs w:val="24"/>
          <w:lang w:eastAsia="ja-JP"/>
        </w:rPr>
        <w:t xml:space="preserve">Not all care had sufficient skills to both recite and transcribe lik long. All 60 </w:t>
      </w:r>
      <w:r w:rsidRPr="000F7523">
        <w:rPr>
          <w:rFonts w:ascii="Times New Roman" w:eastAsia="MS Mincho" w:hAnsi="Times New Roman" w:cs="Times New Roman"/>
          <w:i/>
          <w:iCs/>
          <w:kern w:val="2"/>
          <w:sz w:val="24"/>
          <w:szCs w:val="24"/>
          <w:lang w:eastAsia="ja-JP"/>
        </w:rPr>
        <w:t>care</w:t>
      </w:r>
      <w:r w:rsidRPr="000F7523">
        <w:rPr>
          <w:rFonts w:ascii="Times New Roman" w:eastAsia="MS Mincho" w:hAnsi="Times New Roman" w:cs="Times New Roman"/>
          <w:kern w:val="2"/>
          <w:sz w:val="24"/>
          <w:szCs w:val="24"/>
          <w:lang w:eastAsia="ja-JP"/>
        </w:rPr>
        <w:t xml:space="preserve"> interviewed answered that they could recite </w:t>
      </w:r>
      <w:r w:rsidRPr="000F7523">
        <w:rPr>
          <w:rFonts w:ascii="Times New Roman" w:eastAsia="MS Mincho" w:hAnsi="Times New Roman" w:cs="Times New Roman"/>
          <w:i/>
          <w:iCs/>
          <w:kern w:val="2"/>
          <w:sz w:val="24"/>
          <w:szCs w:val="24"/>
          <w:lang w:eastAsia="ja-JP"/>
        </w:rPr>
        <w:t>lik long</w:t>
      </w:r>
      <w:r w:rsidRPr="000F7523">
        <w:rPr>
          <w:rFonts w:ascii="Times New Roman" w:eastAsia="MS Mincho" w:hAnsi="Times New Roman" w:cs="Times New Roman"/>
          <w:kern w:val="2"/>
          <w:sz w:val="24"/>
          <w:szCs w:val="24"/>
          <w:lang w:eastAsia="ja-JP"/>
        </w:rPr>
        <w:t xml:space="preserve">, but only 17 could transcribe them. This shows that the basic activity of an ordinary care is to recite, not transcribe, </w:t>
      </w:r>
      <w:r w:rsidRPr="000F7523">
        <w:rPr>
          <w:rFonts w:ascii="Times New Roman" w:eastAsia="MS Mincho" w:hAnsi="Times New Roman" w:cs="Times New Roman"/>
          <w:i/>
          <w:iCs/>
          <w:kern w:val="2"/>
          <w:sz w:val="24"/>
          <w:szCs w:val="24"/>
          <w:lang w:eastAsia="ja-JP"/>
        </w:rPr>
        <w:t>lik long</w:t>
      </w:r>
      <w:r w:rsidRPr="000F7523">
        <w:rPr>
          <w:rFonts w:ascii="Times New Roman" w:eastAsia="MS Mincho" w:hAnsi="Times New Roman" w:cs="Times New Roman"/>
          <w:kern w:val="2"/>
          <w:sz w:val="24"/>
          <w:szCs w:val="24"/>
          <w:lang w:eastAsia="ja-JP"/>
        </w:rPr>
        <w:t xml:space="preserve">. Most of the </w:t>
      </w:r>
      <w:r w:rsidRPr="000F7523">
        <w:rPr>
          <w:rFonts w:ascii="Times New Roman" w:eastAsia="MS Mincho" w:hAnsi="Times New Roman" w:cs="Times New Roman"/>
          <w:i/>
          <w:iCs/>
          <w:kern w:val="2"/>
          <w:sz w:val="24"/>
          <w:szCs w:val="24"/>
          <w:lang w:eastAsia="ja-JP"/>
        </w:rPr>
        <w:t>care</w:t>
      </w:r>
      <w:r w:rsidRPr="000F7523">
        <w:rPr>
          <w:rFonts w:ascii="Times New Roman" w:eastAsia="MS Mincho" w:hAnsi="Times New Roman" w:cs="Times New Roman"/>
          <w:kern w:val="2"/>
          <w:sz w:val="24"/>
          <w:szCs w:val="24"/>
          <w:lang w:eastAsia="ja-JP"/>
        </w:rPr>
        <w:t xml:space="preserve"> had experience in reciting </w:t>
      </w:r>
      <w:r w:rsidRPr="000F7523">
        <w:rPr>
          <w:rFonts w:ascii="Times New Roman" w:eastAsia="MS Mincho" w:hAnsi="Times New Roman" w:cs="Times New Roman"/>
          <w:i/>
          <w:iCs/>
          <w:kern w:val="2"/>
          <w:sz w:val="24"/>
          <w:szCs w:val="24"/>
          <w:lang w:eastAsia="ja-JP"/>
        </w:rPr>
        <w:t>lik long</w:t>
      </w:r>
      <w:r w:rsidRPr="000F7523">
        <w:rPr>
          <w:rFonts w:ascii="Times New Roman" w:eastAsia="MS Mincho" w:hAnsi="Times New Roman" w:cs="Times New Roman"/>
          <w:kern w:val="2"/>
          <w:sz w:val="24"/>
          <w:szCs w:val="24"/>
          <w:lang w:eastAsia="ja-JP"/>
        </w:rPr>
        <w:t xml:space="preserve"> during Buddhist rituals.  The process of recitation during rituals for 15 or 20 minutes in turns is not a demanding task for an ordinary care, but the transcription of </w:t>
      </w:r>
      <w:r w:rsidRPr="000F7523">
        <w:rPr>
          <w:rFonts w:ascii="Times New Roman" w:eastAsia="MS Mincho" w:hAnsi="Times New Roman" w:cs="Times New Roman"/>
          <w:i/>
          <w:iCs/>
          <w:kern w:val="2"/>
          <w:sz w:val="24"/>
          <w:szCs w:val="24"/>
          <w:lang w:eastAsia="ja-JP"/>
        </w:rPr>
        <w:t>lik long</w:t>
      </w:r>
      <w:r w:rsidRPr="000F7523">
        <w:rPr>
          <w:rFonts w:ascii="Times New Roman" w:eastAsia="MS Mincho" w:hAnsi="Times New Roman" w:cs="Times New Roman"/>
          <w:kern w:val="2"/>
          <w:sz w:val="24"/>
          <w:szCs w:val="24"/>
          <w:lang w:eastAsia="ja-JP"/>
        </w:rPr>
        <w:t xml:space="preserve"> is performed on whole volumes of a manuscript for a certain period of time upon the request of a client. Because transcription requires concentration and is more time-consuming than recitation, only 17 of the 60 </w:t>
      </w:r>
      <w:r w:rsidRPr="000F7523">
        <w:rPr>
          <w:rFonts w:ascii="Times New Roman" w:eastAsia="MS Mincho" w:hAnsi="Times New Roman" w:cs="Times New Roman"/>
          <w:i/>
          <w:iCs/>
          <w:kern w:val="2"/>
          <w:sz w:val="24"/>
          <w:szCs w:val="24"/>
          <w:lang w:eastAsia="ja-JP"/>
        </w:rPr>
        <w:t>care</w:t>
      </w:r>
      <w:r w:rsidRPr="000F7523">
        <w:rPr>
          <w:rFonts w:ascii="Times New Roman" w:eastAsia="MS Mincho" w:hAnsi="Times New Roman" w:cs="Times New Roman"/>
          <w:kern w:val="2"/>
          <w:sz w:val="24"/>
          <w:szCs w:val="24"/>
          <w:lang w:eastAsia="ja-JP"/>
        </w:rPr>
        <w:t xml:space="preserve"> surveyed were proficient in the transcription of </w:t>
      </w:r>
      <w:r w:rsidRPr="000F7523">
        <w:rPr>
          <w:rFonts w:ascii="Times New Roman" w:eastAsia="MS Mincho" w:hAnsi="Times New Roman" w:cs="Times New Roman"/>
          <w:i/>
          <w:iCs/>
          <w:kern w:val="2"/>
          <w:sz w:val="24"/>
          <w:szCs w:val="24"/>
          <w:lang w:eastAsia="ja-JP"/>
        </w:rPr>
        <w:t>lik long</w:t>
      </w:r>
      <w:r w:rsidRPr="000F7523">
        <w:rPr>
          <w:rFonts w:ascii="Times New Roman" w:eastAsia="MS Mincho" w:hAnsi="Times New Roman" w:cs="Times New Roman"/>
          <w:kern w:val="2"/>
          <w:sz w:val="24"/>
          <w:szCs w:val="24"/>
          <w:lang w:eastAsia="ja-JP"/>
        </w:rPr>
        <w:t xml:space="preserve">. </w:t>
      </w:r>
    </w:p>
    <w:p w:rsidR="000F7523" w:rsidRPr="000F7523" w:rsidRDefault="000F7523" w:rsidP="00EC6E58">
      <w:pPr>
        <w:spacing w:beforeLines="50" w:afterLines="50" w:line="240" w:lineRule="auto"/>
        <w:ind w:right="210"/>
        <w:jc w:val="both"/>
        <w:rPr>
          <w:rFonts w:ascii="Times New Roman" w:eastAsia="MS Mincho" w:hAnsi="Times New Roman" w:cs="Times New Roman"/>
          <w:kern w:val="2"/>
          <w:sz w:val="24"/>
          <w:szCs w:val="24"/>
          <w:lang w:eastAsia="ja-JP"/>
        </w:rPr>
      </w:pPr>
      <w:r w:rsidRPr="000F7523">
        <w:rPr>
          <w:rFonts w:ascii="Times New Roman" w:eastAsia="MS Mincho" w:hAnsi="Times New Roman" w:cs="Times New Roman"/>
          <w:kern w:val="2"/>
          <w:sz w:val="24"/>
          <w:szCs w:val="24"/>
          <w:lang w:eastAsia="ja-JP"/>
        </w:rPr>
        <w:lastRenderedPageBreak/>
        <w:t>If we consider the age at which those surveyed first undertook the role of care and migrated from the Shan State, a pattern emerges in their acquisition of literary knowledge. While most of the care undertook the role in their 40s, some started when they were 20–30 years old, and the youngest was 14 (see Figure 2).</w:t>
      </w:r>
    </w:p>
    <w:p w:rsidR="000F7523" w:rsidRPr="000F7523" w:rsidRDefault="000F7523" w:rsidP="00EC6E58">
      <w:pPr>
        <w:spacing w:beforeLines="50" w:afterLines="50" w:line="240" w:lineRule="auto"/>
        <w:ind w:right="210"/>
        <w:jc w:val="both"/>
        <w:rPr>
          <w:rFonts w:ascii="Times New Roman" w:eastAsia="MS Mincho" w:hAnsi="Times New Roman" w:cs="Times New Roman"/>
          <w:kern w:val="2"/>
          <w:sz w:val="24"/>
          <w:szCs w:val="24"/>
          <w:lang w:eastAsia="ja-JP"/>
        </w:rPr>
      </w:pPr>
      <w:r w:rsidRPr="000F7523">
        <w:rPr>
          <w:rFonts w:ascii="Times New Roman" w:eastAsia="MS Mincho" w:hAnsi="Times New Roman" w:cs="Times New Roman"/>
          <w:kern w:val="2"/>
          <w:sz w:val="24"/>
          <w:szCs w:val="24"/>
          <w:lang w:eastAsia="ja-JP"/>
        </w:rPr>
        <w:t xml:space="preserve">The results of interviews with </w:t>
      </w:r>
      <w:r w:rsidRPr="000F7523">
        <w:rPr>
          <w:rFonts w:ascii="Times New Roman" w:eastAsia="MS Mincho" w:hAnsi="Times New Roman" w:cs="Times New Roman"/>
          <w:i/>
          <w:iCs/>
          <w:kern w:val="2"/>
          <w:sz w:val="24"/>
          <w:szCs w:val="24"/>
          <w:lang w:eastAsia="ja-JP"/>
        </w:rPr>
        <w:t>care</w:t>
      </w:r>
      <w:r w:rsidRPr="000F7523">
        <w:rPr>
          <w:rFonts w:ascii="Times New Roman" w:eastAsia="MS Mincho" w:hAnsi="Times New Roman" w:cs="Times New Roman"/>
          <w:kern w:val="2"/>
          <w:sz w:val="24"/>
          <w:szCs w:val="24"/>
          <w:lang w:eastAsia="ja-JP"/>
        </w:rPr>
        <w:t xml:space="preserve"> show that most of the </w:t>
      </w:r>
      <w:r w:rsidRPr="000F7523">
        <w:rPr>
          <w:rFonts w:ascii="Times New Roman" w:eastAsia="MS Mincho" w:hAnsi="Times New Roman" w:cs="Times New Roman"/>
          <w:i/>
          <w:iCs/>
          <w:kern w:val="2"/>
          <w:sz w:val="24"/>
          <w:szCs w:val="24"/>
          <w:lang w:eastAsia="ja-JP"/>
        </w:rPr>
        <w:t>care</w:t>
      </w:r>
      <w:r w:rsidRPr="000F7523">
        <w:rPr>
          <w:rFonts w:ascii="Times New Roman" w:eastAsia="MS Mincho" w:hAnsi="Times New Roman" w:cs="Times New Roman"/>
          <w:kern w:val="2"/>
          <w:sz w:val="24"/>
          <w:szCs w:val="24"/>
          <w:lang w:eastAsia="ja-JP"/>
        </w:rPr>
        <w:t xml:space="preserve">who started their careers in the 10–30 years age bracket were ordained as novices for several years, and some were ordained as monks. They had a talent for recitation from a young age and had been trained by masters—both monks and laypeople. When masters and people around them accepted their ability, they could start to undertake the role of </w:t>
      </w:r>
      <w:r w:rsidRPr="000F7523">
        <w:rPr>
          <w:rFonts w:ascii="Times New Roman" w:eastAsia="MS Mincho" w:hAnsi="Times New Roman" w:cs="Times New Roman"/>
          <w:i/>
          <w:iCs/>
          <w:kern w:val="2"/>
          <w:sz w:val="24"/>
          <w:szCs w:val="24"/>
          <w:lang w:eastAsia="ja-JP"/>
        </w:rPr>
        <w:t>care</w:t>
      </w:r>
      <w:r w:rsidRPr="000F7523">
        <w:rPr>
          <w:rFonts w:ascii="Times New Roman" w:eastAsia="MS Mincho" w:hAnsi="Times New Roman" w:cs="Times New Roman"/>
          <w:kern w:val="2"/>
          <w:sz w:val="24"/>
          <w:szCs w:val="24"/>
          <w:lang w:eastAsia="ja-JP"/>
        </w:rPr>
        <w:t>. After years of experience, they became seasoned and proficient care and served as teachers or masters for others.</w:t>
      </w:r>
    </w:p>
    <w:p w:rsidR="000F7523" w:rsidRPr="000F7523" w:rsidRDefault="000F7523" w:rsidP="00EC6E58">
      <w:pPr>
        <w:spacing w:beforeLines="50" w:afterLines="50" w:line="240" w:lineRule="auto"/>
        <w:ind w:right="210"/>
        <w:jc w:val="both"/>
        <w:rPr>
          <w:rFonts w:ascii="Times New Roman" w:eastAsia="MS Mincho" w:hAnsi="Times New Roman" w:cs="Times New Roman"/>
          <w:kern w:val="2"/>
          <w:sz w:val="24"/>
          <w:szCs w:val="24"/>
          <w:lang w:eastAsia="ja-JP"/>
        </w:rPr>
      </w:pPr>
      <w:r w:rsidRPr="000F7523">
        <w:rPr>
          <w:rFonts w:ascii="Times New Roman" w:eastAsia="MS Mincho" w:hAnsi="Times New Roman" w:cs="Times New Roman"/>
          <w:kern w:val="2"/>
          <w:sz w:val="24"/>
          <w:szCs w:val="24"/>
          <w:lang w:eastAsia="ja-JP"/>
        </w:rPr>
        <w:t xml:space="preserve">By contrast, most of the </w:t>
      </w:r>
      <w:r w:rsidRPr="000F7523">
        <w:rPr>
          <w:rFonts w:ascii="Times New Roman" w:eastAsia="MS Mincho" w:hAnsi="Times New Roman" w:cs="Times New Roman"/>
          <w:i/>
          <w:iCs/>
          <w:kern w:val="2"/>
          <w:sz w:val="24"/>
          <w:szCs w:val="24"/>
          <w:lang w:eastAsia="ja-JP"/>
        </w:rPr>
        <w:t>care</w:t>
      </w:r>
      <w:r w:rsidRPr="000F7523">
        <w:rPr>
          <w:rFonts w:ascii="Times New Roman" w:eastAsia="MS Mincho" w:hAnsi="Times New Roman" w:cs="Times New Roman"/>
          <w:kern w:val="2"/>
          <w:sz w:val="24"/>
          <w:szCs w:val="24"/>
          <w:lang w:eastAsia="ja-JP"/>
        </w:rPr>
        <w:t xml:space="preserve"> who took on the role when they were in the 40–60 years age bracket had been ordained as novices at a young age but had left monastic student life after a short time. After spending years earning a livelihood for their families, they became interested in religious life and literary knowledge and started to learn how to recite </w:t>
      </w:r>
      <w:r w:rsidRPr="000F7523">
        <w:rPr>
          <w:rFonts w:ascii="Times New Roman" w:eastAsia="MS Mincho" w:hAnsi="Times New Roman" w:cs="Times New Roman"/>
          <w:i/>
          <w:iCs/>
          <w:kern w:val="2"/>
          <w:sz w:val="24"/>
          <w:szCs w:val="24"/>
          <w:lang w:eastAsia="ja-JP"/>
        </w:rPr>
        <w:t>lik long</w:t>
      </w:r>
      <w:r w:rsidRPr="000F7523">
        <w:rPr>
          <w:rFonts w:ascii="Times New Roman" w:eastAsia="MS Mincho" w:hAnsi="Times New Roman" w:cs="Times New Roman"/>
          <w:kern w:val="2"/>
          <w:sz w:val="24"/>
          <w:szCs w:val="24"/>
          <w:lang w:eastAsia="ja-JP"/>
        </w:rPr>
        <w:t xml:space="preserve"> from proficient care. These people were also the elder precept-holders on Uposata days. The levels of skill varied according to ability and dedication.</w:t>
      </w:r>
    </w:p>
    <w:p w:rsidR="000F7523" w:rsidRPr="000F7523" w:rsidRDefault="000F7523" w:rsidP="00EC6E58">
      <w:pPr>
        <w:spacing w:beforeLines="50" w:afterLines="50" w:line="240" w:lineRule="auto"/>
        <w:ind w:right="210"/>
        <w:jc w:val="both"/>
        <w:rPr>
          <w:rFonts w:ascii="Times New Roman" w:eastAsia="MS Mincho" w:hAnsi="Times New Roman" w:cs="Times New Roman"/>
          <w:kern w:val="2"/>
          <w:sz w:val="24"/>
          <w:szCs w:val="24"/>
          <w:lang w:eastAsia="ja-JP"/>
        </w:rPr>
      </w:pPr>
      <w:r w:rsidRPr="000F7523">
        <w:rPr>
          <w:rFonts w:ascii="Times New Roman" w:eastAsia="MS Mincho" w:hAnsi="Times New Roman" w:cs="Times New Roman"/>
          <w:kern w:val="2"/>
          <w:sz w:val="24"/>
          <w:szCs w:val="24"/>
          <w:lang w:eastAsia="ja-JP"/>
        </w:rPr>
        <w:t xml:space="preserve">Therefore, </w:t>
      </w:r>
      <w:r w:rsidRPr="000F7523">
        <w:rPr>
          <w:rFonts w:ascii="Times New Roman" w:eastAsia="MS Mincho" w:hAnsi="Times New Roman" w:cs="Times New Roman"/>
          <w:i/>
          <w:iCs/>
          <w:kern w:val="2"/>
          <w:sz w:val="24"/>
          <w:szCs w:val="24"/>
          <w:lang w:eastAsia="ja-JP"/>
        </w:rPr>
        <w:t>care</w:t>
      </w:r>
      <w:r w:rsidRPr="000F7523">
        <w:rPr>
          <w:rFonts w:ascii="Times New Roman" w:eastAsia="MS Mincho" w:hAnsi="Times New Roman" w:cs="Times New Roman"/>
          <w:kern w:val="2"/>
          <w:sz w:val="24"/>
          <w:szCs w:val="24"/>
          <w:lang w:eastAsia="ja-JP"/>
        </w:rPr>
        <w:t xml:space="preserve"> may be divided into two types, based on the age at which they first undertook the role. The first category, smaller in number, includes proficient </w:t>
      </w:r>
      <w:r w:rsidRPr="000F7523">
        <w:rPr>
          <w:rFonts w:ascii="Times New Roman" w:eastAsia="MS Mincho" w:hAnsi="Times New Roman" w:cs="Times New Roman"/>
          <w:i/>
          <w:iCs/>
          <w:kern w:val="2"/>
          <w:sz w:val="24"/>
          <w:szCs w:val="24"/>
          <w:lang w:eastAsia="ja-JP"/>
        </w:rPr>
        <w:t>care</w:t>
      </w:r>
      <w:r w:rsidRPr="000F7523">
        <w:rPr>
          <w:rFonts w:ascii="Times New Roman" w:eastAsia="MS Mincho" w:hAnsi="Times New Roman" w:cs="Times New Roman"/>
          <w:kern w:val="2"/>
          <w:sz w:val="24"/>
          <w:szCs w:val="24"/>
          <w:lang w:eastAsia="ja-JP"/>
        </w:rPr>
        <w:t xml:space="preserve"> who took on the role while they were young (10–30 years of age); the second type, the majority, consists of ordinary </w:t>
      </w:r>
      <w:r w:rsidRPr="000F7523">
        <w:rPr>
          <w:rFonts w:ascii="Times New Roman" w:eastAsia="MS Mincho" w:hAnsi="Times New Roman" w:cs="Times New Roman"/>
          <w:i/>
          <w:iCs/>
          <w:kern w:val="2"/>
          <w:sz w:val="24"/>
          <w:szCs w:val="24"/>
          <w:lang w:eastAsia="ja-JP"/>
        </w:rPr>
        <w:t>care</w:t>
      </w:r>
      <w:r w:rsidRPr="000F7523">
        <w:rPr>
          <w:rFonts w:ascii="Times New Roman" w:eastAsia="MS Mincho" w:hAnsi="Times New Roman" w:cs="Times New Roman"/>
          <w:kern w:val="2"/>
          <w:sz w:val="24"/>
          <w:szCs w:val="24"/>
          <w:lang w:eastAsia="ja-JP"/>
        </w:rPr>
        <w:t xml:space="preserve"> who took on the role when they were 40–70 years of age.</w:t>
      </w:r>
    </w:p>
    <w:p w:rsidR="000F7523" w:rsidRPr="000F7523" w:rsidRDefault="000F7523" w:rsidP="00EC6E58">
      <w:pPr>
        <w:spacing w:beforeLines="50" w:afterLines="50" w:line="240" w:lineRule="auto"/>
        <w:ind w:right="210"/>
        <w:jc w:val="both"/>
        <w:rPr>
          <w:rFonts w:ascii="Times New Roman" w:eastAsia="MS Mincho" w:hAnsi="Times New Roman" w:cs="Times New Roman"/>
          <w:b/>
          <w:bCs/>
          <w:kern w:val="2"/>
          <w:sz w:val="24"/>
          <w:szCs w:val="24"/>
          <w:lang w:eastAsia="ja-JP"/>
        </w:rPr>
      </w:pPr>
      <w:r w:rsidRPr="000F7523">
        <w:rPr>
          <w:rFonts w:ascii="Times New Roman" w:eastAsia="MS Mincho" w:hAnsi="Times New Roman" w:cs="Times New Roman" w:hint="eastAsia"/>
          <w:b/>
          <w:bCs/>
          <w:kern w:val="2"/>
          <w:sz w:val="24"/>
          <w:szCs w:val="24"/>
          <w:lang w:eastAsia="ja-JP"/>
        </w:rPr>
        <w:t xml:space="preserve">4.2.The role of migrant </w:t>
      </w:r>
      <w:r w:rsidRPr="000F7523">
        <w:rPr>
          <w:rFonts w:ascii="Times New Roman" w:eastAsia="MS Mincho" w:hAnsi="Times New Roman" w:cs="Times New Roman" w:hint="eastAsia"/>
          <w:b/>
          <w:bCs/>
          <w:i/>
          <w:iCs/>
          <w:kern w:val="2"/>
          <w:sz w:val="24"/>
          <w:szCs w:val="24"/>
          <w:lang w:eastAsia="ja-JP"/>
        </w:rPr>
        <w:t>care</w:t>
      </w:r>
      <w:r w:rsidRPr="000F7523">
        <w:rPr>
          <w:rFonts w:ascii="Times New Roman" w:eastAsia="MS Mincho" w:hAnsi="Times New Roman" w:cs="Times New Roman" w:hint="eastAsia"/>
          <w:b/>
          <w:bCs/>
          <w:kern w:val="2"/>
          <w:sz w:val="24"/>
          <w:szCs w:val="24"/>
          <w:lang w:eastAsia="ja-JP"/>
        </w:rPr>
        <w:t xml:space="preserve"> in Mae Hong Son</w:t>
      </w:r>
    </w:p>
    <w:p w:rsidR="000F7523" w:rsidRPr="000F7523" w:rsidRDefault="000F7523" w:rsidP="00EC6E58">
      <w:pPr>
        <w:spacing w:beforeLines="50" w:afterLines="50" w:line="240" w:lineRule="auto"/>
        <w:ind w:right="210"/>
        <w:jc w:val="both"/>
        <w:rPr>
          <w:rFonts w:ascii="Times New Roman" w:eastAsia="MS Mincho" w:hAnsi="Times New Roman" w:cs="Times New Roman"/>
          <w:kern w:val="2"/>
          <w:sz w:val="24"/>
          <w:szCs w:val="24"/>
          <w:lang w:eastAsia="ja-JP"/>
        </w:rPr>
      </w:pPr>
      <w:r w:rsidRPr="000F7523">
        <w:rPr>
          <w:rFonts w:ascii="Times New Roman" w:eastAsia="MS Mincho" w:hAnsi="Times New Roman" w:cs="Times New Roman"/>
          <w:kern w:val="2"/>
          <w:sz w:val="24"/>
          <w:szCs w:val="24"/>
          <w:lang w:eastAsia="ja-JP"/>
        </w:rPr>
        <w:t xml:space="preserve">Of the 17 Shan </w:t>
      </w:r>
      <w:r w:rsidRPr="000F7523">
        <w:rPr>
          <w:rFonts w:ascii="Times New Roman" w:eastAsia="MS Mincho" w:hAnsi="Times New Roman" w:cs="Times New Roman"/>
          <w:i/>
          <w:iCs/>
          <w:kern w:val="2"/>
          <w:sz w:val="24"/>
          <w:szCs w:val="24"/>
          <w:lang w:eastAsia="ja-JP"/>
        </w:rPr>
        <w:t>care</w:t>
      </w:r>
      <w:r w:rsidRPr="000F7523">
        <w:rPr>
          <w:rFonts w:ascii="Times New Roman" w:eastAsia="MS Mincho" w:hAnsi="Times New Roman" w:cs="Times New Roman"/>
          <w:kern w:val="2"/>
          <w:sz w:val="24"/>
          <w:szCs w:val="24"/>
          <w:lang w:eastAsia="ja-JP"/>
        </w:rPr>
        <w:t xml:space="preserve"> who did both recitation and transcription of lik long, 12 were migrants from the Shan State and five were born in Mae Hong Son (see Figure 3). Of the 12 migrants, six belonged to the first category of </w:t>
      </w:r>
      <w:r w:rsidRPr="000F7523">
        <w:rPr>
          <w:rFonts w:ascii="Times New Roman" w:eastAsia="MS Mincho" w:hAnsi="Times New Roman" w:cs="Times New Roman"/>
          <w:i/>
          <w:iCs/>
          <w:kern w:val="2"/>
          <w:sz w:val="24"/>
          <w:szCs w:val="24"/>
          <w:lang w:eastAsia="ja-JP"/>
        </w:rPr>
        <w:t>care</w:t>
      </w:r>
      <w:r w:rsidRPr="000F7523">
        <w:rPr>
          <w:rFonts w:ascii="Times New Roman" w:eastAsia="MS Mincho" w:hAnsi="Times New Roman" w:cs="Times New Roman"/>
          <w:kern w:val="2"/>
          <w:sz w:val="24"/>
          <w:szCs w:val="24"/>
          <w:lang w:eastAsia="ja-JP"/>
        </w:rPr>
        <w:t xml:space="preserve"> (started young) and the remaining six to the second type (started when 40–70). All five Mae Hong Son–born </w:t>
      </w:r>
      <w:r w:rsidRPr="000F7523">
        <w:rPr>
          <w:rFonts w:ascii="Times New Roman" w:eastAsia="MS Mincho" w:hAnsi="Times New Roman" w:cs="Times New Roman"/>
          <w:i/>
          <w:iCs/>
          <w:kern w:val="2"/>
          <w:sz w:val="24"/>
          <w:szCs w:val="24"/>
          <w:lang w:eastAsia="ja-JP"/>
        </w:rPr>
        <w:t>care</w:t>
      </w:r>
      <w:r w:rsidRPr="000F7523">
        <w:rPr>
          <w:rFonts w:ascii="Times New Roman" w:eastAsia="MS Mincho" w:hAnsi="Times New Roman" w:cs="Times New Roman"/>
          <w:kern w:val="2"/>
          <w:sz w:val="24"/>
          <w:szCs w:val="24"/>
          <w:lang w:eastAsia="ja-JP"/>
        </w:rPr>
        <w:t xml:space="preserve"> who engaged in both recitation and transcription belonged to the second category. The second type of </w:t>
      </w:r>
      <w:r w:rsidRPr="000F7523">
        <w:rPr>
          <w:rFonts w:ascii="Times New Roman" w:eastAsia="MS Mincho" w:hAnsi="Times New Roman" w:cs="Times New Roman"/>
          <w:i/>
          <w:iCs/>
          <w:kern w:val="2"/>
          <w:sz w:val="24"/>
          <w:szCs w:val="24"/>
          <w:lang w:eastAsia="ja-JP"/>
        </w:rPr>
        <w:t>care</w:t>
      </w:r>
      <w:r w:rsidRPr="000F7523">
        <w:rPr>
          <w:rFonts w:ascii="Times New Roman" w:eastAsia="MS Mincho" w:hAnsi="Times New Roman" w:cs="Times New Roman"/>
          <w:kern w:val="2"/>
          <w:sz w:val="24"/>
          <w:szCs w:val="24"/>
          <w:lang w:eastAsia="ja-JP"/>
        </w:rPr>
        <w:t xml:space="preserve">s’ transcription ability would not be as high as that of the first. The six who entered the role while they were young and engaged in both recitation and transcription may be considered proficient care; all of them were migrants from the Shan State. This shows that migrants from the Shan State play an important role in the dissemination of Shan literary knowledge and Buddhist practices, in a situation of a growing shortage of care among the Mae Hong Son–born. Nowadays, most of the famous </w:t>
      </w:r>
      <w:r w:rsidRPr="000F7523">
        <w:rPr>
          <w:rFonts w:ascii="Times New Roman" w:eastAsia="MS Mincho" w:hAnsi="Times New Roman" w:cs="Times New Roman"/>
          <w:i/>
          <w:iCs/>
          <w:kern w:val="2"/>
          <w:sz w:val="24"/>
          <w:szCs w:val="24"/>
          <w:lang w:eastAsia="ja-JP"/>
        </w:rPr>
        <w:t>care</w:t>
      </w:r>
      <w:r w:rsidRPr="000F7523">
        <w:rPr>
          <w:rFonts w:ascii="Times New Roman" w:eastAsia="MS Mincho" w:hAnsi="Times New Roman" w:cs="Times New Roman"/>
          <w:kern w:val="2"/>
          <w:sz w:val="24"/>
          <w:szCs w:val="24"/>
          <w:lang w:eastAsia="ja-JP"/>
        </w:rPr>
        <w:t xml:space="preserve"> in Mae Hong Son are migrants from the Shan State. Two famous </w:t>
      </w:r>
      <w:r w:rsidRPr="000F7523">
        <w:rPr>
          <w:rFonts w:ascii="Times New Roman" w:eastAsia="MS Mincho" w:hAnsi="Times New Roman" w:cs="Times New Roman"/>
          <w:i/>
          <w:iCs/>
          <w:kern w:val="2"/>
          <w:sz w:val="24"/>
          <w:szCs w:val="24"/>
          <w:lang w:eastAsia="ja-JP"/>
        </w:rPr>
        <w:t>care</w:t>
      </w:r>
      <w:r w:rsidRPr="000F7523">
        <w:rPr>
          <w:rFonts w:ascii="Times New Roman" w:eastAsia="MS Mincho" w:hAnsi="Times New Roman" w:cs="Times New Roman"/>
          <w:kern w:val="2"/>
          <w:sz w:val="24"/>
          <w:szCs w:val="24"/>
          <w:lang w:eastAsia="ja-JP"/>
        </w:rPr>
        <w:t xml:space="preserve">, who had migrated from the Shan State, had recited </w:t>
      </w:r>
      <w:r w:rsidRPr="000F7523">
        <w:rPr>
          <w:rFonts w:ascii="Times New Roman" w:eastAsia="MS Mincho" w:hAnsi="Times New Roman" w:cs="Times New Roman"/>
          <w:i/>
          <w:iCs/>
          <w:kern w:val="2"/>
          <w:sz w:val="24"/>
          <w:szCs w:val="24"/>
          <w:lang w:eastAsia="ja-JP"/>
        </w:rPr>
        <w:t>lik long</w:t>
      </w:r>
      <w:r w:rsidRPr="000F7523">
        <w:rPr>
          <w:rFonts w:ascii="Times New Roman" w:eastAsia="MS Mincho" w:hAnsi="Times New Roman" w:cs="Times New Roman"/>
          <w:kern w:val="2"/>
          <w:sz w:val="24"/>
          <w:szCs w:val="24"/>
          <w:lang w:eastAsia="ja-JP"/>
        </w:rPr>
        <w:t xml:space="preserve"> more than 60 times in the 12 months before the survey.</w:t>
      </w:r>
    </w:p>
    <w:p w:rsidR="000F7523" w:rsidRPr="000F7523" w:rsidRDefault="000F7523" w:rsidP="00EC6E58">
      <w:pPr>
        <w:spacing w:beforeLines="50" w:afterLines="50" w:line="240" w:lineRule="auto"/>
        <w:ind w:right="210"/>
        <w:jc w:val="both"/>
        <w:rPr>
          <w:rFonts w:ascii="Times New Roman" w:eastAsia="MS Mincho" w:hAnsi="Times New Roman" w:cs="Times New Roman"/>
          <w:kern w:val="2"/>
          <w:sz w:val="24"/>
          <w:szCs w:val="24"/>
          <w:lang w:eastAsia="ja-JP"/>
        </w:rPr>
      </w:pPr>
      <w:r w:rsidRPr="000F7523">
        <w:rPr>
          <w:rFonts w:ascii="Times New Roman" w:eastAsia="MS Mincho" w:hAnsi="Times New Roman" w:cs="Times New Roman"/>
          <w:kern w:val="2"/>
          <w:sz w:val="24"/>
          <w:szCs w:val="24"/>
          <w:lang w:eastAsia="ja-JP"/>
        </w:rPr>
        <w:t xml:space="preserve">However, from the opposite perspective, it may be said that more than half the </w:t>
      </w:r>
      <w:r w:rsidRPr="000F7523">
        <w:rPr>
          <w:rFonts w:ascii="Times New Roman" w:eastAsia="MS Mincho" w:hAnsi="Times New Roman" w:cs="Times New Roman"/>
          <w:i/>
          <w:iCs/>
          <w:kern w:val="2"/>
          <w:sz w:val="24"/>
          <w:szCs w:val="24"/>
          <w:lang w:eastAsia="ja-JP"/>
        </w:rPr>
        <w:t>care</w:t>
      </w:r>
      <w:r w:rsidRPr="000F7523">
        <w:rPr>
          <w:rFonts w:ascii="Times New Roman" w:eastAsia="MS Mincho" w:hAnsi="Times New Roman" w:cs="Times New Roman"/>
          <w:kern w:val="2"/>
          <w:sz w:val="24"/>
          <w:szCs w:val="24"/>
          <w:lang w:eastAsia="ja-JP"/>
        </w:rPr>
        <w:t xml:space="preserve"> were Mae Hong Son–born Shan (32 of 60; 28 migrated from the Shan State). As we have seen, ordinary </w:t>
      </w:r>
      <w:r w:rsidRPr="000F7523">
        <w:rPr>
          <w:rFonts w:ascii="Times New Roman" w:eastAsia="MS Mincho" w:hAnsi="Times New Roman" w:cs="Times New Roman"/>
          <w:i/>
          <w:iCs/>
          <w:kern w:val="2"/>
          <w:sz w:val="24"/>
          <w:szCs w:val="24"/>
          <w:lang w:eastAsia="ja-JP"/>
        </w:rPr>
        <w:t>care</w:t>
      </w:r>
      <w:r w:rsidRPr="000F7523">
        <w:rPr>
          <w:rFonts w:ascii="Times New Roman" w:eastAsia="MS Mincho" w:hAnsi="Times New Roman" w:cs="Times New Roman"/>
          <w:kern w:val="2"/>
          <w:sz w:val="24"/>
          <w:szCs w:val="24"/>
          <w:lang w:eastAsia="ja-JP"/>
        </w:rPr>
        <w:t xml:space="preserve">—most of whom were born in Mae Hong Son—started to learn the recitation of </w:t>
      </w:r>
      <w:r w:rsidRPr="000F7523">
        <w:rPr>
          <w:rFonts w:ascii="Times New Roman" w:eastAsia="MS Mincho" w:hAnsi="Times New Roman" w:cs="Times New Roman"/>
          <w:i/>
          <w:iCs/>
          <w:kern w:val="2"/>
          <w:sz w:val="24"/>
          <w:szCs w:val="24"/>
          <w:lang w:eastAsia="ja-JP"/>
        </w:rPr>
        <w:t>lik long</w:t>
      </w:r>
      <w:r w:rsidRPr="000F7523">
        <w:rPr>
          <w:rFonts w:ascii="Times New Roman" w:eastAsia="MS Mincho" w:hAnsi="Times New Roman" w:cs="Times New Roman"/>
          <w:kern w:val="2"/>
          <w:sz w:val="24"/>
          <w:szCs w:val="24"/>
          <w:lang w:eastAsia="ja-JP"/>
        </w:rPr>
        <w:t xml:space="preserve"> when they were older (40–70 years). Since monks with sufficient skill to recite and transcribe manuscripts are disappearing in Mae Hong Son, it is mainly proficient </w:t>
      </w:r>
      <w:r w:rsidRPr="000F7523">
        <w:rPr>
          <w:rFonts w:ascii="Times New Roman" w:eastAsia="MS Mincho" w:hAnsi="Times New Roman" w:cs="Times New Roman"/>
          <w:i/>
          <w:iCs/>
          <w:kern w:val="2"/>
          <w:sz w:val="24"/>
          <w:szCs w:val="24"/>
          <w:lang w:eastAsia="ja-JP"/>
        </w:rPr>
        <w:t>care</w:t>
      </w:r>
      <w:r w:rsidRPr="000F7523">
        <w:rPr>
          <w:rFonts w:ascii="Times New Roman" w:eastAsia="MS Mincho" w:hAnsi="Times New Roman" w:cs="Times New Roman"/>
          <w:kern w:val="2"/>
          <w:sz w:val="24"/>
          <w:szCs w:val="24"/>
          <w:lang w:eastAsia="ja-JP"/>
        </w:rPr>
        <w:t xml:space="preserve"> from the Shan State who take on the role of teachers for Mae Hong Son–born Shan who have an interest in Shan literary knowledge. We can see from the pattern of transmission of Shan literary knowledge that Shan State–born proficient </w:t>
      </w:r>
      <w:r w:rsidRPr="000F7523">
        <w:rPr>
          <w:rFonts w:ascii="Times New Roman" w:eastAsia="MS Mincho" w:hAnsi="Times New Roman" w:cs="Times New Roman"/>
          <w:i/>
          <w:iCs/>
          <w:kern w:val="2"/>
          <w:sz w:val="24"/>
          <w:szCs w:val="24"/>
          <w:lang w:eastAsia="ja-JP"/>
        </w:rPr>
        <w:t>care</w:t>
      </w:r>
      <w:r w:rsidRPr="000F7523">
        <w:rPr>
          <w:rFonts w:ascii="Times New Roman" w:eastAsia="MS Mincho" w:hAnsi="Times New Roman" w:cs="Times New Roman"/>
          <w:kern w:val="2"/>
          <w:sz w:val="24"/>
          <w:szCs w:val="24"/>
          <w:lang w:eastAsia="ja-JP"/>
        </w:rPr>
        <w:t xml:space="preserve">, who are small in number, take on the role of masters or teachers for ordinary </w:t>
      </w:r>
      <w:r w:rsidRPr="000F7523">
        <w:rPr>
          <w:rFonts w:ascii="Times New Roman" w:eastAsia="MS Mincho" w:hAnsi="Times New Roman" w:cs="Times New Roman"/>
          <w:i/>
          <w:iCs/>
          <w:kern w:val="2"/>
          <w:sz w:val="24"/>
          <w:szCs w:val="24"/>
          <w:lang w:eastAsia="ja-JP"/>
        </w:rPr>
        <w:t>care</w:t>
      </w:r>
      <w:r w:rsidRPr="000F7523">
        <w:rPr>
          <w:rFonts w:ascii="Times New Roman" w:eastAsia="MS Mincho" w:hAnsi="Times New Roman" w:cs="Times New Roman"/>
          <w:kern w:val="2"/>
          <w:sz w:val="24"/>
          <w:szCs w:val="24"/>
          <w:lang w:eastAsia="ja-JP"/>
        </w:rPr>
        <w:t xml:space="preserve">, who are the majority of Mae Hong Son–born </w:t>
      </w:r>
      <w:r w:rsidRPr="000F7523">
        <w:rPr>
          <w:rFonts w:ascii="Times New Roman" w:eastAsia="MS Mincho" w:hAnsi="Times New Roman" w:cs="Times New Roman"/>
          <w:i/>
          <w:iCs/>
          <w:kern w:val="2"/>
          <w:sz w:val="24"/>
          <w:szCs w:val="24"/>
          <w:lang w:eastAsia="ja-JP"/>
        </w:rPr>
        <w:t>care</w:t>
      </w:r>
      <w:r w:rsidRPr="000F7523">
        <w:rPr>
          <w:rFonts w:ascii="Times New Roman" w:eastAsia="MS Mincho" w:hAnsi="Times New Roman" w:cs="Times New Roman"/>
          <w:kern w:val="2"/>
          <w:sz w:val="24"/>
          <w:szCs w:val="24"/>
          <w:lang w:eastAsia="ja-JP"/>
        </w:rPr>
        <w:t xml:space="preserve">. Notwithstanding the problem of aging among </w:t>
      </w:r>
      <w:r w:rsidRPr="000F7523">
        <w:rPr>
          <w:rFonts w:ascii="Times New Roman" w:eastAsia="MS Mincho" w:hAnsi="Times New Roman" w:cs="Times New Roman"/>
          <w:i/>
          <w:iCs/>
          <w:kern w:val="2"/>
          <w:sz w:val="24"/>
          <w:szCs w:val="24"/>
          <w:lang w:eastAsia="ja-JP"/>
        </w:rPr>
        <w:t>care</w:t>
      </w:r>
      <w:r w:rsidRPr="000F7523">
        <w:rPr>
          <w:rFonts w:ascii="Times New Roman" w:eastAsia="MS Mincho" w:hAnsi="Times New Roman" w:cs="Times New Roman"/>
          <w:kern w:val="2"/>
          <w:sz w:val="24"/>
          <w:szCs w:val="24"/>
          <w:lang w:eastAsia="ja-JP"/>
        </w:rPr>
        <w:t xml:space="preserve">, a certain number of </w:t>
      </w:r>
      <w:r w:rsidRPr="000F7523">
        <w:rPr>
          <w:rFonts w:ascii="Times New Roman" w:eastAsia="MS Mincho" w:hAnsi="Times New Roman" w:cs="Times New Roman"/>
          <w:i/>
          <w:iCs/>
          <w:kern w:val="2"/>
          <w:sz w:val="24"/>
          <w:szCs w:val="24"/>
          <w:lang w:eastAsia="ja-JP"/>
        </w:rPr>
        <w:t>care</w:t>
      </w:r>
      <w:r w:rsidRPr="000F7523">
        <w:rPr>
          <w:rFonts w:ascii="Times New Roman" w:eastAsia="MS Mincho" w:hAnsi="Times New Roman" w:cs="Times New Roman"/>
          <w:kern w:val="2"/>
          <w:sz w:val="24"/>
          <w:szCs w:val="24"/>
          <w:lang w:eastAsia="ja-JP"/>
        </w:rPr>
        <w:t xml:space="preserve"> continue to exist among Mae Hong Son–born Shan because </w:t>
      </w:r>
      <w:r w:rsidRPr="000F7523">
        <w:rPr>
          <w:rFonts w:ascii="Times New Roman" w:eastAsia="MS Mincho" w:hAnsi="Times New Roman" w:cs="Times New Roman"/>
          <w:i/>
          <w:iCs/>
          <w:kern w:val="2"/>
          <w:sz w:val="24"/>
          <w:szCs w:val="24"/>
          <w:lang w:eastAsia="ja-JP"/>
        </w:rPr>
        <w:t>care</w:t>
      </w:r>
      <w:r w:rsidRPr="000F7523">
        <w:rPr>
          <w:rFonts w:ascii="Times New Roman" w:eastAsia="MS Mincho" w:hAnsi="Times New Roman" w:cs="Times New Roman"/>
          <w:kern w:val="2"/>
          <w:sz w:val="24"/>
          <w:szCs w:val="24"/>
          <w:lang w:eastAsia="ja-JP"/>
        </w:rPr>
        <w:t xml:space="preserve"> from the Shan State offer them training.</w:t>
      </w:r>
    </w:p>
    <w:p w:rsidR="000F7523" w:rsidRPr="000F7523" w:rsidRDefault="000F7523" w:rsidP="00EC6E58">
      <w:pPr>
        <w:spacing w:beforeLines="50" w:afterLines="50" w:line="240" w:lineRule="auto"/>
        <w:ind w:right="210"/>
        <w:jc w:val="both"/>
        <w:rPr>
          <w:rFonts w:ascii="Times New Roman" w:eastAsia="MS Mincho" w:hAnsi="Times New Roman" w:cs="Times New Roman"/>
          <w:b/>
          <w:bCs/>
          <w:kern w:val="2"/>
          <w:sz w:val="24"/>
          <w:szCs w:val="24"/>
          <w:lang w:eastAsia="ja-JP"/>
        </w:rPr>
      </w:pPr>
      <w:r w:rsidRPr="000F7523">
        <w:rPr>
          <w:rFonts w:ascii="Times New Roman" w:eastAsia="MS Mincho" w:hAnsi="Times New Roman" w:cs="Times New Roman" w:hint="eastAsia"/>
          <w:b/>
          <w:bCs/>
          <w:kern w:val="2"/>
          <w:sz w:val="24"/>
          <w:szCs w:val="24"/>
          <w:lang w:eastAsia="ja-JP"/>
        </w:rPr>
        <w:t>4.3.</w:t>
      </w:r>
      <w:r w:rsidRPr="000F7523">
        <w:rPr>
          <w:rFonts w:ascii="Times New Roman" w:eastAsia="MS Mincho" w:hAnsi="Times New Roman" w:cs="Times New Roman"/>
          <w:b/>
          <w:bCs/>
          <w:kern w:val="2"/>
          <w:sz w:val="24"/>
          <w:szCs w:val="24"/>
          <w:lang w:eastAsia="ja-JP"/>
        </w:rPr>
        <w:t xml:space="preserve"> Shan literary knowledge </w:t>
      </w:r>
      <w:r w:rsidRPr="000F7523">
        <w:rPr>
          <w:rFonts w:ascii="Times New Roman" w:eastAsia="MS Mincho" w:hAnsi="Times New Roman" w:cs="Times New Roman" w:hint="eastAsia"/>
          <w:b/>
          <w:bCs/>
          <w:kern w:val="2"/>
          <w:sz w:val="24"/>
          <w:szCs w:val="24"/>
          <w:lang w:eastAsia="ja-JP"/>
        </w:rPr>
        <w:t>without institutional education</w:t>
      </w:r>
    </w:p>
    <w:p w:rsidR="000F7523" w:rsidRPr="000F7523" w:rsidRDefault="000F7523" w:rsidP="00EC6E58">
      <w:pPr>
        <w:spacing w:beforeLines="50" w:afterLines="50" w:line="240" w:lineRule="auto"/>
        <w:ind w:right="210"/>
        <w:jc w:val="both"/>
        <w:rPr>
          <w:rFonts w:ascii="Times New Roman" w:eastAsia="MS Mincho" w:hAnsi="Times New Roman" w:cs="Times New Roman"/>
          <w:kern w:val="2"/>
          <w:sz w:val="24"/>
          <w:szCs w:val="24"/>
          <w:lang w:eastAsia="ja-JP"/>
        </w:rPr>
      </w:pPr>
      <w:r w:rsidRPr="000F7523">
        <w:rPr>
          <w:rFonts w:ascii="Times New Roman" w:eastAsia="MS Mincho" w:hAnsi="Times New Roman" w:cs="Times New Roman"/>
          <w:kern w:val="2"/>
          <w:sz w:val="24"/>
          <w:szCs w:val="24"/>
          <w:lang w:eastAsia="ja-JP"/>
        </w:rPr>
        <w:t xml:space="preserve">This also points to the role of laypeople in the transmission of Shan literary knowledge outside of the monastery. Most of the male </w:t>
      </w:r>
      <w:r w:rsidRPr="000F7523">
        <w:rPr>
          <w:rFonts w:ascii="Times New Roman" w:eastAsia="MS Mincho" w:hAnsi="Times New Roman" w:cs="Times New Roman"/>
          <w:i/>
          <w:iCs/>
          <w:kern w:val="2"/>
          <w:sz w:val="24"/>
          <w:szCs w:val="24"/>
          <w:lang w:eastAsia="ja-JP"/>
        </w:rPr>
        <w:t>care</w:t>
      </w:r>
      <w:r w:rsidRPr="000F7523">
        <w:rPr>
          <w:rFonts w:ascii="Times New Roman" w:eastAsia="MS Mincho" w:hAnsi="Times New Roman" w:cs="Times New Roman"/>
          <w:kern w:val="2"/>
          <w:sz w:val="24"/>
          <w:szCs w:val="24"/>
          <w:lang w:eastAsia="ja-JP"/>
        </w:rPr>
        <w:t xml:space="preserve"> (51 of 54) had been temporarily ordained as novices or monks and had acquired a basic level of Shan literary knowledge. For </w:t>
      </w:r>
      <w:r w:rsidRPr="000F7523">
        <w:rPr>
          <w:rFonts w:ascii="Times New Roman" w:eastAsia="MS Mincho" w:hAnsi="Times New Roman" w:cs="Times New Roman"/>
          <w:i/>
          <w:iCs/>
          <w:kern w:val="2"/>
          <w:sz w:val="24"/>
          <w:szCs w:val="24"/>
          <w:lang w:eastAsia="ja-JP"/>
        </w:rPr>
        <w:t>care</w:t>
      </w:r>
      <w:r w:rsidRPr="000F7523">
        <w:rPr>
          <w:rFonts w:ascii="Times New Roman" w:eastAsia="MS Mincho" w:hAnsi="Times New Roman" w:cs="Times New Roman"/>
          <w:kern w:val="2"/>
          <w:sz w:val="24"/>
          <w:szCs w:val="24"/>
          <w:lang w:eastAsia="ja-JP"/>
        </w:rPr>
        <w:t xml:space="preserve"> from </w:t>
      </w:r>
      <w:r w:rsidRPr="000F7523">
        <w:rPr>
          <w:rFonts w:ascii="Times New Roman" w:eastAsia="MS Mincho" w:hAnsi="Times New Roman" w:cs="Times New Roman"/>
          <w:kern w:val="2"/>
          <w:sz w:val="24"/>
          <w:szCs w:val="24"/>
          <w:lang w:eastAsia="ja-JP"/>
        </w:rPr>
        <w:lastRenderedPageBreak/>
        <w:t xml:space="preserve">the Shan State, monasteries in their homeland still acted as educational institutions for the passing on of Shan literary knowledge. </w:t>
      </w:r>
      <w:r w:rsidRPr="000F7523">
        <w:rPr>
          <w:rFonts w:ascii="Times New Roman" w:eastAsia="MS Mincho" w:hAnsi="Times New Roman" w:cs="Times New Roman"/>
          <w:i/>
          <w:iCs/>
          <w:kern w:val="2"/>
          <w:sz w:val="24"/>
          <w:szCs w:val="24"/>
          <w:lang w:eastAsia="ja-JP"/>
        </w:rPr>
        <w:t>Care</w:t>
      </w:r>
      <w:r w:rsidRPr="000F7523">
        <w:rPr>
          <w:rFonts w:ascii="Times New Roman" w:eastAsia="MS Mincho" w:hAnsi="Times New Roman" w:cs="Times New Roman"/>
          <w:kern w:val="2"/>
          <w:sz w:val="24"/>
          <w:szCs w:val="24"/>
          <w:lang w:eastAsia="ja-JP"/>
        </w:rPr>
        <w:t xml:space="preserve"> who were ordained in Mae Hong Son before World War II also had a chance to acquire Shan literary knowledge in monastic education. Even after the standardization of monastic education, they could learn privately from senior monks. However, when questioned about their training period, most </w:t>
      </w:r>
      <w:r w:rsidRPr="000F7523">
        <w:rPr>
          <w:rFonts w:ascii="Times New Roman" w:eastAsia="MS Mincho" w:hAnsi="Times New Roman" w:cs="Times New Roman"/>
          <w:i/>
          <w:iCs/>
          <w:kern w:val="2"/>
          <w:sz w:val="24"/>
          <w:szCs w:val="24"/>
          <w:lang w:eastAsia="ja-JP"/>
        </w:rPr>
        <w:t>care</w:t>
      </w:r>
      <w:r w:rsidRPr="000F7523">
        <w:rPr>
          <w:rFonts w:ascii="Times New Roman" w:eastAsia="MS Mincho" w:hAnsi="Times New Roman" w:cs="Times New Roman"/>
          <w:kern w:val="2"/>
          <w:sz w:val="24"/>
          <w:szCs w:val="24"/>
          <w:lang w:eastAsia="ja-JP"/>
        </w:rPr>
        <w:t xml:space="preserve"> said that they acquired a basic knowledge of the Shan script while they were novices, although not enough for the recitation of </w:t>
      </w:r>
      <w:r w:rsidRPr="000F7523">
        <w:rPr>
          <w:rFonts w:ascii="Times New Roman" w:eastAsia="MS Mincho" w:hAnsi="Times New Roman" w:cs="Times New Roman"/>
          <w:i/>
          <w:iCs/>
          <w:kern w:val="2"/>
          <w:sz w:val="24"/>
          <w:szCs w:val="24"/>
          <w:lang w:eastAsia="ja-JP"/>
        </w:rPr>
        <w:t>lik long</w:t>
      </w:r>
      <w:r w:rsidRPr="000F7523">
        <w:rPr>
          <w:rFonts w:ascii="Times New Roman" w:eastAsia="MS Mincho" w:hAnsi="Times New Roman" w:cs="Times New Roman"/>
          <w:kern w:val="2"/>
          <w:sz w:val="24"/>
          <w:szCs w:val="24"/>
          <w:lang w:eastAsia="ja-JP"/>
        </w:rPr>
        <w:t xml:space="preserve">. They continued with their training and practiced recitation after leaving monastic life. Some care embarked on journeys and learned from several teachers in various places as laypersons. Their training as </w:t>
      </w:r>
      <w:r w:rsidRPr="000F7523">
        <w:rPr>
          <w:rFonts w:ascii="Times New Roman" w:eastAsia="MS Mincho" w:hAnsi="Times New Roman" w:cs="Times New Roman"/>
          <w:i/>
          <w:iCs/>
          <w:kern w:val="2"/>
          <w:sz w:val="24"/>
          <w:szCs w:val="24"/>
          <w:lang w:eastAsia="ja-JP"/>
        </w:rPr>
        <w:t>care</w:t>
      </w:r>
      <w:r w:rsidRPr="000F7523">
        <w:rPr>
          <w:rFonts w:ascii="Times New Roman" w:eastAsia="MS Mincho" w:hAnsi="Times New Roman" w:cs="Times New Roman"/>
          <w:kern w:val="2"/>
          <w:sz w:val="24"/>
          <w:szCs w:val="24"/>
          <w:lang w:eastAsia="ja-JP"/>
        </w:rPr>
        <w:t xml:space="preserve"> was not completed during their monastic education. In extreme cases, ordination and monastic education were not necessary to take on the role of care.</w:t>
      </w:r>
    </w:p>
    <w:p w:rsidR="000F7523" w:rsidRPr="000F7523" w:rsidRDefault="000F7523" w:rsidP="00EC6E58">
      <w:pPr>
        <w:spacing w:beforeLines="50" w:afterLines="50" w:line="240" w:lineRule="auto"/>
        <w:ind w:right="210"/>
        <w:jc w:val="both"/>
        <w:rPr>
          <w:rFonts w:ascii="Times New Roman" w:eastAsia="MS Mincho" w:hAnsi="Times New Roman" w:cs="Times New Roman"/>
          <w:kern w:val="2"/>
          <w:sz w:val="24"/>
          <w:szCs w:val="24"/>
          <w:lang w:eastAsia="ja-JP"/>
        </w:rPr>
      </w:pPr>
      <w:r w:rsidRPr="000F7523">
        <w:rPr>
          <w:rFonts w:ascii="Times New Roman" w:eastAsia="MS Mincho" w:hAnsi="Times New Roman" w:cs="Times New Roman"/>
          <w:kern w:val="2"/>
          <w:sz w:val="24"/>
          <w:szCs w:val="24"/>
          <w:lang w:eastAsia="ja-JP"/>
        </w:rPr>
        <w:t>The six female care in the study, none of whom had a chance to get a monastic education, are worth highlighting.  Most of them acquired literary knowledge and recitation skills from their fathers or husbands, who were proficient care. Three male care in the study had not been ordained as novices or monks either. A 65-year-old Mae Hong Son–born care, who had not received a monastic or secular education, said that he had learned the basic Shan script from his father and senior relatives at a young age. He started to train as a care when he was almost 60 years old. The above cases show that a monastic education is not an absolute requirement to become a care. Shan literary knowledge could be transmitted in the domestic domain or through personal connection.</w:t>
      </w:r>
    </w:p>
    <w:p w:rsidR="000F7523" w:rsidRPr="000F7523" w:rsidRDefault="000F7523" w:rsidP="00EC6E58">
      <w:pPr>
        <w:spacing w:beforeLines="50" w:afterLines="50" w:line="240" w:lineRule="auto"/>
        <w:ind w:right="210"/>
        <w:jc w:val="both"/>
        <w:rPr>
          <w:rFonts w:ascii="Times New Roman" w:eastAsia="MS Mincho" w:hAnsi="Times New Roman" w:cs="Times New Roman"/>
          <w:kern w:val="2"/>
          <w:sz w:val="24"/>
          <w:szCs w:val="24"/>
          <w:lang w:eastAsia="ja-JP"/>
        </w:rPr>
      </w:pPr>
      <w:r w:rsidRPr="000F7523">
        <w:rPr>
          <w:rFonts w:ascii="Times New Roman" w:eastAsia="MS Mincho" w:hAnsi="Times New Roman" w:cs="Times New Roman"/>
          <w:kern w:val="2"/>
          <w:sz w:val="24"/>
          <w:szCs w:val="24"/>
          <w:lang w:eastAsia="ja-JP"/>
        </w:rPr>
        <w:t xml:space="preserve">Unlike the “general literacy” taught in secular institutions of a modern nation-state, a care’s skill and knowledge are “scribe literary.” Such knowledge is acquired by a limited number of persons dedicated to its religious role and is handed down from masters to students.  The masters are both monks and </w:t>
      </w:r>
      <w:r w:rsidRPr="000F7523">
        <w:rPr>
          <w:rFonts w:ascii="Times New Roman" w:eastAsia="MS Mincho" w:hAnsi="Times New Roman" w:cs="Times New Roman"/>
          <w:i/>
          <w:iCs/>
          <w:kern w:val="2"/>
          <w:sz w:val="24"/>
          <w:szCs w:val="24"/>
          <w:lang w:eastAsia="ja-JP"/>
        </w:rPr>
        <w:t>care</w:t>
      </w:r>
      <w:r w:rsidRPr="000F7523">
        <w:rPr>
          <w:rFonts w:ascii="Times New Roman" w:eastAsia="MS Mincho" w:hAnsi="Times New Roman" w:cs="Times New Roman"/>
          <w:kern w:val="2"/>
          <w:sz w:val="24"/>
          <w:szCs w:val="24"/>
          <w:lang w:eastAsia="ja-JP"/>
        </w:rPr>
        <w:t xml:space="preserve">. Regardless of status, be they monks or laypeople, those who have the proficiency to recite </w:t>
      </w:r>
      <w:r w:rsidRPr="000F7523">
        <w:rPr>
          <w:rFonts w:ascii="Times New Roman" w:eastAsia="MS Mincho" w:hAnsi="Times New Roman" w:cs="Times New Roman"/>
          <w:i/>
          <w:iCs/>
          <w:kern w:val="2"/>
          <w:sz w:val="24"/>
          <w:szCs w:val="24"/>
          <w:lang w:eastAsia="ja-JP"/>
        </w:rPr>
        <w:t>lik long</w:t>
      </w:r>
      <w:r w:rsidRPr="000F7523">
        <w:rPr>
          <w:rFonts w:ascii="Times New Roman" w:eastAsia="MS Mincho" w:hAnsi="Times New Roman" w:cs="Times New Roman"/>
          <w:kern w:val="2"/>
          <w:sz w:val="24"/>
          <w:szCs w:val="24"/>
          <w:lang w:eastAsia="ja-JP"/>
        </w:rPr>
        <w:t xml:space="preserve"> are regarded as masters. This style of personal teaching does not require the institutions of Sangha and monastic education.</w:t>
      </w:r>
    </w:p>
    <w:p w:rsidR="000F7523" w:rsidRPr="000F7523" w:rsidRDefault="000F7523" w:rsidP="00EC6E58">
      <w:pPr>
        <w:spacing w:beforeLines="50" w:afterLines="50" w:line="240" w:lineRule="auto"/>
        <w:ind w:right="210"/>
        <w:jc w:val="both"/>
        <w:rPr>
          <w:rFonts w:ascii="Times New Roman" w:eastAsia="MS Mincho" w:hAnsi="Times New Roman" w:cs="Times New Roman"/>
          <w:kern w:val="2"/>
          <w:sz w:val="24"/>
          <w:szCs w:val="24"/>
          <w:lang w:eastAsia="ja-JP"/>
        </w:rPr>
      </w:pPr>
    </w:p>
    <w:p w:rsidR="000F7523" w:rsidRPr="000F7523" w:rsidRDefault="000F7523" w:rsidP="00EC6E58">
      <w:pPr>
        <w:spacing w:beforeLines="50" w:afterLines="50" w:line="240" w:lineRule="auto"/>
        <w:ind w:right="210"/>
        <w:jc w:val="both"/>
        <w:rPr>
          <w:rFonts w:ascii="Times New Roman" w:eastAsia="MS Mincho" w:hAnsi="Times New Roman" w:cs="Times New Roman"/>
          <w:b/>
          <w:bCs/>
          <w:kern w:val="2"/>
          <w:sz w:val="24"/>
          <w:szCs w:val="24"/>
          <w:lang w:eastAsia="ja-JP"/>
        </w:rPr>
      </w:pPr>
      <w:r w:rsidRPr="000F7523">
        <w:rPr>
          <w:rFonts w:ascii="Times New Roman" w:eastAsia="MS Mincho" w:hAnsi="Times New Roman" w:cs="Times New Roman"/>
          <w:b/>
          <w:bCs/>
          <w:kern w:val="2"/>
          <w:sz w:val="24"/>
          <w:szCs w:val="24"/>
          <w:lang w:eastAsia="ja-JP"/>
        </w:rPr>
        <w:t>4. Conclusion</w:t>
      </w:r>
    </w:p>
    <w:p w:rsidR="000F7523" w:rsidRPr="000F7523" w:rsidRDefault="000F7523" w:rsidP="00EC6E58">
      <w:pPr>
        <w:spacing w:beforeLines="50" w:afterLines="50" w:line="240" w:lineRule="auto"/>
        <w:ind w:right="210"/>
        <w:jc w:val="both"/>
        <w:rPr>
          <w:rFonts w:ascii="Times New Roman" w:eastAsia="MS Mincho" w:hAnsi="Times New Roman" w:cs="Times New Roman"/>
          <w:kern w:val="2"/>
          <w:sz w:val="24"/>
          <w:szCs w:val="24"/>
          <w:lang w:eastAsia="ja-JP"/>
        </w:rPr>
      </w:pPr>
      <w:r w:rsidRPr="000F7523">
        <w:rPr>
          <w:rFonts w:ascii="Times New Roman" w:eastAsia="MS Mincho" w:hAnsi="Times New Roman" w:cs="Times New Roman"/>
          <w:kern w:val="2"/>
          <w:sz w:val="24"/>
          <w:szCs w:val="24"/>
          <w:lang w:eastAsia="ja-JP"/>
        </w:rPr>
        <w:t xml:space="preserve">In spite of the lack of institutional support, Shan literary knowledge has been passed on among the Shan outside monasteries and schools. The Buddhist practices of laypeople—manuscript-offering and manuscript-recitation—assume a significant role. Since the manuscripts, </w:t>
      </w:r>
      <w:r w:rsidRPr="000F7523">
        <w:rPr>
          <w:rFonts w:ascii="Times New Roman" w:eastAsia="MS Mincho" w:hAnsi="Times New Roman" w:cs="Times New Roman"/>
          <w:i/>
          <w:iCs/>
          <w:kern w:val="2"/>
          <w:sz w:val="24"/>
          <w:szCs w:val="24"/>
          <w:lang w:eastAsia="ja-JP"/>
        </w:rPr>
        <w:t>lik long</w:t>
      </w:r>
      <w:r w:rsidRPr="000F7523">
        <w:rPr>
          <w:rFonts w:ascii="Times New Roman" w:eastAsia="MS Mincho" w:hAnsi="Times New Roman" w:cs="Times New Roman"/>
          <w:kern w:val="2"/>
          <w:sz w:val="24"/>
          <w:szCs w:val="24"/>
          <w:lang w:eastAsia="ja-JP"/>
        </w:rPr>
        <w:t xml:space="preserve">, are written in vernacular Shan with Pali words, the audience can understand their contents and enjoy the rhyming compositions. </w:t>
      </w:r>
      <w:r w:rsidRPr="000F7523">
        <w:rPr>
          <w:rFonts w:ascii="Times New Roman" w:eastAsia="MS Mincho" w:hAnsi="Times New Roman" w:cs="Times New Roman"/>
          <w:i/>
          <w:iCs/>
          <w:kern w:val="2"/>
          <w:sz w:val="24"/>
          <w:szCs w:val="24"/>
          <w:lang w:eastAsia="ja-JP"/>
        </w:rPr>
        <w:t>Care</w:t>
      </w:r>
      <w:r w:rsidRPr="000F7523">
        <w:rPr>
          <w:rFonts w:ascii="Times New Roman" w:eastAsia="MS Mincho" w:hAnsi="Times New Roman" w:cs="Times New Roman"/>
          <w:kern w:val="2"/>
          <w:sz w:val="24"/>
          <w:szCs w:val="24"/>
          <w:lang w:eastAsia="ja-JP"/>
        </w:rPr>
        <w:t xml:space="preserve"> are primarily specialists in the oral recitation of manuscripts. It may be said that the Shan manuscript culture depends upon the vernacular and oral character of lay activities (Crosby and Jotika 2010:13). While the monks and novices are formally under the regulation of the state’s Sangha organization, lay Buddhists are free from restriction in their religious activities. This is how </w:t>
      </w:r>
      <w:r w:rsidRPr="000F7523">
        <w:rPr>
          <w:rFonts w:ascii="Times New Roman" w:eastAsia="MS Mincho" w:hAnsi="Times New Roman" w:cs="Times New Roman"/>
          <w:i/>
          <w:iCs/>
          <w:kern w:val="2"/>
          <w:sz w:val="24"/>
          <w:szCs w:val="24"/>
          <w:lang w:eastAsia="ja-JP"/>
        </w:rPr>
        <w:t>care</w:t>
      </w:r>
      <w:r w:rsidRPr="000F7523">
        <w:rPr>
          <w:rFonts w:ascii="Times New Roman" w:eastAsia="MS Mincho" w:hAnsi="Times New Roman" w:cs="Times New Roman"/>
          <w:kern w:val="2"/>
          <w:sz w:val="24"/>
          <w:szCs w:val="24"/>
          <w:lang w:eastAsia="ja-JP"/>
        </w:rPr>
        <w:t>who migrate across the border from the Shan State can invigorate Shan manuscript culture in Mae Hong Son.</w:t>
      </w:r>
    </w:p>
    <w:p w:rsidR="000F7523" w:rsidRPr="000F7523" w:rsidRDefault="000F7523" w:rsidP="00EC6E58">
      <w:pPr>
        <w:spacing w:beforeLines="50" w:afterLines="50" w:line="240" w:lineRule="auto"/>
        <w:ind w:right="210"/>
        <w:jc w:val="both"/>
        <w:rPr>
          <w:rFonts w:ascii="Times New Roman" w:eastAsia="MS Mincho" w:hAnsi="Times New Roman" w:cs="Times New Roman"/>
          <w:kern w:val="2"/>
          <w:sz w:val="24"/>
          <w:szCs w:val="24"/>
          <w:lang w:eastAsia="ja-JP"/>
        </w:rPr>
      </w:pPr>
      <w:r w:rsidRPr="000F7523">
        <w:rPr>
          <w:rFonts w:ascii="Times New Roman" w:eastAsia="MS Mincho" w:hAnsi="Times New Roman" w:cs="Times New Roman"/>
          <w:i/>
          <w:iCs/>
          <w:kern w:val="2"/>
          <w:sz w:val="24"/>
          <w:szCs w:val="24"/>
          <w:lang w:eastAsia="ja-JP"/>
        </w:rPr>
        <w:t>Lik long</w:t>
      </w:r>
      <w:r w:rsidRPr="000F7523">
        <w:rPr>
          <w:rFonts w:ascii="Times New Roman" w:eastAsia="MS Mincho" w:hAnsi="Times New Roman" w:cs="Times New Roman"/>
          <w:kern w:val="2"/>
          <w:sz w:val="24"/>
          <w:szCs w:val="24"/>
          <w:lang w:eastAsia="ja-JP"/>
        </w:rPr>
        <w:t xml:space="preserve"> are manuscripts that have value in their recitation and reception. Therefore, lay donors and listeners of </w:t>
      </w:r>
      <w:r w:rsidRPr="000F7523">
        <w:rPr>
          <w:rFonts w:ascii="Times New Roman" w:eastAsia="MS Mincho" w:hAnsi="Times New Roman" w:cs="Times New Roman"/>
          <w:i/>
          <w:iCs/>
          <w:kern w:val="2"/>
          <w:sz w:val="24"/>
          <w:szCs w:val="24"/>
          <w:lang w:eastAsia="ja-JP"/>
        </w:rPr>
        <w:t>lik long</w:t>
      </w:r>
      <w:r w:rsidRPr="000F7523">
        <w:rPr>
          <w:rFonts w:ascii="Times New Roman" w:eastAsia="MS Mincho" w:hAnsi="Times New Roman" w:cs="Times New Roman"/>
          <w:kern w:val="2"/>
          <w:sz w:val="24"/>
          <w:szCs w:val="24"/>
          <w:lang w:eastAsia="ja-JP"/>
        </w:rPr>
        <w:t xml:space="preserve"> are no less significant than the reciters, </w:t>
      </w:r>
      <w:r w:rsidRPr="000F7523">
        <w:rPr>
          <w:rFonts w:ascii="Times New Roman" w:eastAsia="MS Mincho" w:hAnsi="Times New Roman" w:cs="Times New Roman"/>
          <w:i/>
          <w:iCs/>
          <w:kern w:val="2"/>
          <w:sz w:val="24"/>
          <w:szCs w:val="24"/>
          <w:lang w:eastAsia="ja-JP"/>
        </w:rPr>
        <w:t>care</w:t>
      </w:r>
      <w:r w:rsidRPr="000F7523">
        <w:rPr>
          <w:rFonts w:ascii="Times New Roman" w:eastAsia="MS Mincho" w:hAnsi="Times New Roman" w:cs="Times New Roman"/>
          <w:kern w:val="2"/>
          <w:sz w:val="24"/>
          <w:szCs w:val="24"/>
          <w:lang w:eastAsia="ja-JP"/>
        </w:rPr>
        <w:t>, are. If there were no donors and listeners, care would have no chance to recite and no lik long would be transcribed. Shan manuscript culture consists of not only lay intellectuals and the texts of the manuscripts, but also of ardent lay Buddhists and their religious practices. For the preservation and promotion of Shan manuscript culture in Mae Hong Son, it is important to cultivate good listeners and donors as well as promoting Shan literary knowledge among younger generations.</w:t>
      </w:r>
    </w:p>
    <w:p w:rsidR="000F7523" w:rsidRDefault="000F7523" w:rsidP="00EC6E58">
      <w:pPr>
        <w:spacing w:beforeLines="50" w:afterLines="50" w:line="240" w:lineRule="auto"/>
        <w:ind w:right="210"/>
        <w:jc w:val="both"/>
        <w:rPr>
          <w:rFonts w:ascii="Times New Roman" w:eastAsia="MS Mincho" w:hAnsi="Times New Roman" w:cs="Times New Roman"/>
          <w:kern w:val="2"/>
          <w:sz w:val="24"/>
          <w:szCs w:val="24"/>
          <w:lang w:eastAsia="ja-JP"/>
        </w:rPr>
      </w:pPr>
    </w:p>
    <w:p w:rsidR="00B31609" w:rsidRPr="000F7523" w:rsidRDefault="00B31609" w:rsidP="00EC6E58">
      <w:pPr>
        <w:spacing w:beforeLines="50" w:afterLines="50" w:line="240" w:lineRule="auto"/>
        <w:ind w:right="210"/>
        <w:jc w:val="both"/>
        <w:rPr>
          <w:rFonts w:ascii="Times New Roman" w:eastAsia="MS Mincho" w:hAnsi="Times New Roman" w:cs="Times New Roman"/>
          <w:kern w:val="2"/>
          <w:sz w:val="24"/>
          <w:szCs w:val="24"/>
          <w:lang w:eastAsia="ja-JP"/>
        </w:rPr>
      </w:pPr>
    </w:p>
    <w:p w:rsidR="000F7523" w:rsidRPr="000F7523" w:rsidRDefault="000F7523" w:rsidP="00EC6E58">
      <w:pPr>
        <w:spacing w:beforeLines="50" w:afterLines="50" w:line="240" w:lineRule="auto"/>
        <w:ind w:right="210"/>
        <w:jc w:val="both"/>
        <w:rPr>
          <w:rFonts w:ascii="Times New Roman" w:eastAsia="MS Mincho" w:hAnsi="Times New Roman" w:cs="Times New Roman"/>
          <w:b/>
          <w:bCs/>
          <w:kern w:val="2"/>
          <w:sz w:val="24"/>
          <w:szCs w:val="24"/>
          <w:lang w:eastAsia="ja-JP"/>
        </w:rPr>
      </w:pPr>
      <w:r w:rsidRPr="000F7523">
        <w:rPr>
          <w:rFonts w:ascii="Times New Roman" w:eastAsia="MS Mincho" w:hAnsi="Times New Roman" w:cs="Times New Roman" w:hint="eastAsia"/>
          <w:b/>
          <w:bCs/>
          <w:kern w:val="2"/>
          <w:sz w:val="24"/>
          <w:szCs w:val="24"/>
          <w:lang w:eastAsia="ja-JP"/>
        </w:rPr>
        <w:lastRenderedPageBreak/>
        <w:t>Reference</w:t>
      </w:r>
    </w:p>
    <w:p w:rsidR="000F7523" w:rsidRPr="000F7523" w:rsidRDefault="000F7523" w:rsidP="00EC6E58">
      <w:pPr>
        <w:spacing w:beforeLines="50" w:afterLines="50" w:line="240" w:lineRule="auto"/>
        <w:ind w:right="210"/>
        <w:jc w:val="both"/>
        <w:rPr>
          <w:rFonts w:ascii="Times New Roman" w:eastAsia="MS Mincho" w:hAnsi="Times New Roman" w:cs="Times New Roman"/>
          <w:kern w:val="2"/>
          <w:sz w:val="24"/>
          <w:szCs w:val="24"/>
          <w:lang w:eastAsia="ja-JP"/>
        </w:rPr>
      </w:pPr>
      <w:r w:rsidRPr="000F7523">
        <w:rPr>
          <w:rFonts w:ascii="Times New Roman" w:eastAsia="MS Mincho" w:hAnsi="Times New Roman" w:cs="Times New Roman"/>
          <w:kern w:val="2"/>
          <w:sz w:val="24"/>
          <w:szCs w:val="24"/>
          <w:lang w:eastAsia="ja-JP"/>
        </w:rPr>
        <w:t>AmpornJirattikorn. 2008. Migration, Media Flows and the Shan Nation in Thailand. Ph</w:t>
      </w:r>
      <w:r w:rsidRPr="000F7523">
        <w:rPr>
          <w:rFonts w:ascii="Times New Roman" w:eastAsia="MS Mincho" w:hAnsi="Times New Roman" w:cs="Times New Roman" w:hint="eastAsia"/>
          <w:kern w:val="2"/>
          <w:sz w:val="24"/>
          <w:szCs w:val="24"/>
          <w:lang w:eastAsia="ja-JP"/>
        </w:rPr>
        <w:t>.</w:t>
      </w:r>
      <w:r w:rsidRPr="000F7523">
        <w:rPr>
          <w:rFonts w:ascii="Times New Roman" w:eastAsia="MS Mincho" w:hAnsi="Times New Roman" w:cs="Times New Roman"/>
          <w:kern w:val="2"/>
          <w:sz w:val="24"/>
          <w:szCs w:val="24"/>
          <w:lang w:eastAsia="ja-JP"/>
        </w:rPr>
        <w:t>D</w:t>
      </w:r>
      <w:r w:rsidRPr="000F7523">
        <w:rPr>
          <w:rFonts w:ascii="Times New Roman" w:eastAsia="MS Mincho" w:hAnsi="Times New Roman" w:cs="Times New Roman" w:hint="eastAsia"/>
          <w:kern w:val="2"/>
          <w:sz w:val="24"/>
          <w:szCs w:val="24"/>
          <w:lang w:eastAsia="ja-JP"/>
        </w:rPr>
        <w:t>.</w:t>
      </w:r>
      <w:r w:rsidRPr="000F7523">
        <w:rPr>
          <w:rFonts w:ascii="Times New Roman" w:eastAsia="MS Mincho" w:hAnsi="Times New Roman" w:cs="Times New Roman"/>
          <w:kern w:val="2"/>
          <w:sz w:val="24"/>
          <w:szCs w:val="24"/>
          <w:lang w:eastAsia="ja-JP"/>
        </w:rPr>
        <w:t xml:space="preserve"> dissertation, University of Texas at Austin, December 2008.</w:t>
      </w:r>
    </w:p>
    <w:p w:rsidR="000F7523" w:rsidRPr="000F7523" w:rsidRDefault="000F7523" w:rsidP="00EC6E58">
      <w:pPr>
        <w:spacing w:beforeLines="50" w:afterLines="50" w:line="240" w:lineRule="auto"/>
        <w:ind w:right="210"/>
        <w:jc w:val="both"/>
        <w:rPr>
          <w:rFonts w:ascii="Times New Roman" w:eastAsia="MS Mincho" w:hAnsi="Times New Roman" w:cs="Times New Roman"/>
          <w:kern w:val="2"/>
          <w:sz w:val="24"/>
          <w:szCs w:val="24"/>
          <w:lang w:eastAsia="ja-JP"/>
        </w:rPr>
      </w:pPr>
      <w:r w:rsidRPr="000F7523">
        <w:rPr>
          <w:rFonts w:ascii="Times New Roman" w:eastAsia="MS Mincho" w:hAnsi="Times New Roman" w:cs="Times New Roman"/>
          <w:kern w:val="2"/>
          <w:sz w:val="24"/>
          <w:szCs w:val="24"/>
          <w:lang w:eastAsia="ja-JP"/>
        </w:rPr>
        <w:t>AranyaSiriphon</w:t>
      </w:r>
      <w:r w:rsidRPr="000F7523">
        <w:rPr>
          <w:rFonts w:ascii="Times New Roman" w:eastAsia="MS Mincho" w:hAnsi="Times New Roman" w:cs="Times New Roman" w:hint="eastAsia"/>
          <w:kern w:val="2"/>
          <w:sz w:val="24"/>
          <w:szCs w:val="24"/>
          <w:lang w:eastAsia="ja-JP"/>
        </w:rPr>
        <w:t>.</w:t>
      </w:r>
      <w:r w:rsidRPr="000F7523">
        <w:rPr>
          <w:rFonts w:ascii="Times New Roman" w:eastAsia="MS Mincho" w:hAnsi="Times New Roman" w:cs="Times New Roman"/>
          <w:kern w:val="2"/>
          <w:sz w:val="24"/>
          <w:szCs w:val="24"/>
          <w:lang w:eastAsia="ja-JP"/>
        </w:rPr>
        <w:t>2008. Kanphlatthinkapkan pen sinkha: chumchonthaiyaikapkankharaeng-ngannaimiti thang sangkhomchatphanboriwenchaidaenthai-phama</w:t>
      </w:r>
      <w:r w:rsidRPr="000F7523">
        <w:rPr>
          <w:rFonts w:ascii="Times New Roman" w:eastAsia="MS Mincho" w:hAnsi="Times New Roman" w:cs="Angsana New" w:hint="eastAsia"/>
          <w:kern w:val="2"/>
          <w:sz w:val="24"/>
          <w:szCs w:val="24"/>
          <w:lang w:eastAsia="ja-JP" w:bidi="th-TH"/>
        </w:rPr>
        <w:t>[</w:t>
      </w:r>
      <w:r w:rsidRPr="000F7523">
        <w:rPr>
          <w:rFonts w:ascii="Times New Roman" w:eastAsia="MS Mincho" w:hAnsi="Times New Roman" w:cs="Times New Roman"/>
          <w:kern w:val="2"/>
          <w:sz w:val="24"/>
          <w:szCs w:val="24"/>
          <w:lang w:eastAsia="ja-JP"/>
        </w:rPr>
        <w:t xml:space="preserve">Displacement and commodification: The displaced Shan migrant communities and commodification of labor in the socio-ethnic situation along the Thai-Burmese border]. In </w:t>
      </w:r>
      <w:r w:rsidRPr="000F7523">
        <w:rPr>
          <w:rFonts w:ascii="Times New Roman" w:eastAsia="MS Mincho" w:hAnsi="Times New Roman" w:cs="Times New Roman"/>
          <w:i/>
          <w:iCs/>
          <w:kern w:val="2"/>
          <w:sz w:val="24"/>
          <w:szCs w:val="24"/>
          <w:lang w:eastAsia="ja-JP"/>
        </w:rPr>
        <w:t>Amnatphuenthilaeatthalak thang chatphan: kanmueangwatthanathamkhongratchatnaisangkhomthai 2</w:t>
      </w:r>
      <w:r w:rsidRPr="000F7523">
        <w:rPr>
          <w:rFonts w:ascii="Times New Roman" w:eastAsia="MS Mincho" w:hAnsi="Times New Roman" w:cs="Times New Roman"/>
          <w:kern w:val="2"/>
          <w:sz w:val="24"/>
          <w:szCs w:val="24"/>
          <w:lang w:eastAsia="ja-JP"/>
        </w:rPr>
        <w:t>[</w:t>
      </w:r>
      <w:r w:rsidRPr="000F7523">
        <w:rPr>
          <w:rFonts w:ascii="Times New Roman" w:eastAsia="MS Mincho" w:hAnsi="Times New Roman" w:cs="Times New Roman"/>
          <w:i/>
          <w:iCs/>
          <w:kern w:val="2"/>
          <w:sz w:val="24"/>
          <w:szCs w:val="24"/>
          <w:lang w:eastAsia="ja-JP"/>
        </w:rPr>
        <w:t>Power, place, and ethnic identity: Cultural politics of nation-state in Thailand, Vol. 2</w:t>
      </w:r>
      <w:r w:rsidRPr="000F7523">
        <w:rPr>
          <w:rFonts w:ascii="Times New Roman" w:eastAsia="MS Mincho" w:hAnsi="Times New Roman" w:cs="Times New Roman"/>
          <w:kern w:val="2"/>
          <w:sz w:val="24"/>
          <w:szCs w:val="24"/>
          <w:lang w:eastAsia="ja-JP"/>
        </w:rPr>
        <w:t>], edited by YotSantasombat, pp. 305-339. Bangkok: Sirindhorn Anthropology Center.</w:t>
      </w:r>
    </w:p>
    <w:p w:rsidR="000F7523" w:rsidRPr="000F7523" w:rsidRDefault="000F7523" w:rsidP="00EC6E58">
      <w:pPr>
        <w:spacing w:beforeLines="50" w:afterLines="50" w:line="240" w:lineRule="auto"/>
        <w:ind w:right="210"/>
        <w:jc w:val="both"/>
        <w:rPr>
          <w:rFonts w:ascii="Times New Roman" w:eastAsia="MS Mincho" w:hAnsi="Times New Roman" w:cs="Times New Roman"/>
          <w:kern w:val="2"/>
          <w:sz w:val="24"/>
          <w:szCs w:val="24"/>
          <w:lang w:eastAsia="ja-JP"/>
        </w:rPr>
      </w:pPr>
      <w:r w:rsidRPr="000F7523">
        <w:rPr>
          <w:rFonts w:ascii="Times New Roman" w:eastAsia="MS Mincho" w:hAnsi="Times New Roman" w:cs="Times New Roman"/>
          <w:kern w:val="2"/>
          <w:sz w:val="24"/>
          <w:szCs w:val="24"/>
          <w:lang w:eastAsia="ja-JP"/>
        </w:rPr>
        <w:t xml:space="preserve">Berkwitz, Stephan C.; Schober, Juliane; and Brown, Claudia. 2009. Introduction: Rethinking Buddhist Manuscript Cultures. In </w:t>
      </w:r>
      <w:r w:rsidRPr="000F7523">
        <w:rPr>
          <w:rFonts w:ascii="Times New Roman" w:eastAsia="MS Mincho" w:hAnsi="Times New Roman" w:cs="Times New Roman"/>
          <w:i/>
          <w:iCs/>
          <w:kern w:val="2"/>
          <w:sz w:val="24"/>
          <w:szCs w:val="24"/>
          <w:lang w:eastAsia="ja-JP"/>
        </w:rPr>
        <w:t>Buddhist Manuscript Cultures: Knowledge, Ritual, and Art</w:t>
      </w:r>
      <w:r w:rsidRPr="000F7523">
        <w:rPr>
          <w:rFonts w:ascii="Times New Roman" w:eastAsia="MS Mincho" w:hAnsi="Times New Roman" w:cs="Times New Roman"/>
          <w:kern w:val="2"/>
          <w:sz w:val="24"/>
          <w:szCs w:val="24"/>
          <w:lang w:eastAsia="ja-JP"/>
        </w:rPr>
        <w:t>, edited by Stephan C. Berkwitz, JulianeSchober, and Claudia Brown, pp. 1-15. Oxon: Routledge.</w:t>
      </w:r>
    </w:p>
    <w:p w:rsidR="000F7523" w:rsidRPr="000F7523" w:rsidRDefault="000F7523" w:rsidP="00EC6E58">
      <w:pPr>
        <w:spacing w:beforeLines="50" w:afterLines="50" w:line="240" w:lineRule="auto"/>
        <w:ind w:right="210"/>
        <w:jc w:val="both"/>
        <w:rPr>
          <w:rFonts w:ascii="Times New Roman" w:eastAsia="MS Mincho" w:hAnsi="Times New Roman" w:cs="Times New Roman"/>
          <w:kern w:val="2"/>
          <w:sz w:val="24"/>
          <w:szCs w:val="24"/>
          <w:lang w:eastAsia="ja-JP"/>
        </w:rPr>
      </w:pPr>
      <w:r w:rsidRPr="000F7523">
        <w:rPr>
          <w:rFonts w:ascii="Times New Roman" w:eastAsia="MS Mincho" w:hAnsi="Times New Roman" w:cs="Times New Roman"/>
          <w:kern w:val="2"/>
          <w:sz w:val="24"/>
          <w:szCs w:val="24"/>
          <w:lang w:eastAsia="ja-JP"/>
        </w:rPr>
        <w:t xml:space="preserve">Cochrane, Wilbur W. 1910. Language and Literature.In </w:t>
      </w:r>
      <w:r w:rsidRPr="000F7523">
        <w:rPr>
          <w:rFonts w:ascii="Times New Roman" w:eastAsia="MS Mincho" w:hAnsi="Times New Roman" w:cs="Times New Roman"/>
          <w:i/>
          <w:iCs/>
          <w:kern w:val="2"/>
          <w:sz w:val="24"/>
          <w:szCs w:val="24"/>
          <w:lang w:eastAsia="ja-JP"/>
        </w:rPr>
        <w:t>Shans at Home</w:t>
      </w:r>
      <w:r w:rsidRPr="000F7523">
        <w:rPr>
          <w:rFonts w:ascii="Times New Roman" w:eastAsia="MS Mincho" w:hAnsi="Times New Roman" w:cs="Times New Roman"/>
          <w:kern w:val="2"/>
          <w:sz w:val="24"/>
          <w:szCs w:val="24"/>
          <w:lang w:eastAsia="ja-JP"/>
        </w:rPr>
        <w:t>, edited by Leslie Milne, pp. 208-220. London: John Murray.</w:t>
      </w:r>
    </w:p>
    <w:p w:rsidR="000F7523" w:rsidRPr="000F7523" w:rsidRDefault="000F7523" w:rsidP="00EC6E58">
      <w:pPr>
        <w:spacing w:beforeLines="50" w:afterLines="50" w:line="240" w:lineRule="auto"/>
        <w:ind w:right="210"/>
        <w:jc w:val="both"/>
        <w:rPr>
          <w:rFonts w:ascii="Times New Roman" w:eastAsia="MS Mincho" w:hAnsi="Times New Roman" w:cs="Times New Roman"/>
          <w:kern w:val="2"/>
          <w:sz w:val="24"/>
          <w:szCs w:val="24"/>
          <w:lang w:eastAsia="ja-JP"/>
        </w:rPr>
      </w:pPr>
      <w:r w:rsidRPr="000F7523">
        <w:rPr>
          <w:rFonts w:ascii="Times New Roman" w:eastAsia="MS Mincho" w:hAnsi="Times New Roman" w:cs="Times New Roman"/>
          <w:kern w:val="2"/>
          <w:sz w:val="24"/>
          <w:szCs w:val="24"/>
          <w:lang w:eastAsia="ja-JP"/>
        </w:rPr>
        <w:t xml:space="preserve">Crosby, Kate; and JotikaKhur-Yearn. 2010. Poetic Dhamma and the Zare: Traditional Styles of Teaching Theravada amongst the Shan of Northern Thailand. </w:t>
      </w:r>
      <w:r w:rsidRPr="000F7523">
        <w:rPr>
          <w:rFonts w:ascii="Times New Roman" w:eastAsia="MS Mincho" w:hAnsi="Times New Roman" w:cs="Times New Roman"/>
          <w:i/>
          <w:iCs/>
          <w:kern w:val="2"/>
          <w:sz w:val="24"/>
          <w:szCs w:val="24"/>
          <w:lang w:eastAsia="ja-JP"/>
        </w:rPr>
        <w:t>Contemporary Buddhism</w:t>
      </w:r>
      <w:r w:rsidRPr="000F7523">
        <w:rPr>
          <w:rFonts w:ascii="Times New Roman" w:eastAsia="MS Mincho" w:hAnsi="Times New Roman" w:cs="Times New Roman"/>
          <w:kern w:val="2"/>
          <w:sz w:val="24"/>
          <w:szCs w:val="24"/>
          <w:lang w:eastAsia="ja-JP"/>
        </w:rPr>
        <w:t xml:space="preserve"> 11(1): 1-26.</w:t>
      </w:r>
    </w:p>
    <w:p w:rsidR="000F7523" w:rsidRPr="000F7523" w:rsidRDefault="000F7523" w:rsidP="00EC6E58">
      <w:pPr>
        <w:spacing w:beforeLines="50" w:afterLines="50" w:line="240" w:lineRule="auto"/>
        <w:ind w:right="210"/>
        <w:jc w:val="both"/>
        <w:rPr>
          <w:rFonts w:ascii="Times New Roman" w:eastAsia="MS Mincho" w:hAnsi="Times New Roman" w:cs="Times New Roman"/>
          <w:kern w:val="2"/>
          <w:sz w:val="24"/>
          <w:szCs w:val="24"/>
          <w:lang w:eastAsia="ja-JP"/>
        </w:rPr>
      </w:pPr>
      <w:r w:rsidRPr="000F7523">
        <w:rPr>
          <w:rFonts w:ascii="Times New Roman" w:eastAsia="MS Mincho" w:hAnsi="Times New Roman" w:cs="Times New Roman"/>
          <w:kern w:val="2"/>
          <w:sz w:val="24"/>
          <w:szCs w:val="24"/>
          <w:lang w:eastAsia="ja-JP"/>
        </w:rPr>
        <w:t xml:space="preserve">Farrelly, Nicholas. 2009. Tai Community and Thai Border Subversions. In </w:t>
      </w:r>
      <w:r w:rsidRPr="000F7523">
        <w:rPr>
          <w:rFonts w:ascii="Times New Roman" w:eastAsia="MS Mincho" w:hAnsi="Times New Roman" w:cs="Times New Roman"/>
          <w:i/>
          <w:iCs/>
          <w:kern w:val="2"/>
          <w:sz w:val="24"/>
          <w:szCs w:val="24"/>
          <w:lang w:eastAsia="ja-JP"/>
        </w:rPr>
        <w:t>Tai Land and Thailand: Community and State in Southeast Asia</w:t>
      </w:r>
      <w:r w:rsidRPr="000F7523">
        <w:rPr>
          <w:rFonts w:ascii="Times New Roman" w:eastAsia="MS Mincho" w:hAnsi="Times New Roman" w:cs="Times New Roman"/>
          <w:kern w:val="2"/>
          <w:sz w:val="24"/>
          <w:szCs w:val="24"/>
          <w:lang w:eastAsia="ja-JP"/>
        </w:rPr>
        <w:t>, edited by Andrew Walker, pp. 67-86. Singapore: NUS Press, Copenhagen: NIAS Press.</w:t>
      </w:r>
    </w:p>
    <w:p w:rsidR="000F7523" w:rsidRPr="000F7523" w:rsidRDefault="000F7523" w:rsidP="00EC6E58">
      <w:pPr>
        <w:spacing w:beforeLines="50" w:afterLines="50" w:line="240" w:lineRule="auto"/>
        <w:ind w:right="210"/>
        <w:jc w:val="both"/>
        <w:rPr>
          <w:rFonts w:ascii="Times New Roman" w:eastAsia="MS Mincho" w:hAnsi="Times New Roman" w:cs="Times New Roman"/>
          <w:kern w:val="2"/>
          <w:sz w:val="24"/>
          <w:szCs w:val="24"/>
          <w:lang w:eastAsia="ja-JP"/>
        </w:rPr>
      </w:pPr>
      <w:r w:rsidRPr="000F7523">
        <w:rPr>
          <w:rFonts w:ascii="Times New Roman" w:eastAsia="MS Mincho" w:hAnsi="Times New Roman" w:cs="Times New Roman"/>
          <w:kern w:val="2"/>
          <w:sz w:val="24"/>
          <w:szCs w:val="24"/>
          <w:lang w:eastAsia="ja-JP"/>
        </w:rPr>
        <w:t xml:space="preserve">Grundy-Warr, Carl; and Wong Siew Yin, Elaine. 2002. Geographies of Displacement: The Karenni and the Shan across the Myanmar-Thailand Border. </w:t>
      </w:r>
      <w:r w:rsidRPr="000F7523">
        <w:rPr>
          <w:rFonts w:ascii="Times New Roman" w:eastAsia="MS Mincho" w:hAnsi="Times New Roman" w:cs="Times New Roman"/>
          <w:i/>
          <w:iCs/>
          <w:kern w:val="2"/>
          <w:sz w:val="24"/>
          <w:szCs w:val="24"/>
          <w:lang w:eastAsia="ja-JP"/>
        </w:rPr>
        <w:t>Singapore Journal of Tropical Geography</w:t>
      </w:r>
      <w:r w:rsidRPr="000F7523">
        <w:rPr>
          <w:rFonts w:ascii="Times New Roman" w:eastAsia="MS Mincho" w:hAnsi="Times New Roman" w:cs="Times New Roman"/>
          <w:kern w:val="2"/>
          <w:sz w:val="24"/>
          <w:szCs w:val="24"/>
          <w:lang w:eastAsia="ja-JP"/>
        </w:rPr>
        <w:t xml:space="preserve"> 23(1): 93-122.</w:t>
      </w:r>
    </w:p>
    <w:p w:rsidR="000F7523" w:rsidRPr="000F7523" w:rsidRDefault="000F7523" w:rsidP="00EC6E58">
      <w:pPr>
        <w:spacing w:beforeLines="50" w:afterLines="50" w:line="240" w:lineRule="auto"/>
        <w:ind w:right="210"/>
        <w:jc w:val="both"/>
        <w:rPr>
          <w:rFonts w:ascii="Times New Roman" w:eastAsia="MS Mincho" w:hAnsi="Times New Roman" w:cs="Times New Roman"/>
          <w:kern w:val="2"/>
          <w:sz w:val="24"/>
          <w:szCs w:val="24"/>
          <w:lang w:eastAsia="ja-JP"/>
        </w:rPr>
      </w:pPr>
      <w:r w:rsidRPr="000F7523">
        <w:rPr>
          <w:rFonts w:ascii="Times New Roman" w:eastAsia="MS Mincho" w:hAnsi="Times New Roman" w:cs="Times New Roman"/>
          <w:kern w:val="2"/>
          <w:sz w:val="24"/>
          <w:szCs w:val="24"/>
          <w:lang w:eastAsia="ja-JP"/>
        </w:rPr>
        <w:t xml:space="preserve">Iijima, Akiko. 2009. Preliminary Notes on “the Cultural Region of Tham Script Manuscripts.” In </w:t>
      </w:r>
      <w:r w:rsidRPr="000F7523">
        <w:rPr>
          <w:rFonts w:ascii="Times New Roman" w:eastAsia="MS Mincho" w:hAnsi="Times New Roman" w:cs="Times New Roman"/>
          <w:i/>
          <w:iCs/>
          <w:kern w:val="2"/>
          <w:sz w:val="24"/>
          <w:szCs w:val="24"/>
          <w:lang w:eastAsia="ja-JP"/>
        </w:rPr>
        <w:t>Written Cultures in Mainland Southeast Asia</w:t>
      </w:r>
      <w:r w:rsidRPr="000F7523">
        <w:rPr>
          <w:rFonts w:ascii="Times New Roman" w:eastAsia="MS Mincho" w:hAnsi="Times New Roman" w:cs="Times New Roman"/>
          <w:kern w:val="2"/>
          <w:sz w:val="24"/>
          <w:szCs w:val="24"/>
          <w:lang w:eastAsia="ja-JP"/>
        </w:rPr>
        <w:t>, edited by Masao Kashinaga.</w:t>
      </w:r>
      <w:r w:rsidRPr="000F7523">
        <w:rPr>
          <w:rFonts w:ascii="Times New Roman" w:eastAsia="MS Mincho" w:hAnsi="Times New Roman" w:cs="Times New Roman"/>
          <w:i/>
          <w:iCs/>
          <w:kern w:val="2"/>
          <w:sz w:val="24"/>
          <w:szCs w:val="24"/>
          <w:lang w:eastAsia="ja-JP"/>
        </w:rPr>
        <w:t>Senri Ethnological Studies</w:t>
      </w:r>
      <w:r w:rsidRPr="000F7523">
        <w:rPr>
          <w:rFonts w:ascii="Times New Roman" w:eastAsia="MS Mincho" w:hAnsi="Times New Roman" w:cs="Times New Roman"/>
          <w:kern w:val="2"/>
          <w:sz w:val="24"/>
          <w:szCs w:val="24"/>
          <w:lang w:eastAsia="ja-JP"/>
        </w:rPr>
        <w:t xml:space="preserve"> 74: 15-32.</w:t>
      </w:r>
    </w:p>
    <w:p w:rsidR="000F7523" w:rsidRPr="000F7523" w:rsidRDefault="000F7523" w:rsidP="00EC6E58">
      <w:pPr>
        <w:spacing w:beforeLines="50" w:afterLines="50" w:line="240" w:lineRule="auto"/>
        <w:ind w:right="210"/>
        <w:jc w:val="both"/>
        <w:rPr>
          <w:rFonts w:ascii="Times New Roman" w:eastAsia="MS Mincho" w:hAnsi="Times New Roman" w:cs="Times New Roman"/>
          <w:kern w:val="2"/>
          <w:sz w:val="24"/>
          <w:szCs w:val="24"/>
          <w:lang w:eastAsia="ja-JP"/>
        </w:rPr>
      </w:pPr>
      <w:r w:rsidRPr="000F7523">
        <w:rPr>
          <w:rFonts w:ascii="Times New Roman" w:eastAsia="MS Mincho" w:hAnsi="Times New Roman" w:cs="Times New Roman"/>
          <w:kern w:val="2"/>
          <w:sz w:val="24"/>
          <w:szCs w:val="24"/>
          <w:lang w:eastAsia="ja-JP"/>
        </w:rPr>
        <w:t xml:space="preserve">JotikaKhur-Yearn; and Crosby, Kate. 2009. The Preservation of Lik-loung Poetic Literature among the Shan Communities of Northern Thailand. </w:t>
      </w:r>
      <w:r w:rsidRPr="000F7523">
        <w:rPr>
          <w:rFonts w:ascii="Times New Roman" w:eastAsia="MS Mincho" w:hAnsi="Times New Roman" w:cs="Times New Roman"/>
          <w:i/>
          <w:iCs/>
          <w:kern w:val="2"/>
          <w:sz w:val="24"/>
          <w:szCs w:val="24"/>
          <w:lang w:eastAsia="ja-JP"/>
        </w:rPr>
        <w:t>Asian Review</w:t>
      </w:r>
      <w:r w:rsidRPr="000F7523">
        <w:rPr>
          <w:rFonts w:ascii="Times New Roman" w:eastAsia="MS Mincho" w:hAnsi="Times New Roman" w:cs="Times New Roman"/>
          <w:kern w:val="2"/>
          <w:sz w:val="24"/>
          <w:szCs w:val="24"/>
          <w:lang w:eastAsia="ja-JP"/>
        </w:rPr>
        <w:t xml:space="preserve"> 22: 89-100.</w:t>
      </w:r>
    </w:p>
    <w:p w:rsidR="000F7523" w:rsidRPr="000F7523" w:rsidRDefault="000F7523" w:rsidP="00EC6E58">
      <w:pPr>
        <w:spacing w:beforeLines="50" w:afterLines="50" w:line="240" w:lineRule="auto"/>
        <w:ind w:right="210"/>
        <w:jc w:val="both"/>
        <w:rPr>
          <w:rFonts w:ascii="Times New Roman" w:eastAsia="MS Mincho" w:hAnsi="Times New Roman" w:cs="Times New Roman"/>
          <w:kern w:val="2"/>
          <w:sz w:val="24"/>
          <w:szCs w:val="24"/>
          <w:lang w:eastAsia="ja-JP"/>
        </w:rPr>
      </w:pPr>
      <w:r w:rsidRPr="000F7523">
        <w:rPr>
          <w:rFonts w:ascii="Times New Roman" w:eastAsia="MS Mincho" w:hAnsi="Times New Roman" w:cs="Times New Roman"/>
          <w:kern w:val="2"/>
          <w:sz w:val="24"/>
          <w:szCs w:val="24"/>
          <w:lang w:eastAsia="ja-JP"/>
        </w:rPr>
        <w:t>KrittayaAtchawanitkun</w:t>
      </w:r>
      <w:r w:rsidRPr="000F7523">
        <w:rPr>
          <w:rFonts w:ascii="Times New Roman" w:eastAsia="MS Mincho" w:hAnsi="Times New Roman" w:cs="Times New Roman" w:hint="eastAsia"/>
          <w:kern w:val="2"/>
          <w:sz w:val="24"/>
          <w:szCs w:val="24"/>
          <w:lang w:eastAsia="ja-JP"/>
        </w:rPr>
        <w:t>.</w:t>
      </w:r>
      <w:r w:rsidRPr="000F7523">
        <w:rPr>
          <w:rFonts w:ascii="Times New Roman" w:eastAsia="MS Mincho" w:hAnsi="Times New Roman" w:cs="Times New Roman"/>
          <w:kern w:val="2"/>
          <w:sz w:val="24"/>
          <w:szCs w:val="24"/>
          <w:lang w:eastAsia="ja-JP"/>
        </w:rPr>
        <w:t>2005. Chonklumnoithidai rap sathanahaiyuasainaiprathetthai</w:t>
      </w:r>
      <w:r w:rsidRPr="000F7523">
        <w:rPr>
          <w:rFonts w:ascii="Times New Roman" w:eastAsia="MS Mincho" w:hAnsi="Times New Roman" w:cs="Times New Roman" w:hint="eastAsia"/>
          <w:kern w:val="2"/>
          <w:sz w:val="24"/>
          <w:szCs w:val="24"/>
          <w:lang w:eastAsia="ja-JP"/>
        </w:rPr>
        <w:t>[</w:t>
      </w:r>
      <w:r w:rsidRPr="000F7523">
        <w:rPr>
          <w:rFonts w:ascii="Times New Roman" w:eastAsia="MS Mincho" w:hAnsi="Times New Roman" w:cs="Times New Roman"/>
          <w:kern w:val="2"/>
          <w:sz w:val="24"/>
          <w:szCs w:val="24"/>
          <w:lang w:eastAsia="ja-JP"/>
        </w:rPr>
        <w:t xml:space="preserve">Minorities admitted for temporary residency in Thailand]. In </w:t>
      </w:r>
      <w:r w:rsidRPr="000F7523">
        <w:rPr>
          <w:rFonts w:ascii="Times New Roman" w:eastAsia="MS Mincho" w:hAnsi="Times New Roman" w:cs="Times New Roman"/>
          <w:i/>
          <w:iCs/>
          <w:kern w:val="2"/>
          <w:sz w:val="24"/>
          <w:szCs w:val="24"/>
          <w:lang w:eastAsia="ja-JP"/>
        </w:rPr>
        <w:t>Prachakonkhongprathetthainai pho.so. 2548</w:t>
      </w:r>
      <w:r w:rsidRPr="000F7523">
        <w:rPr>
          <w:rFonts w:ascii="Times New Roman" w:eastAsia="MS Mincho" w:hAnsi="Times New Roman" w:cs="Times New Roman"/>
          <w:kern w:val="2"/>
          <w:sz w:val="24"/>
          <w:szCs w:val="24"/>
          <w:lang w:eastAsia="ja-JP"/>
        </w:rPr>
        <w:t>[</w:t>
      </w:r>
      <w:r w:rsidRPr="000F7523">
        <w:rPr>
          <w:rFonts w:ascii="Times New Roman" w:eastAsia="MS Mincho" w:hAnsi="Times New Roman" w:cs="Times New Roman"/>
          <w:i/>
          <w:iCs/>
          <w:kern w:val="2"/>
          <w:sz w:val="24"/>
          <w:szCs w:val="24"/>
          <w:lang w:eastAsia="ja-JP"/>
        </w:rPr>
        <w:t>Population of Thailand 2005</w:t>
      </w:r>
      <w:r w:rsidRPr="000F7523">
        <w:rPr>
          <w:rFonts w:ascii="Times New Roman" w:eastAsia="MS Mincho" w:hAnsi="Times New Roman" w:cs="Times New Roman"/>
          <w:kern w:val="2"/>
          <w:sz w:val="24"/>
          <w:szCs w:val="24"/>
          <w:lang w:eastAsia="ja-JP"/>
        </w:rPr>
        <w:t xml:space="preserve">], edited by KrittayaAtchawanitcakun; and PramotPrasatkun, pp. 91-95.NakhonPathom: </w:t>
      </w:r>
      <w:r w:rsidRPr="000F7523">
        <w:rPr>
          <w:rFonts w:ascii="Times New Roman" w:eastAsia="MS Mincho" w:hAnsi="Times New Roman" w:cs="Times New Roman" w:hint="eastAsia"/>
          <w:kern w:val="2"/>
          <w:sz w:val="24"/>
          <w:szCs w:val="24"/>
          <w:lang w:eastAsia="ja-JP"/>
        </w:rPr>
        <w:t>Research Institute of Population and Society</w:t>
      </w:r>
      <w:r w:rsidRPr="000F7523">
        <w:rPr>
          <w:rFonts w:ascii="Times New Roman" w:eastAsia="MS Mincho" w:hAnsi="Times New Roman" w:cs="Times New Roman"/>
          <w:kern w:val="2"/>
          <w:sz w:val="24"/>
          <w:szCs w:val="24"/>
          <w:lang w:eastAsia="ja-JP"/>
        </w:rPr>
        <w:t>, Mahido</w:t>
      </w:r>
      <w:r w:rsidRPr="000F7523">
        <w:rPr>
          <w:rFonts w:ascii="Times New Roman" w:eastAsia="MS Mincho" w:hAnsi="Times New Roman" w:cs="Times New Roman" w:hint="eastAsia"/>
          <w:kern w:val="2"/>
          <w:sz w:val="24"/>
          <w:szCs w:val="24"/>
          <w:lang w:eastAsia="ja-JP"/>
        </w:rPr>
        <w:t>l University</w:t>
      </w:r>
      <w:r w:rsidRPr="000F7523">
        <w:rPr>
          <w:rFonts w:ascii="Times New Roman" w:eastAsia="MS Mincho" w:hAnsi="Times New Roman" w:cs="Times New Roman"/>
          <w:kern w:val="2"/>
          <w:sz w:val="24"/>
          <w:szCs w:val="24"/>
          <w:lang w:eastAsia="ja-JP"/>
        </w:rPr>
        <w:t>.</w:t>
      </w:r>
    </w:p>
    <w:p w:rsidR="000F7523" w:rsidRPr="000F7523" w:rsidRDefault="000F7523" w:rsidP="00EC6E58">
      <w:pPr>
        <w:spacing w:beforeLines="50" w:afterLines="50" w:line="240" w:lineRule="auto"/>
        <w:ind w:right="210"/>
        <w:jc w:val="both"/>
        <w:rPr>
          <w:rFonts w:ascii="Times New Roman" w:eastAsia="MS Mincho" w:hAnsi="Times New Roman" w:cs="Times New Roman"/>
          <w:kern w:val="2"/>
          <w:sz w:val="24"/>
          <w:szCs w:val="24"/>
          <w:lang w:eastAsia="ja-JP"/>
        </w:rPr>
      </w:pPr>
      <w:r w:rsidRPr="000F7523">
        <w:rPr>
          <w:rFonts w:ascii="Times New Roman" w:eastAsia="MS Mincho" w:hAnsi="Times New Roman" w:cs="Times New Roman"/>
          <w:sz w:val="24"/>
          <w:szCs w:val="24"/>
          <w:lang w:eastAsia="ja-JP"/>
        </w:rPr>
        <w:t>ManasChitakasem</w:t>
      </w:r>
      <w:r w:rsidRPr="000F7523">
        <w:rPr>
          <w:rFonts w:ascii="Times New Roman" w:eastAsia="MS Mincho" w:hAnsi="Times New Roman" w:cs="Times New Roman" w:hint="eastAsia"/>
          <w:sz w:val="24"/>
          <w:szCs w:val="24"/>
          <w:lang w:eastAsia="ja-JP"/>
        </w:rPr>
        <w:t xml:space="preserve">.ed. </w:t>
      </w:r>
      <w:r w:rsidRPr="000F7523">
        <w:rPr>
          <w:rFonts w:ascii="Times New Roman" w:eastAsia="MS Mincho" w:hAnsi="Times New Roman" w:cs="Times New Roman"/>
          <w:sz w:val="24"/>
          <w:szCs w:val="24"/>
          <w:lang w:eastAsia="ja-JP"/>
        </w:rPr>
        <w:t>1995.</w:t>
      </w:r>
      <w:r w:rsidRPr="000F7523">
        <w:rPr>
          <w:rFonts w:ascii="Times New Roman" w:eastAsia="MS Mincho" w:hAnsi="Times New Roman" w:cs="Times New Roman"/>
          <w:i/>
          <w:iCs/>
          <w:sz w:val="24"/>
          <w:szCs w:val="24"/>
          <w:lang w:eastAsia="ja-JP"/>
        </w:rPr>
        <w:t>Thai Literary Traditions</w:t>
      </w:r>
      <w:r w:rsidRPr="000F7523">
        <w:rPr>
          <w:rFonts w:ascii="Times New Roman" w:eastAsia="MS Mincho" w:hAnsi="Times New Roman" w:cs="Times New Roman"/>
          <w:sz w:val="24"/>
          <w:szCs w:val="24"/>
          <w:lang w:eastAsia="ja-JP"/>
        </w:rPr>
        <w:t>. Bangkok: Chulalongkorn University Press and Institute of Thai Studies, Chulalongkorn University.</w:t>
      </w:r>
    </w:p>
    <w:p w:rsidR="000F7523" w:rsidRPr="000F7523" w:rsidRDefault="000F7523" w:rsidP="00EC6E58">
      <w:pPr>
        <w:spacing w:beforeLines="50" w:afterLines="50" w:line="240" w:lineRule="auto"/>
        <w:ind w:right="210"/>
        <w:jc w:val="both"/>
        <w:rPr>
          <w:rFonts w:ascii="Times New Roman" w:eastAsia="MS Mincho" w:hAnsi="Times New Roman" w:cs="Times New Roman"/>
          <w:kern w:val="2"/>
          <w:sz w:val="24"/>
          <w:szCs w:val="24"/>
          <w:lang w:eastAsia="ja-JP"/>
        </w:rPr>
      </w:pPr>
      <w:r w:rsidRPr="000F7523">
        <w:rPr>
          <w:rFonts w:ascii="Times New Roman" w:eastAsia="MS Mincho" w:hAnsi="Times New Roman" w:cs="Times New Roman" w:hint="eastAsia"/>
          <w:kern w:val="2"/>
          <w:sz w:val="24"/>
          <w:szCs w:val="24"/>
          <w:lang w:val="es-ES" w:eastAsia="ja-JP"/>
        </w:rPr>
        <w:t>Murakami, Tadayoshi</w:t>
      </w:r>
      <w:r w:rsidRPr="000F7523">
        <w:rPr>
          <w:rFonts w:ascii="Times New Roman" w:eastAsia="MS Mincho" w:hAnsi="Times New Roman" w:cs="Times New Roman"/>
          <w:kern w:val="2"/>
          <w:sz w:val="24"/>
          <w:szCs w:val="24"/>
          <w:lang w:eastAsia="ja-JP"/>
        </w:rPr>
        <w:t xml:space="preserve">. 2009b. Lik Long (Great Manuscripts) and Care: The Role of Lay Intellectuals in Shan Buddhism. In </w:t>
      </w:r>
      <w:r w:rsidRPr="000F7523">
        <w:rPr>
          <w:rFonts w:ascii="Times New Roman" w:eastAsia="MS Mincho" w:hAnsi="Times New Roman" w:cs="Times New Roman"/>
          <w:i/>
          <w:iCs/>
          <w:kern w:val="2"/>
          <w:sz w:val="24"/>
          <w:szCs w:val="24"/>
          <w:lang w:eastAsia="ja-JP"/>
        </w:rPr>
        <w:t>Written Cultures in Mainland Southeast Asia</w:t>
      </w:r>
      <w:r w:rsidRPr="000F7523">
        <w:rPr>
          <w:rFonts w:ascii="Times New Roman" w:eastAsia="MS Mincho" w:hAnsi="Times New Roman" w:cs="Times New Roman"/>
          <w:kern w:val="2"/>
          <w:sz w:val="24"/>
          <w:szCs w:val="24"/>
          <w:lang w:eastAsia="ja-JP"/>
        </w:rPr>
        <w:t>, edited by Masao Kashinaga.</w:t>
      </w:r>
      <w:r w:rsidRPr="000F7523">
        <w:rPr>
          <w:rFonts w:ascii="Times New Roman" w:eastAsia="MS Mincho" w:hAnsi="Times New Roman" w:cs="Times New Roman"/>
          <w:i/>
          <w:iCs/>
          <w:kern w:val="2"/>
          <w:sz w:val="24"/>
          <w:szCs w:val="24"/>
          <w:lang w:eastAsia="ja-JP"/>
        </w:rPr>
        <w:t>Senri Ethnological Studies</w:t>
      </w:r>
      <w:r w:rsidRPr="000F7523">
        <w:rPr>
          <w:rFonts w:ascii="Times New Roman" w:eastAsia="MS Mincho" w:hAnsi="Times New Roman" w:cs="Times New Roman"/>
          <w:kern w:val="2"/>
          <w:sz w:val="24"/>
          <w:szCs w:val="24"/>
          <w:lang w:eastAsia="ja-JP"/>
        </w:rPr>
        <w:t xml:space="preserve"> 74: 79-96.</w:t>
      </w:r>
    </w:p>
    <w:p w:rsidR="000F7523" w:rsidRPr="000F7523" w:rsidRDefault="000F7523" w:rsidP="00EC6E58">
      <w:pPr>
        <w:spacing w:beforeLines="50" w:afterLines="50" w:line="240" w:lineRule="auto"/>
        <w:ind w:right="210"/>
        <w:jc w:val="both"/>
        <w:rPr>
          <w:rFonts w:ascii="Times New Roman" w:eastAsia="MS Mincho" w:hAnsi="Times New Roman" w:cs="Times New Roman"/>
          <w:kern w:val="2"/>
          <w:sz w:val="24"/>
          <w:szCs w:val="24"/>
          <w:lang w:eastAsia="ja-JP"/>
        </w:rPr>
      </w:pPr>
      <w:r w:rsidRPr="000F7523">
        <w:rPr>
          <w:rFonts w:ascii="Times New Roman" w:eastAsia="MS Mincho" w:hAnsi="Times New Roman" w:cs="Times New Roman" w:hint="eastAsia"/>
          <w:kern w:val="2"/>
          <w:sz w:val="24"/>
          <w:szCs w:val="24"/>
          <w:lang w:eastAsia="ja-JP"/>
        </w:rPr>
        <w:t>———</w:t>
      </w:r>
      <w:r w:rsidRPr="000F7523">
        <w:rPr>
          <w:rFonts w:ascii="Times New Roman" w:eastAsia="MS Mincho" w:hAnsi="Times New Roman" w:cs="Times New Roman"/>
          <w:kern w:val="2"/>
          <w:sz w:val="24"/>
          <w:szCs w:val="24"/>
          <w:lang w:eastAsia="ja-JP"/>
        </w:rPr>
        <w:t>.</w:t>
      </w:r>
      <w:r w:rsidRPr="000F7523">
        <w:rPr>
          <w:rFonts w:ascii="Times New Roman" w:eastAsia="MS Mincho" w:hAnsi="Times New Roman" w:cs="Times New Roman" w:hint="eastAsia"/>
          <w:kern w:val="2"/>
          <w:sz w:val="24"/>
          <w:szCs w:val="24"/>
          <w:lang w:eastAsia="ja-JP"/>
        </w:rPr>
        <w:t xml:space="preserve"> 2012. </w:t>
      </w:r>
      <w:r w:rsidRPr="000F7523">
        <w:rPr>
          <w:rFonts w:ascii="Times New Roman" w:eastAsia="MS Mincho" w:hAnsi="Times New Roman" w:cs="Times New Roman"/>
          <w:kern w:val="2"/>
          <w:sz w:val="24"/>
          <w:szCs w:val="24"/>
          <w:lang w:eastAsia="ja-JP"/>
        </w:rPr>
        <w:t>Buddhism on the Border: Shan Buddhism and Transborder Migration in Northern Thailand</w:t>
      </w:r>
      <w:r w:rsidRPr="000F7523">
        <w:rPr>
          <w:rFonts w:ascii="Times New Roman" w:eastAsia="MS Mincho" w:hAnsi="Times New Roman" w:cs="Times New Roman" w:hint="eastAsia"/>
          <w:kern w:val="2"/>
          <w:sz w:val="24"/>
          <w:szCs w:val="24"/>
          <w:lang w:eastAsia="ja-JP"/>
        </w:rPr>
        <w:t xml:space="preserve">. </w:t>
      </w:r>
      <w:r w:rsidRPr="000F7523">
        <w:rPr>
          <w:rFonts w:ascii="Times New Roman" w:eastAsia="MS Mincho" w:hAnsi="Times New Roman" w:cs="Times New Roman"/>
          <w:i/>
          <w:iCs/>
          <w:kern w:val="2"/>
          <w:sz w:val="24"/>
          <w:szCs w:val="24"/>
          <w:lang w:eastAsia="ja-JP"/>
        </w:rPr>
        <w:t>Southeast Asian Studies</w:t>
      </w:r>
      <w:r w:rsidRPr="000F7523">
        <w:rPr>
          <w:rFonts w:ascii="Times New Roman" w:eastAsia="MS Mincho" w:hAnsi="Times New Roman" w:cs="Times New Roman"/>
          <w:kern w:val="2"/>
          <w:sz w:val="24"/>
          <w:szCs w:val="24"/>
          <w:lang w:eastAsia="ja-JP"/>
        </w:rPr>
        <w:t xml:space="preserve"> 1(3), 365-393</w:t>
      </w:r>
    </w:p>
    <w:p w:rsidR="000F7523" w:rsidRPr="000F7523" w:rsidRDefault="000F7523" w:rsidP="000F7523">
      <w:pPr>
        <w:spacing w:after="0" w:line="240" w:lineRule="atLeast"/>
        <w:ind w:left="1"/>
        <w:jc w:val="both"/>
        <w:rPr>
          <w:rFonts w:ascii="Times New Roman" w:eastAsia="MS Mincho" w:hAnsi="Times New Roman" w:cs="Times New Roman"/>
          <w:kern w:val="2"/>
          <w:sz w:val="24"/>
          <w:szCs w:val="24"/>
          <w:lang w:eastAsia="ja-JP"/>
        </w:rPr>
      </w:pPr>
      <w:r w:rsidRPr="000F7523">
        <w:rPr>
          <w:rFonts w:ascii="Times New Roman" w:eastAsia="MS Mincho" w:hAnsi="Times New Roman" w:cs="Times New Roman"/>
          <w:kern w:val="2"/>
          <w:sz w:val="24"/>
          <w:szCs w:val="24"/>
          <w:lang w:eastAsia="ja-JP"/>
        </w:rPr>
        <w:t xml:space="preserve">PoraminJaruworn. 2012. </w:t>
      </w:r>
      <w:r w:rsidRPr="000F7523">
        <w:rPr>
          <w:rFonts w:ascii="Times New Roman" w:eastAsia="MS Mincho" w:hAnsi="Times New Roman" w:cs="Times New Roman"/>
          <w:i/>
          <w:iCs/>
          <w:kern w:val="2"/>
          <w:sz w:val="24"/>
          <w:szCs w:val="24"/>
          <w:lang w:eastAsia="ja-JP"/>
        </w:rPr>
        <w:t>Phra Bot: Phonwatkhongkan chai nganphutthasinrueangwetsandonnaichumchonnongkhaocangwatkancanaburi</w:t>
      </w:r>
      <w:r w:rsidRPr="000F7523">
        <w:rPr>
          <w:rFonts w:ascii="Times New Roman" w:eastAsia="MS Mincho" w:hAnsi="Times New Roman" w:cs="Times New Roman" w:hint="eastAsia"/>
          <w:kern w:val="2"/>
          <w:sz w:val="24"/>
          <w:szCs w:val="24"/>
          <w:lang w:eastAsia="ja-JP"/>
        </w:rPr>
        <w:t xml:space="preserve">[Phra bot: Dynamics of Use of Buddhist Arts in VessantaraJataka of NongKhao Village, Kanchanaburi]. </w:t>
      </w:r>
      <w:r w:rsidRPr="000F7523">
        <w:rPr>
          <w:rFonts w:ascii="Times New Roman" w:eastAsia="MS Mincho" w:hAnsi="Times New Roman" w:cs="Times New Roman"/>
          <w:kern w:val="2"/>
          <w:sz w:val="24"/>
          <w:szCs w:val="24"/>
          <w:lang w:eastAsia="ja-JP"/>
        </w:rPr>
        <w:t>Klum wicaiphutthasatsananaiphasalaewannakamlok, Bangkok: Chulalongkorn University.</w:t>
      </w:r>
    </w:p>
    <w:p w:rsidR="000F7523" w:rsidRPr="000F7523" w:rsidRDefault="000F7523" w:rsidP="00EC6E58">
      <w:pPr>
        <w:spacing w:beforeLines="50" w:afterLines="50" w:line="240" w:lineRule="auto"/>
        <w:ind w:right="210"/>
        <w:jc w:val="both"/>
        <w:rPr>
          <w:rFonts w:ascii="Times New Roman" w:eastAsia="MS Mincho" w:hAnsi="Times New Roman" w:cs="Times New Roman"/>
          <w:kern w:val="2"/>
          <w:sz w:val="24"/>
          <w:szCs w:val="24"/>
          <w:lang w:eastAsia="ja-JP"/>
        </w:rPr>
      </w:pPr>
      <w:r w:rsidRPr="000F7523">
        <w:rPr>
          <w:rFonts w:ascii="Times New Roman" w:eastAsia="MS Mincho" w:hAnsi="Times New Roman" w:cs="Times New Roman"/>
          <w:kern w:val="2"/>
          <w:sz w:val="24"/>
          <w:szCs w:val="24"/>
          <w:lang w:eastAsia="ja-JP"/>
        </w:rPr>
        <w:lastRenderedPageBreak/>
        <w:t>Sai KamMong. 2005. The History and Development of the Shan Scripts. Chiang Mai: Silkworm Books.</w:t>
      </w:r>
    </w:p>
    <w:p w:rsidR="000F7523" w:rsidRPr="000F7523" w:rsidRDefault="000F7523" w:rsidP="00EC6E58">
      <w:pPr>
        <w:spacing w:beforeLines="50" w:afterLines="50" w:line="240" w:lineRule="auto"/>
        <w:ind w:right="210"/>
        <w:jc w:val="both"/>
        <w:rPr>
          <w:rFonts w:ascii="Times New Roman" w:eastAsia="MS Mincho" w:hAnsi="Times New Roman" w:cs="Times New Roman"/>
          <w:kern w:val="2"/>
          <w:sz w:val="24"/>
          <w:szCs w:val="24"/>
          <w:lang w:eastAsia="ja-JP"/>
        </w:rPr>
      </w:pPr>
      <w:r w:rsidRPr="000F7523">
        <w:rPr>
          <w:rFonts w:ascii="Times New Roman" w:eastAsia="MS Mincho" w:hAnsi="Times New Roman" w:cs="Times New Roman"/>
          <w:kern w:val="2"/>
          <w:sz w:val="24"/>
          <w:szCs w:val="24"/>
          <w:lang w:eastAsia="ja-JP"/>
        </w:rPr>
        <w:t>Tannenbaum, Nicola. 2009. Thai Yai, Shan, and Tai Long: Political Identity across State Boundaries.</w:t>
      </w:r>
      <w:r w:rsidRPr="000F7523">
        <w:rPr>
          <w:rFonts w:ascii="Times New Roman" w:eastAsia="MS Mincho" w:hAnsi="Times New Roman" w:cs="Times New Roman"/>
          <w:i/>
          <w:iCs/>
          <w:kern w:val="2"/>
          <w:sz w:val="24"/>
          <w:szCs w:val="24"/>
          <w:lang w:eastAsia="ja-JP"/>
        </w:rPr>
        <w:t xml:space="preserve"> Asian Review</w:t>
      </w:r>
      <w:r w:rsidRPr="000F7523">
        <w:rPr>
          <w:rFonts w:ascii="Times New Roman" w:eastAsia="MS Mincho" w:hAnsi="Times New Roman" w:cs="Times New Roman"/>
          <w:kern w:val="2"/>
          <w:sz w:val="24"/>
          <w:szCs w:val="24"/>
          <w:lang w:eastAsia="ja-JP"/>
        </w:rPr>
        <w:t xml:space="preserve"> 22: 3-22.</w:t>
      </w:r>
    </w:p>
    <w:p w:rsidR="000F7523" w:rsidRPr="000F7523" w:rsidRDefault="000F7523" w:rsidP="00EC6E58">
      <w:pPr>
        <w:spacing w:beforeLines="50" w:afterLines="50" w:line="240" w:lineRule="auto"/>
        <w:ind w:right="210"/>
        <w:jc w:val="both"/>
        <w:rPr>
          <w:rFonts w:ascii="Times New Roman" w:eastAsia="MS Mincho" w:hAnsi="Times New Roman" w:cs="Times New Roman"/>
          <w:kern w:val="2"/>
          <w:sz w:val="24"/>
          <w:szCs w:val="24"/>
          <w:lang w:eastAsia="ja-JP"/>
        </w:rPr>
      </w:pPr>
      <w:r w:rsidRPr="000F7523">
        <w:rPr>
          <w:rFonts w:ascii="Times New Roman" w:eastAsia="MS Mincho" w:hAnsi="Times New Roman" w:cs="Times New Roman"/>
          <w:kern w:val="2"/>
          <w:sz w:val="24"/>
          <w:szCs w:val="24"/>
          <w:lang w:eastAsia="ja-JP"/>
        </w:rPr>
        <w:t>Terwiel, Barend J.; and ChaichuenKhamdaengyodtai. 2003. Shan Manuscripts Part 1. Stuttgart: Franz Steiner Verlag.</w:t>
      </w:r>
    </w:p>
    <w:p w:rsidR="000F7523" w:rsidRPr="000F7523" w:rsidRDefault="000F7523" w:rsidP="00EC6E58">
      <w:pPr>
        <w:spacing w:beforeLines="50" w:afterLines="50" w:line="240" w:lineRule="auto"/>
        <w:ind w:right="210"/>
        <w:jc w:val="both"/>
        <w:rPr>
          <w:rFonts w:ascii="Times New Roman" w:eastAsia="MS Mincho" w:hAnsi="Times New Roman" w:cs="Times New Roman"/>
          <w:kern w:val="2"/>
          <w:sz w:val="24"/>
          <w:szCs w:val="24"/>
          <w:lang w:eastAsia="ja-JP"/>
        </w:rPr>
      </w:pPr>
      <w:r w:rsidRPr="000F7523">
        <w:rPr>
          <w:rFonts w:ascii="Times New Roman" w:eastAsia="MS Mincho" w:hAnsi="Times New Roman" w:cs="Times New Roman"/>
          <w:kern w:val="2"/>
          <w:sz w:val="24"/>
          <w:szCs w:val="24"/>
          <w:lang w:eastAsia="ja-JP"/>
        </w:rPr>
        <w:t>T’ienJu Kan. 1986.Religious Cults of the Pai-i along the Burma-Yunnan Border. Ithaca: Cornell University Press.</w:t>
      </w:r>
    </w:p>
    <w:p w:rsidR="000F7523" w:rsidRPr="000F7523" w:rsidRDefault="000F7523" w:rsidP="00EC6E58">
      <w:pPr>
        <w:spacing w:beforeLines="50" w:afterLines="50" w:line="240" w:lineRule="auto"/>
        <w:ind w:right="210"/>
        <w:jc w:val="both"/>
        <w:rPr>
          <w:rFonts w:ascii="Times New Roman" w:eastAsia="MS Mincho" w:hAnsi="Times New Roman" w:cs="Times New Roman"/>
          <w:kern w:val="2"/>
          <w:sz w:val="24"/>
          <w:szCs w:val="24"/>
          <w:lang w:eastAsia="ja-JP"/>
        </w:rPr>
      </w:pPr>
      <w:r w:rsidRPr="000F7523">
        <w:rPr>
          <w:rFonts w:ascii="Times New Roman" w:eastAsia="MS Mincho" w:hAnsi="Times New Roman" w:cs="Angsana New" w:hint="eastAsia"/>
          <w:kern w:val="2"/>
          <w:sz w:val="24"/>
          <w:szCs w:val="24"/>
          <w:lang w:eastAsia="ja-JP" w:bidi="th-TH"/>
        </w:rPr>
        <w:t xml:space="preserve">TrisinBunkhacon 2004. </w:t>
      </w:r>
      <w:r w:rsidRPr="000F7523">
        <w:rPr>
          <w:rFonts w:ascii="Times New Roman" w:eastAsia="MS Mincho" w:hAnsi="Times New Roman" w:cs="Angsana New" w:hint="eastAsia"/>
          <w:i/>
          <w:iCs/>
          <w:kern w:val="2"/>
          <w:sz w:val="24"/>
          <w:szCs w:val="24"/>
          <w:lang w:eastAsia="ja-JP" w:bidi="th-TH"/>
        </w:rPr>
        <w:t>Klongsuatnaiphakklang</w:t>
      </w:r>
      <w:r w:rsidRPr="000F7523">
        <w:rPr>
          <w:rFonts w:ascii="Times New Roman" w:eastAsia="MS Mincho" w:hAnsi="Times New Roman" w:cs="Angsana New" w:hint="eastAsia"/>
          <w:kern w:val="2"/>
          <w:sz w:val="24"/>
          <w:szCs w:val="24"/>
          <w:lang w:eastAsia="ja-JP" w:bidi="th-TH"/>
        </w:rPr>
        <w:t xml:space="preserve"> [</w:t>
      </w:r>
      <w:r w:rsidRPr="000F7523">
        <w:rPr>
          <w:rFonts w:ascii="Times New Roman" w:eastAsia="MS Mincho" w:hAnsi="Times New Roman" w:cs="Angsana New" w:hint="eastAsia"/>
          <w:i/>
          <w:iCs/>
          <w:kern w:val="2"/>
          <w:sz w:val="24"/>
          <w:szCs w:val="24"/>
          <w:lang w:eastAsia="ja-JP" w:bidi="th-TH"/>
        </w:rPr>
        <w:t>KlongSuat in Central Thailand</w:t>
      </w:r>
      <w:r w:rsidRPr="000F7523">
        <w:rPr>
          <w:rFonts w:ascii="Times New Roman" w:eastAsia="MS Mincho" w:hAnsi="Times New Roman" w:cs="Angsana New" w:hint="eastAsia"/>
          <w:kern w:val="2"/>
          <w:sz w:val="24"/>
          <w:szCs w:val="24"/>
          <w:lang w:eastAsia="ja-JP" w:bidi="th-TH"/>
        </w:rPr>
        <w:t xml:space="preserve">]. Bangkok: Institute of Thai Studies, Chulalongkorn University. </w:t>
      </w:r>
    </w:p>
    <w:p w:rsidR="000F7523" w:rsidRPr="000F7523" w:rsidRDefault="000F7523" w:rsidP="00EC6E58">
      <w:pPr>
        <w:spacing w:beforeLines="50" w:afterLines="50" w:line="240" w:lineRule="auto"/>
        <w:ind w:right="210"/>
        <w:jc w:val="both"/>
        <w:rPr>
          <w:rFonts w:ascii="Times New Roman" w:eastAsia="MS Mincho" w:hAnsi="Times New Roman" w:cs="Times New Roman"/>
          <w:kern w:val="2"/>
          <w:sz w:val="24"/>
          <w:szCs w:val="24"/>
          <w:lang w:eastAsia="ja-JP"/>
        </w:rPr>
      </w:pPr>
      <w:r w:rsidRPr="000F7523">
        <w:rPr>
          <w:rFonts w:ascii="Times New Roman" w:eastAsia="MS Mincho" w:hAnsi="Times New Roman" w:cs="Times New Roman" w:hint="eastAsia"/>
          <w:kern w:val="2"/>
          <w:sz w:val="24"/>
          <w:szCs w:val="24"/>
          <w:lang w:eastAsia="ja-JP"/>
        </w:rPr>
        <w:t xml:space="preserve">Zhang Jian Zhang, ed. 1992. </w:t>
      </w:r>
      <w:r w:rsidRPr="000F7523">
        <w:rPr>
          <w:rFonts w:ascii="Times New Roman" w:eastAsia="MS Mincho" w:hAnsi="Times New Roman" w:cs="Times New Roman" w:hint="eastAsia"/>
          <w:i/>
          <w:iCs/>
          <w:kern w:val="2"/>
          <w:sz w:val="24"/>
          <w:szCs w:val="24"/>
          <w:lang w:eastAsia="ja-JP"/>
        </w:rPr>
        <w:t>DehongZongjiao</w:t>
      </w:r>
      <w:r w:rsidRPr="000F7523">
        <w:rPr>
          <w:rFonts w:ascii="Times New Roman" w:eastAsia="MS Mincho" w:hAnsi="Times New Roman" w:cs="Times New Roman" w:hint="eastAsia"/>
          <w:kern w:val="2"/>
          <w:sz w:val="24"/>
          <w:szCs w:val="24"/>
          <w:lang w:eastAsia="ja-JP"/>
        </w:rPr>
        <w:t xml:space="preserve"> [</w:t>
      </w:r>
      <w:r w:rsidRPr="000F7523">
        <w:rPr>
          <w:rFonts w:ascii="Times New Roman" w:eastAsia="MS Mincho" w:hAnsi="Times New Roman" w:cs="Times New Roman" w:hint="eastAsia"/>
          <w:i/>
          <w:iCs/>
          <w:kern w:val="2"/>
          <w:sz w:val="24"/>
          <w:szCs w:val="24"/>
          <w:lang w:eastAsia="ja-JP"/>
        </w:rPr>
        <w:t>The Religions in Dehong</w:t>
      </w:r>
      <w:r w:rsidRPr="000F7523">
        <w:rPr>
          <w:rFonts w:ascii="Times New Roman" w:eastAsia="MS Mincho" w:hAnsi="Times New Roman" w:cs="Times New Roman" w:hint="eastAsia"/>
          <w:kern w:val="2"/>
          <w:sz w:val="24"/>
          <w:szCs w:val="24"/>
          <w:lang w:eastAsia="ja-JP"/>
        </w:rPr>
        <w:t>]. Mangxi: DehongMinzuChubanshe.</w:t>
      </w:r>
    </w:p>
    <w:p w:rsidR="000F7523" w:rsidRPr="000F7523" w:rsidRDefault="000F7523" w:rsidP="00EC6E58">
      <w:pPr>
        <w:spacing w:beforeLines="50" w:afterLines="50" w:line="240" w:lineRule="auto"/>
        <w:ind w:right="210"/>
        <w:jc w:val="both"/>
        <w:rPr>
          <w:rFonts w:ascii="Times New Roman" w:eastAsia="MS Mincho" w:hAnsi="Times New Roman" w:cs="Times New Roman"/>
          <w:kern w:val="2"/>
          <w:sz w:val="24"/>
          <w:szCs w:val="24"/>
          <w:lang w:eastAsia="ja-JP"/>
        </w:rPr>
      </w:pPr>
    </w:p>
    <w:p w:rsidR="000F7523" w:rsidRDefault="000F7523" w:rsidP="00EC6E58">
      <w:pPr>
        <w:spacing w:beforeLines="50" w:afterLines="50" w:line="240" w:lineRule="auto"/>
        <w:ind w:right="210"/>
        <w:jc w:val="both"/>
        <w:rPr>
          <w:rFonts w:ascii="Times New Roman" w:eastAsia="MS Mincho" w:hAnsi="Times New Roman" w:cs="Times New Roman"/>
          <w:kern w:val="2"/>
          <w:sz w:val="24"/>
          <w:szCs w:val="24"/>
          <w:lang w:eastAsia="ja-JP"/>
        </w:rPr>
      </w:pPr>
    </w:p>
    <w:p w:rsidR="00B31609" w:rsidRDefault="00B31609" w:rsidP="00EC6E58">
      <w:pPr>
        <w:spacing w:beforeLines="50" w:afterLines="50" w:line="240" w:lineRule="auto"/>
        <w:ind w:right="210"/>
        <w:jc w:val="both"/>
        <w:rPr>
          <w:rFonts w:ascii="Times New Roman" w:eastAsia="MS Mincho" w:hAnsi="Times New Roman" w:cs="Times New Roman"/>
          <w:kern w:val="2"/>
          <w:sz w:val="24"/>
          <w:szCs w:val="24"/>
          <w:lang w:eastAsia="ja-JP"/>
        </w:rPr>
      </w:pPr>
    </w:p>
    <w:p w:rsidR="00B31609" w:rsidRDefault="00B31609" w:rsidP="00EC6E58">
      <w:pPr>
        <w:spacing w:beforeLines="50" w:afterLines="50" w:line="240" w:lineRule="auto"/>
        <w:ind w:right="210"/>
        <w:jc w:val="both"/>
        <w:rPr>
          <w:rFonts w:ascii="Times New Roman" w:eastAsia="MS Mincho" w:hAnsi="Times New Roman" w:cs="Times New Roman"/>
          <w:kern w:val="2"/>
          <w:sz w:val="24"/>
          <w:szCs w:val="24"/>
          <w:lang w:eastAsia="ja-JP"/>
        </w:rPr>
      </w:pPr>
    </w:p>
    <w:p w:rsidR="00B31609" w:rsidRDefault="00B31609" w:rsidP="00EC6E58">
      <w:pPr>
        <w:spacing w:beforeLines="50" w:afterLines="50" w:line="240" w:lineRule="auto"/>
        <w:ind w:right="210"/>
        <w:jc w:val="both"/>
        <w:rPr>
          <w:rFonts w:ascii="Times New Roman" w:eastAsia="MS Mincho" w:hAnsi="Times New Roman" w:cs="Times New Roman"/>
          <w:kern w:val="2"/>
          <w:sz w:val="24"/>
          <w:szCs w:val="24"/>
          <w:lang w:eastAsia="ja-JP"/>
        </w:rPr>
      </w:pPr>
    </w:p>
    <w:p w:rsidR="00B31609" w:rsidRDefault="00B31609" w:rsidP="00EC6E58">
      <w:pPr>
        <w:spacing w:beforeLines="50" w:afterLines="50" w:line="240" w:lineRule="auto"/>
        <w:ind w:right="210"/>
        <w:jc w:val="both"/>
        <w:rPr>
          <w:rFonts w:ascii="Times New Roman" w:eastAsia="MS Mincho" w:hAnsi="Times New Roman" w:cs="Times New Roman"/>
          <w:kern w:val="2"/>
          <w:sz w:val="24"/>
          <w:szCs w:val="24"/>
          <w:lang w:eastAsia="ja-JP"/>
        </w:rPr>
      </w:pPr>
    </w:p>
    <w:p w:rsidR="00B31609" w:rsidRDefault="00B31609" w:rsidP="00EC6E58">
      <w:pPr>
        <w:spacing w:beforeLines="50" w:afterLines="50" w:line="240" w:lineRule="auto"/>
        <w:ind w:right="210"/>
        <w:jc w:val="both"/>
        <w:rPr>
          <w:rFonts w:ascii="Times New Roman" w:eastAsia="MS Mincho" w:hAnsi="Times New Roman" w:cs="Times New Roman"/>
          <w:kern w:val="2"/>
          <w:sz w:val="24"/>
          <w:szCs w:val="24"/>
          <w:lang w:eastAsia="ja-JP"/>
        </w:rPr>
      </w:pPr>
    </w:p>
    <w:p w:rsidR="00B31609" w:rsidRDefault="00B31609" w:rsidP="00EC6E58">
      <w:pPr>
        <w:spacing w:beforeLines="50" w:afterLines="50" w:line="240" w:lineRule="auto"/>
        <w:ind w:right="210"/>
        <w:jc w:val="both"/>
        <w:rPr>
          <w:rFonts w:ascii="Times New Roman" w:eastAsia="MS Mincho" w:hAnsi="Times New Roman" w:cs="Times New Roman"/>
          <w:kern w:val="2"/>
          <w:sz w:val="24"/>
          <w:szCs w:val="24"/>
          <w:lang w:eastAsia="ja-JP"/>
        </w:rPr>
      </w:pPr>
    </w:p>
    <w:p w:rsidR="00B31609" w:rsidRDefault="00B31609" w:rsidP="00EC6E58">
      <w:pPr>
        <w:spacing w:beforeLines="50" w:afterLines="50" w:line="240" w:lineRule="auto"/>
        <w:ind w:right="210"/>
        <w:jc w:val="both"/>
        <w:rPr>
          <w:rFonts w:ascii="Times New Roman" w:eastAsia="MS Mincho" w:hAnsi="Times New Roman" w:cs="Times New Roman"/>
          <w:kern w:val="2"/>
          <w:sz w:val="24"/>
          <w:szCs w:val="24"/>
          <w:lang w:eastAsia="ja-JP"/>
        </w:rPr>
      </w:pPr>
    </w:p>
    <w:p w:rsidR="00B31609" w:rsidRDefault="00B31609" w:rsidP="00EC6E58">
      <w:pPr>
        <w:spacing w:beforeLines="50" w:afterLines="50" w:line="240" w:lineRule="auto"/>
        <w:ind w:right="210"/>
        <w:jc w:val="both"/>
        <w:rPr>
          <w:rFonts w:ascii="Times New Roman" w:eastAsia="MS Mincho" w:hAnsi="Times New Roman" w:cs="Times New Roman"/>
          <w:kern w:val="2"/>
          <w:sz w:val="24"/>
          <w:szCs w:val="24"/>
          <w:lang w:eastAsia="ja-JP"/>
        </w:rPr>
      </w:pPr>
    </w:p>
    <w:p w:rsidR="00B31609" w:rsidRDefault="00B31609" w:rsidP="00EC6E58">
      <w:pPr>
        <w:spacing w:beforeLines="50" w:afterLines="50" w:line="240" w:lineRule="auto"/>
        <w:ind w:right="210"/>
        <w:jc w:val="both"/>
        <w:rPr>
          <w:rFonts w:ascii="Times New Roman" w:eastAsia="MS Mincho" w:hAnsi="Times New Roman" w:cs="Times New Roman"/>
          <w:kern w:val="2"/>
          <w:sz w:val="24"/>
          <w:szCs w:val="24"/>
          <w:lang w:eastAsia="ja-JP"/>
        </w:rPr>
      </w:pPr>
    </w:p>
    <w:p w:rsidR="00B31609" w:rsidRDefault="00B31609" w:rsidP="00EC6E58">
      <w:pPr>
        <w:spacing w:beforeLines="50" w:afterLines="50" w:line="240" w:lineRule="auto"/>
        <w:ind w:right="210"/>
        <w:jc w:val="both"/>
        <w:rPr>
          <w:rFonts w:ascii="Times New Roman" w:eastAsia="MS Mincho" w:hAnsi="Times New Roman" w:cs="Times New Roman"/>
          <w:kern w:val="2"/>
          <w:sz w:val="24"/>
          <w:szCs w:val="24"/>
          <w:lang w:eastAsia="ja-JP"/>
        </w:rPr>
      </w:pPr>
    </w:p>
    <w:p w:rsidR="00B31609" w:rsidRDefault="00B31609" w:rsidP="00EC6E58">
      <w:pPr>
        <w:spacing w:beforeLines="50" w:afterLines="50" w:line="240" w:lineRule="auto"/>
        <w:ind w:right="210"/>
        <w:jc w:val="both"/>
        <w:rPr>
          <w:rFonts w:ascii="Times New Roman" w:eastAsia="MS Mincho" w:hAnsi="Times New Roman" w:cs="Times New Roman"/>
          <w:kern w:val="2"/>
          <w:sz w:val="24"/>
          <w:szCs w:val="24"/>
          <w:lang w:eastAsia="ja-JP"/>
        </w:rPr>
      </w:pPr>
    </w:p>
    <w:p w:rsidR="00B31609" w:rsidRDefault="00B31609" w:rsidP="00EC6E58">
      <w:pPr>
        <w:spacing w:beforeLines="50" w:afterLines="50" w:line="240" w:lineRule="auto"/>
        <w:ind w:right="210"/>
        <w:jc w:val="both"/>
        <w:rPr>
          <w:rFonts w:ascii="Times New Roman" w:eastAsia="MS Mincho" w:hAnsi="Times New Roman" w:cs="Times New Roman"/>
          <w:kern w:val="2"/>
          <w:sz w:val="24"/>
          <w:szCs w:val="24"/>
          <w:lang w:eastAsia="ja-JP"/>
        </w:rPr>
      </w:pPr>
    </w:p>
    <w:p w:rsidR="00B31609" w:rsidRDefault="00B31609" w:rsidP="00EC6E58">
      <w:pPr>
        <w:spacing w:beforeLines="50" w:afterLines="50" w:line="240" w:lineRule="auto"/>
        <w:ind w:right="210"/>
        <w:jc w:val="both"/>
        <w:rPr>
          <w:rFonts w:ascii="Times New Roman" w:eastAsia="MS Mincho" w:hAnsi="Times New Roman" w:cs="Times New Roman"/>
          <w:kern w:val="2"/>
          <w:sz w:val="24"/>
          <w:szCs w:val="24"/>
          <w:lang w:eastAsia="ja-JP"/>
        </w:rPr>
      </w:pPr>
    </w:p>
    <w:p w:rsidR="00B31609" w:rsidRDefault="00B31609" w:rsidP="00EC6E58">
      <w:pPr>
        <w:spacing w:beforeLines="50" w:afterLines="50" w:line="240" w:lineRule="auto"/>
        <w:ind w:right="210"/>
        <w:jc w:val="both"/>
        <w:rPr>
          <w:rFonts w:ascii="Times New Roman" w:eastAsia="MS Mincho" w:hAnsi="Times New Roman" w:cs="Times New Roman"/>
          <w:kern w:val="2"/>
          <w:sz w:val="24"/>
          <w:szCs w:val="24"/>
          <w:lang w:eastAsia="ja-JP"/>
        </w:rPr>
      </w:pPr>
    </w:p>
    <w:p w:rsidR="00B31609" w:rsidRDefault="00B31609" w:rsidP="00EC6E58">
      <w:pPr>
        <w:spacing w:beforeLines="50" w:afterLines="50" w:line="240" w:lineRule="auto"/>
        <w:ind w:right="210"/>
        <w:jc w:val="both"/>
        <w:rPr>
          <w:rFonts w:ascii="Times New Roman" w:eastAsia="MS Mincho" w:hAnsi="Times New Roman" w:cs="Times New Roman"/>
          <w:kern w:val="2"/>
          <w:sz w:val="24"/>
          <w:szCs w:val="24"/>
          <w:lang w:eastAsia="ja-JP"/>
        </w:rPr>
      </w:pPr>
    </w:p>
    <w:p w:rsidR="00B31609" w:rsidRDefault="00B31609" w:rsidP="00EC6E58">
      <w:pPr>
        <w:spacing w:beforeLines="50" w:afterLines="50" w:line="240" w:lineRule="auto"/>
        <w:ind w:right="210"/>
        <w:jc w:val="both"/>
        <w:rPr>
          <w:rFonts w:ascii="Times New Roman" w:eastAsia="MS Mincho" w:hAnsi="Times New Roman" w:cs="Times New Roman"/>
          <w:kern w:val="2"/>
          <w:sz w:val="24"/>
          <w:szCs w:val="24"/>
          <w:lang w:eastAsia="ja-JP"/>
        </w:rPr>
      </w:pPr>
    </w:p>
    <w:p w:rsidR="00B31609" w:rsidRDefault="00B31609" w:rsidP="00EC6E58">
      <w:pPr>
        <w:spacing w:beforeLines="50" w:afterLines="50" w:line="240" w:lineRule="auto"/>
        <w:ind w:right="210"/>
        <w:jc w:val="both"/>
        <w:rPr>
          <w:rFonts w:ascii="Times New Roman" w:eastAsia="MS Mincho" w:hAnsi="Times New Roman" w:cs="Times New Roman"/>
          <w:kern w:val="2"/>
          <w:sz w:val="24"/>
          <w:szCs w:val="24"/>
          <w:lang w:eastAsia="ja-JP"/>
        </w:rPr>
      </w:pPr>
    </w:p>
    <w:p w:rsidR="00B31609" w:rsidRDefault="00B31609" w:rsidP="00EC6E58">
      <w:pPr>
        <w:spacing w:beforeLines="50" w:afterLines="50" w:line="240" w:lineRule="auto"/>
        <w:ind w:right="210"/>
        <w:jc w:val="both"/>
        <w:rPr>
          <w:rFonts w:ascii="Times New Roman" w:eastAsia="MS Mincho" w:hAnsi="Times New Roman" w:cs="Times New Roman"/>
          <w:kern w:val="2"/>
          <w:sz w:val="24"/>
          <w:szCs w:val="24"/>
          <w:lang w:eastAsia="ja-JP"/>
        </w:rPr>
      </w:pPr>
    </w:p>
    <w:p w:rsidR="00B31609" w:rsidRDefault="00B31609" w:rsidP="00EC6E58">
      <w:pPr>
        <w:spacing w:beforeLines="50" w:afterLines="50" w:line="240" w:lineRule="auto"/>
        <w:ind w:right="210"/>
        <w:jc w:val="both"/>
        <w:rPr>
          <w:rFonts w:ascii="Times New Roman" w:eastAsia="MS Mincho" w:hAnsi="Times New Roman" w:cs="Times New Roman"/>
          <w:kern w:val="2"/>
          <w:sz w:val="24"/>
          <w:szCs w:val="24"/>
          <w:lang w:eastAsia="ja-JP"/>
        </w:rPr>
      </w:pPr>
    </w:p>
    <w:p w:rsidR="00B31609" w:rsidRDefault="00B31609" w:rsidP="00EC6E58">
      <w:pPr>
        <w:spacing w:beforeLines="50" w:afterLines="50" w:line="240" w:lineRule="auto"/>
        <w:ind w:right="210"/>
        <w:jc w:val="both"/>
        <w:rPr>
          <w:rFonts w:ascii="Times New Roman" w:eastAsia="MS Mincho" w:hAnsi="Times New Roman" w:cs="Times New Roman"/>
          <w:kern w:val="2"/>
          <w:sz w:val="24"/>
          <w:szCs w:val="24"/>
          <w:lang w:eastAsia="ja-JP"/>
        </w:rPr>
      </w:pPr>
    </w:p>
    <w:p w:rsidR="00B31609" w:rsidRDefault="00B31609" w:rsidP="00EC6E58">
      <w:pPr>
        <w:spacing w:beforeLines="50" w:afterLines="50" w:line="240" w:lineRule="auto"/>
        <w:ind w:right="210"/>
        <w:jc w:val="both"/>
        <w:rPr>
          <w:rFonts w:ascii="Times New Roman" w:eastAsia="MS Mincho" w:hAnsi="Times New Roman" w:cs="Times New Roman"/>
          <w:kern w:val="2"/>
          <w:sz w:val="24"/>
          <w:szCs w:val="24"/>
          <w:lang w:eastAsia="ja-JP"/>
        </w:rPr>
      </w:pPr>
    </w:p>
    <w:p w:rsidR="00B31609" w:rsidRDefault="00B31609" w:rsidP="00EC6E58">
      <w:pPr>
        <w:spacing w:beforeLines="50" w:afterLines="50" w:line="240" w:lineRule="auto"/>
        <w:ind w:right="210"/>
        <w:jc w:val="both"/>
        <w:rPr>
          <w:rFonts w:ascii="Times New Roman" w:eastAsia="MS Mincho" w:hAnsi="Times New Roman" w:cs="Times New Roman"/>
          <w:kern w:val="2"/>
          <w:sz w:val="24"/>
          <w:szCs w:val="24"/>
          <w:lang w:eastAsia="ja-JP"/>
        </w:rPr>
      </w:pPr>
    </w:p>
    <w:p w:rsidR="00B31609" w:rsidRDefault="00B31609" w:rsidP="00EC6E58">
      <w:pPr>
        <w:spacing w:beforeLines="50" w:afterLines="50" w:line="240" w:lineRule="auto"/>
        <w:ind w:right="210"/>
        <w:jc w:val="both"/>
        <w:rPr>
          <w:rFonts w:ascii="Times New Roman" w:eastAsia="MS Mincho" w:hAnsi="Times New Roman" w:cs="Times New Roman"/>
          <w:kern w:val="2"/>
          <w:sz w:val="24"/>
          <w:szCs w:val="24"/>
          <w:lang w:eastAsia="ja-JP"/>
        </w:rPr>
      </w:pPr>
    </w:p>
    <w:p w:rsidR="00B31609" w:rsidRDefault="00B31609" w:rsidP="00EC6E58">
      <w:pPr>
        <w:spacing w:beforeLines="50" w:afterLines="50" w:line="240" w:lineRule="auto"/>
        <w:ind w:right="210"/>
        <w:jc w:val="both"/>
        <w:rPr>
          <w:rFonts w:ascii="Times New Roman" w:eastAsia="MS Mincho" w:hAnsi="Times New Roman" w:cs="Times New Roman"/>
          <w:kern w:val="2"/>
          <w:sz w:val="24"/>
          <w:szCs w:val="24"/>
          <w:lang w:eastAsia="ja-JP"/>
        </w:rPr>
      </w:pPr>
    </w:p>
    <w:p w:rsidR="00B31609" w:rsidRPr="000F7523" w:rsidRDefault="00B31609" w:rsidP="00EC6E58">
      <w:pPr>
        <w:spacing w:beforeLines="50" w:afterLines="50" w:line="240" w:lineRule="auto"/>
        <w:ind w:right="210"/>
        <w:jc w:val="both"/>
        <w:rPr>
          <w:rFonts w:ascii="Times New Roman" w:eastAsia="MS Mincho" w:hAnsi="Times New Roman" w:cs="Times New Roman"/>
          <w:kern w:val="2"/>
          <w:sz w:val="24"/>
          <w:szCs w:val="24"/>
          <w:lang w:eastAsia="ja-JP"/>
        </w:rPr>
      </w:pPr>
    </w:p>
    <w:p w:rsidR="000F7523" w:rsidRPr="000F7523" w:rsidRDefault="000F7523" w:rsidP="00EC6E58">
      <w:pPr>
        <w:spacing w:beforeLines="50" w:afterLines="50" w:line="240" w:lineRule="auto"/>
        <w:ind w:right="210"/>
        <w:jc w:val="both"/>
        <w:rPr>
          <w:rFonts w:ascii="Times New Roman" w:eastAsia="MS Mincho" w:hAnsi="Times New Roman" w:cs="Times New Roman"/>
          <w:kern w:val="2"/>
          <w:sz w:val="24"/>
          <w:szCs w:val="24"/>
          <w:lang w:eastAsia="ja-JP"/>
        </w:rPr>
      </w:pPr>
    </w:p>
    <w:p w:rsidR="000F7523" w:rsidRPr="000F7523" w:rsidRDefault="000F7523" w:rsidP="000F7523">
      <w:pPr>
        <w:spacing w:after="0" w:line="240" w:lineRule="auto"/>
        <w:jc w:val="both"/>
        <w:rPr>
          <w:rFonts w:ascii="Times New Roman" w:eastAsia="MS Mincho" w:hAnsi="Times New Roman" w:cs="Times New Roman"/>
          <w:b/>
          <w:bCs/>
          <w:sz w:val="24"/>
          <w:szCs w:val="21"/>
          <w:lang w:eastAsia="ja-JP"/>
        </w:rPr>
      </w:pPr>
      <w:r w:rsidRPr="000F7523">
        <w:rPr>
          <w:rFonts w:ascii="Times New Roman" w:eastAsia="MS PGothic" w:hAnsi="Times New Roman" w:cs="Times New Roman"/>
          <w:b/>
          <w:bCs/>
          <w:kern w:val="2"/>
          <w:sz w:val="24"/>
          <w:szCs w:val="21"/>
          <w:lang w:eastAsia="ja-JP"/>
        </w:rPr>
        <w:t xml:space="preserve">Table 1. Recitation by monks and </w:t>
      </w:r>
      <w:r w:rsidRPr="000F7523">
        <w:rPr>
          <w:rFonts w:ascii="Times New Roman" w:eastAsia="MS PGothic" w:hAnsi="Times New Roman" w:cs="Times New Roman"/>
          <w:b/>
          <w:bCs/>
          <w:i/>
          <w:iCs/>
          <w:kern w:val="2"/>
          <w:sz w:val="24"/>
          <w:szCs w:val="21"/>
          <w:lang w:eastAsia="ja-JP"/>
        </w:rPr>
        <w:t>care</w:t>
      </w:r>
      <w:r w:rsidRPr="000F7523">
        <w:rPr>
          <w:rFonts w:ascii="Times New Roman" w:eastAsia="MS PGothic" w:hAnsi="Times New Roman" w:cs="Times New Roman"/>
          <w:b/>
          <w:bCs/>
          <w:kern w:val="2"/>
          <w:sz w:val="24"/>
          <w:szCs w:val="21"/>
          <w:lang w:eastAsia="ja-JP"/>
        </w:rPr>
        <w:t xml:space="preserve"> in Buddhist calendrical rituals</w:t>
      </w:r>
    </w:p>
    <w:tbl>
      <w:tblPr>
        <w:tblW w:w="8534" w:type="dxa"/>
        <w:tblLayout w:type="fixed"/>
        <w:tblCellMar>
          <w:left w:w="0" w:type="dxa"/>
          <w:right w:w="0" w:type="dxa"/>
        </w:tblCellMar>
        <w:tblLook w:val="0000"/>
      </w:tblPr>
      <w:tblGrid>
        <w:gridCol w:w="21"/>
        <w:gridCol w:w="30"/>
        <w:gridCol w:w="1043"/>
        <w:gridCol w:w="2156"/>
        <w:gridCol w:w="1078"/>
        <w:gridCol w:w="180"/>
        <w:gridCol w:w="898"/>
        <w:gridCol w:w="359"/>
        <w:gridCol w:w="446"/>
        <w:gridCol w:w="812"/>
        <w:gridCol w:w="359"/>
        <w:gridCol w:w="1137"/>
        <w:gridCol w:w="15"/>
      </w:tblGrid>
      <w:tr w:rsidR="000F7523" w:rsidRPr="000F7523" w:rsidTr="00027173">
        <w:trPr>
          <w:gridAfter w:val="1"/>
          <w:wAfter w:w="15" w:type="dxa"/>
          <w:cantSplit/>
          <w:trHeight w:val="270"/>
        </w:trPr>
        <w:tc>
          <w:tcPr>
            <w:tcW w:w="1095" w:type="dxa"/>
            <w:gridSpan w:val="3"/>
            <w:vMerge w:val="restart"/>
            <w:tcBorders>
              <w:top w:val="double" w:sz="4" w:space="0" w:color="auto"/>
            </w:tcBorders>
            <w:tcMar>
              <w:top w:w="15" w:type="dxa"/>
              <w:left w:w="15" w:type="dxa"/>
              <w:bottom w:w="0" w:type="dxa"/>
              <w:right w:w="15" w:type="dxa"/>
            </w:tcMar>
          </w:tcPr>
          <w:p w:rsidR="000F7523" w:rsidRPr="000F7523" w:rsidRDefault="000F7523" w:rsidP="000F7523">
            <w:pPr>
              <w:spacing w:after="0" w:line="240" w:lineRule="auto"/>
              <w:jc w:val="center"/>
              <w:rPr>
                <w:rFonts w:ascii="Times New Roman" w:eastAsia="MS PGothic" w:hAnsi="Times New Roman" w:cs="Times New Roman"/>
                <w:kern w:val="2"/>
                <w:szCs w:val="20"/>
                <w:lang w:eastAsia="ja-JP"/>
              </w:rPr>
            </w:pPr>
            <w:r w:rsidRPr="000F7523">
              <w:rPr>
                <w:rFonts w:ascii="Times New Roman" w:eastAsia="MS PGothic" w:hAnsi="Times New Roman" w:cs="Times New Roman"/>
                <w:kern w:val="2"/>
                <w:szCs w:val="20"/>
                <w:lang w:eastAsia="ja-JP"/>
              </w:rPr>
              <w:t>Lunar</w:t>
            </w:r>
          </w:p>
          <w:p w:rsidR="000F7523" w:rsidRPr="000F7523" w:rsidRDefault="000F7523" w:rsidP="000F7523">
            <w:pPr>
              <w:spacing w:after="0" w:line="240" w:lineRule="auto"/>
              <w:jc w:val="center"/>
              <w:rPr>
                <w:rFonts w:ascii="Times New Roman" w:eastAsia="MS PGothic" w:hAnsi="Times New Roman" w:cs="Times New Roman"/>
                <w:kern w:val="2"/>
                <w:szCs w:val="20"/>
                <w:lang w:eastAsia="ja-JP"/>
              </w:rPr>
            </w:pPr>
            <w:r w:rsidRPr="000F7523">
              <w:rPr>
                <w:rFonts w:ascii="Times New Roman" w:eastAsia="MS PGothic" w:hAnsi="Times New Roman" w:cs="Times New Roman"/>
                <w:kern w:val="2"/>
                <w:szCs w:val="20"/>
                <w:lang w:eastAsia="ja-JP"/>
              </w:rPr>
              <w:t>calendar</w:t>
            </w:r>
          </w:p>
        </w:tc>
        <w:tc>
          <w:tcPr>
            <w:tcW w:w="3240" w:type="dxa"/>
            <w:gridSpan w:val="2"/>
            <w:vMerge w:val="restart"/>
            <w:tcBorders>
              <w:top w:val="double" w:sz="4" w:space="0" w:color="auto"/>
              <w:left w:val="nil"/>
            </w:tcBorders>
            <w:tcMar>
              <w:top w:w="15" w:type="dxa"/>
              <w:left w:w="15" w:type="dxa"/>
              <w:bottom w:w="0" w:type="dxa"/>
              <w:right w:w="15" w:type="dxa"/>
            </w:tcMar>
          </w:tcPr>
          <w:p w:rsidR="000F7523" w:rsidRPr="000F7523" w:rsidRDefault="000F7523" w:rsidP="000F7523">
            <w:pPr>
              <w:spacing w:after="0" w:line="240" w:lineRule="auto"/>
              <w:jc w:val="both"/>
              <w:rPr>
                <w:rFonts w:ascii="Times New Roman" w:eastAsia="MS PGothic" w:hAnsi="Times New Roman" w:cs="Times New Roman"/>
                <w:kern w:val="2"/>
                <w:szCs w:val="20"/>
                <w:lang w:eastAsia="ja-JP"/>
              </w:rPr>
            </w:pPr>
          </w:p>
          <w:p w:rsidR="000F7523" w:rsidRPr="000F7523" w:rsidRDefault="000F7523" w:rsidP="000F7523">
            <w:pPr>
              <w:spacing w:after="0" w:line="240" w:lineRule="auto"/>
              <w:jc w:val="center"/>
              <w:rPr>
                <w:rFonts w:ascii="Times New Roman" w:eastAsia="MS PGothic" w:hAnsi="Times New Roman" w:cs="Times New Roman"/>
                <w:kern w:val="2"/>
                <w:szCs w:val="20"/>
                <w:lang w:eastAsia="ja-JP"/>
              </w:rPr>
            </w:pPr>
            <w:r w:rsidRPr="000F7523">
              <w:rPr>
                <w:rFonts w:ascii="Times New Roman" w:eastAsia="MS PGothic" w:hAnsi="Times New Roman" w:cs="Times New Roman"/>
                <w:kern w:val="2"/>
                <w:szCs w:val="20"/>
                <w:lang w:eastAsia="ja-JP"/>
              </w:rPr>
              <w:t>Name of ritual (Occasion)</w:t>
            </w:r>
          </w:p>
        </w:tc>
        <w:tc>
          <w:tcPr>
            <w:tcW w:w="1887" w:type="dxa"/>
            <w:gridSpan w:val="4"/>
            <w:tcBorders>
              <w:top w:val="double" w:sz="4" w:space="0" w:color="auto"/>
              <w:bottom w:val="single" w:sz="4" w:space="0" w:color="auto"/>
            </w:tcBorders>
            <w:tcMar>
              <w:top w:w="15" w:type="dxa"/>
              <w:left w:w="15" w:type="dxa"/>
              <w:bottom w:w="0" w:type="dxa"/>
              <w:right w:w="15" w:type="dxa"/>
            </w:tcMar>
            <w:vAlign w:val="bottom"/>
          </w:tcPr>
          <w:p w:rsidR="000F7523" w:rsidRPr="000F7523" w:rsidRDefault="000F7523" w:rsidP="000F7523">
            <w:pPr>
              <w:spacing w:after="0" w:line="240" w:lineRule="auto"/>
              <w:ind w:firstLineChars="300" w:firstLine="660"/>
              <w:jc w:val="both"/>
              <w:rPr>
                <w:rFonts w:ascii="Times New Roman" w:eastAsia="MS PGothic" w:hAnsi="Times New Roman" w:cs="Times New Roman"/>
                <w:kern w:val="2"/>
                <w:szCs w:val="20"/>
                <w:lang w:eastAsia="ja-JP"/>
              </w:rPr>
            </w:pPr>
            <w:r w:rsidRPr="000F7523">
              <w:rPr>
                <w:rFonts w:ascii="Times New Roman" w:eastAsia="MS PGothic" w:hAnsi="Times New Roman" w:cs="Times New Roman"/>
                <w:kern w:val="2"/>
                <w:szCs w:val="20"/>
                <w:lang w:eastAsia="ja-JP"/>
              </w:rPr>
              <w:t>Monk</w:t>
            </w:r>
          </w:p>
        </w:tc>
        <w:tc>
          <w:tcPr>
            <w:tcW w:w="2312" w:type="dxa"/>
            <w:gridSpan w:val="3"/>
            <w:tcBorders>
              <w:top w:val="double" w:sz="4" w:space="0" w:color="auto"/>
              <w:bottom w:val="single" w:sz="4" w:space="0" w:color="auto"/>
            </w:tcBorders>
            <w:tcMar>
              <w:top w:w="15" w:type="dxa"/>
              <w:left w:w="15" w:type="dxa"/>
              <w:bottom w:w="0" w:type="dxa"/>
              <w:right w:w="15" w:type="dxa"/>
            </w:tcMar>
            <w:vAlign w:val="bottom"/>
          </w:tcPr>
          <w:p w:rsidR="000F7523" w:rsidRPr="000F7523" w:rsidRDefault="000F7523" w:rsidP="000F7523">
            <w:pPr>
              <w:spacing w:after="0" w:line="240" w:lineRule="auto"/>
              <w:jc w:val="center"/>
              <w:rPr>
                <w:rFonts w:ascii="Times New Roman" w:eastAsia="MS PGothic" w:hAnsi="Times New Roman" w:cs="Times New Roman"/>
                <w:i/>
                <w:iCs/>
                <w:kern w:val="2"/>
                <w:szCs w:val="20"/>
                <w:lang w:eastAsia="ja-JP"/>
              </w:rPr>
            </w:pPr>
            <w:r w:rsidRPr="000F7523">
              <w:rPr>
                <w:rFonts w:ascii="Times New Roman" w:eastAsia="MS PGothic" w:hAnsi="Times New Roman" w:cs="Times New Roman"/>
                <w:i/>
                <w:iCs/>
                <w:kern w:val="2"/>
                <w:szCs w:val="20"/>
                <w:lang w:eastAsia="ja-JP"/>
              </w:rPr>
              <w:t>Care</w:t>
            </w:r>
          </w:p>
        </w:tc>
      </w:tr>
      <w:tr w:rsidR="000F7523" w:rsidRPr="000F7523" w:rsidTr="00027173">
        <w:trPr>
          <w:gridAfter w:val="1"/>
          <w:wAfter w:w="15" w:type="dxa"/>
          <w:cantSplit/>
          <w:trHeight w:val="555"/>
        </w:trPr>
        <w:tc>
          <w:tcPr>
            <w:tcW w:w="1095" w:type="dxa"/>
            <w:gridSpan w:val="3"/>
            <w:vMerge/>
            <w:tcBorders>
              <w:bottom w:val="double" w:sz="4" w:space="0" w:color="auto"/>
            </w:tcBorders>
            <w:vAlign w:val="center"/>
          </w:tcPr>
          <w:p w:rsidR="000F7523" w:rsidRPr="000F7523" w:rsidRDefault="000F7523" w:rsidP="000F7523">
            <w:pPr>
              <w:spacing w:after="0" w:line="240" w:lineRule="auto"/>
              <w:jc w:val="both"/>
              <w:rPr>
                <w:rFonts w:ascii="Times New Roman" w:eastAsia="MS PGothic" w:hAnsi="Times New Roman" w:cs="Times New Roman"/>
                <w:kern w:val="2"/>
                <w:szCs w:val="20"/>
                <w:lang w:eastAsia="ja-JP"/>
              </w:rPr>
            </w:pPr>
          </w:p>
        </w:tc>
        <w:tc>
          <w:tcPr>
            <w:tcW w:w="3240" w:type="dxa"/>
            <w:gridSpan w:val="2"/>
            <w:vMerge/>
            <w:tcBorders>
              <w:left w:val="nil"/>
              <w:bottom w:val="double" w:sz="4" w:space="0" w:color="auto"/>
            </w:tcBorders>
            <w:tcMar>
              <w:top w:w="15" w:type="dxa"/>
              <w:left w:w="15" w:type="dxa"/>
              <w:bottom w:w="0" w:type="dxa"/>
              <w:right w:w="15" w:type="dxa"/>
            </w:tcMar>
            <w:vAlign w:val="bottom"/>
          </w:tcPr>
          <w:p w:rsidR="000F7523" w:rsidRPr="000F7523" w:rsidRDefault="000F7523" w:rsidP="000F7523">
            <w:pPr>
              <w:spacing w:after="0" w:line="240" w:lineRule="auto"/>
              <w:jc w:val="both"/>
              <w:rPr>
                <w:rFonts w:ascii="Times New Roman" w:eastAsia="MS PGothic" w:hAnsi="Times New Roman" w:cs="Times New Roman"/>
                <w:kern w:val="2"/>
                <w:szCs w:val="20"/>
                <w:lang w:eastAsia="ja-JP"/>
              </w:rPr>
            </w:pPr>
          </w:p>
        </w:tc>
        <w:tc>
          <w:tcPr>
            <w:tcW w:w="1080" w:type="dxa"/>
            <w:gridSpan w:val="2"/>
            <w:tcBorders>
              <w:top w:val="single" w:sz="4" w:space="0" w:color="auto"/>
              <w:bottom w:val="double" w:sz="4" w:space="0" w:color="auto"/>
            </w:tcBorders>
            <w:tcMar>
              <w:top w:w="15" w:type="dxa"/>
              <w:left w:w="15" w:type="dxa"/>
              <w:bottom w:w="0" w:type="dxa"/>
              <w:right w:w="15" w:type="dxa"/>
            </w:tcMar>
            <w:vAlign w:val="center"/>
          </w:tcPr>
          <w:p w:rsidR="000F7523" w:rsidRPr="000F7523" w:rsidRDefault="000F7523" w:rsidP="000F7523">
            <w:pPr>
              <w:spacing w:after="0" w:line="240" w:lineRule="auto"/>
              <w:jc w:val="both"/>
              <w:rPr>
                <w:rFonts w:ascii="Times New Roman" w:eastAsia="MS PGothic" w:hAnsi="Times New Roman" w:cs="Times New Roman"/>
                <w:kern w:val="2"/>
                <w:szCs w:val="20"/>
                <w:lang w:eastAsia="ja-JP"/>
              </w:rPr>
            </w:pPr>
            <w:r w:rsidRPr="000F7523">
              <w:rPr>
                <w:rFonts w:ascii="Times New Roman" w:eastAsia="MS PGothic" w:hAnsi="Times New Roman" w:cs="Times New Roman"/>
                <w:kern w:val="2"/>
                <w:szCs w:val="20"/>
                <w:lang w:eastAsia="ja-JP"/>
              </w:rPr>
              <w:t>Chanting of Pali texts</w:t>
            </w:r>
          </w:p>
        </w:tc>
        <w:tc>
          <w:tcPr>
            <w:tcW w:w="807" w:type="dxa"/>
            <w:gridSpan w:val="2"/>
            <w:tcBorders>
              <w:top w:val="single" w:sz="4" w:space="0" w:color="auto"/>
              <w:bottom w:val="double" w:sz="4" w:space="0" w:color="auto"/>
            </w:tcBorders>
            <w:tcMar>
              <w:top w:w="15" w:type="dxa"/>
              <w:left w:w="15" w:type="dxa"/>
              <w:bottom w:w="0" w:type="dxa"/>
              <w:right w:w="15" w:type="dxa"/>
            </w:tcMar>
            <w:vAlign w:val="center"/>
          </w:tcPr>
          <w:p w:rsidR="000F7523" w:rsidRPr="000F7523" w:rsidRDefault="000F7523" w:rsidP="000F7523">
            <w:pPr>
              <w:spacing w:after="0" w:line="240" w:lineRule="auto"/>
              <w:jc w:val="both"/>
              <w:rPr>
                <w:rFonts w:ascii="Times New Roman" w:eastAsia="MS PGothic" w:hAnsi="Times New Roman" w:cs="Times New Roman"/>
                <w:kern w:val="2"/>
                <w:szCs w:val="20"/>
                <w:lang w:eastAsia="ja-JP"/>
              </w:rPr>
            </w:pPr>
            <w:r w:rsidRPr="000F7523">
              <w:rPr>
                <w:rFonts w:ascii="Times New Roman" w:eastAsia="MS PGothic" w:hAnsi="Times New Roman" w:cs="Times New Roman"/>
                <w:kern w:val="2"/>
                <w:szCs w:val="20"/>
                <w:lang w:eastAsia="ja-JP"/>
              </w:rPr>
              <w:t>Sermon</w:t>
            </w:r>
          </w:p>
        </w:tc>
        <w:tc>
          <w:tcPr>
            <w:tcW w:w="1173" w:type="dxa"/>
            <w:gridSpan w:val="2"/>
            <w:tcBorders>
              <w:top w:val="single" w:sz="4" w:space="0" w:color="auto"/>
              <w:bottom w:val="double" w:sz="4" w:space="0" w:color="auto"/>
            </w:tcBorders>
            <w:tcMar>
              <w:top w:w="15" w:type="dxa"/>
              <w:left w:w="15" w:type="dxa"/>
              <w:bottom w:w="0" w:type="dxa"/>
              <w:right w:w="15" w:type="dxa"/>
            </w:tcMar>
            <w:vAlign w:val="center"/>
          </w:tcPr>
          <w:p w:rsidR="000F7523" w:rsidRPr="000F7523" w:rsidRDefault="000F7523" w:rsidP="000F7523">
            <w:pPr>
              <w:spacing w:after="0" w:line="240" w:lineRule="auto"/>
              <w:jc w:val="both"/>
              <w:rPr>
                <w:rFonts w:ascii="Times New Roman" w:eastAsia="MS PGothic" w:hAnsi="Times New Roman" w:cs="Times New Roman"/>
                <w:kern w:val="2"/>
                <w:szCs w:val="20"/>
                <w:lang w:eastAsia="ja-JP"/>
              </w:rPr>
            </w:pPr>
            <w:r w:rsidRPr="000F7523">
              <w:rPr>
                <w:rFonts w:ascii="Times New Roman" w:eastAsia="MS PGothic" w:hAnsi="Times New Roman" w:cs="Times New Roman"/>
                <w:kern w:val="2"/>
                <w:szCs w:val="20"/>
                <w:lang w:eastAsia="ja-JP"/>
              </w:rPr>
              <w:t xml:space="preserve">Recitation of </w:t>
            </w:r>
            <w:r w:rsidRPr="000F7523">
              <w:rPr>
                <w:rFonts w:ascii="Times New Roman" w:eastAsia="MS PMincho" w:hAnsi="Times New Roman" w:cs="Times New Roman"/>
                <w:i/>
                <w:iCs/>
                <w:kern w:val="2"/>
                <w:szCs w:val="20"/>
                <w:lang w:eastAsia="ja-JP"/>
              </w:rPr>
              <w:t>l</w:t>
            </w:r>
            <w:r w:rsidRPr="000F7523">
              <w:rPr>
                <w:rFonts w:ascii="Times New Roman" w:eastAsia="MS PGothic" w:hAnsi="Times New Roman" w:cs="Times New Roman"/>
                <w:i/>
                <w:iCs/>
                <w:kern w:val="2"/>
                <w:szCs w:val="20"/>
                <w:lang w:eastAsia="ja-JP"/>
              </w:rPr>
              <w:t>ik</w:t>
            </w:r>
            <w:r w:rsidRPr="000F7523">
              <w:rPr>
                <w:rFonts w:ascii="Times New Roman" w:eastAsia="MS PMincho" w:hAnsi="Times New Roman" w:cs="Times New Roman"/>
                <w:i/>
                <w:iCs/>
                <w:kern w:val="2"/>
                <w:szCs w:val="20"/>
                <w:lang w:eastAsia="ja-JP"/>
              </w:rPr>
              <w:t>l</w:t>
            </w:r>
            <w:r w:rsidRPr="000F7523">
              <w:rPr>
                <w:rFonts w:ascii="Times New Roman" w:eastAsia="MS PGothic" w:hAnsi="Times New Roman" w:cs="Times New Roman"/>
                <w:i/>
                <w:iCs/>
                <w:kern w:val="2"/>
                <w:szCs w:val="20"/>
                <w:lang w:eastAsia="ja-JP"/>
              </w:rPr>
              <w:t>ong</w:t>
            </w:r>
          </w:p>
        </w:tc>
        <w:tc>
          <w:tcPr>
            <w:tcW w:w="1139" w:type="dxa"/>
            <w:tcBorders>
              <w:top w:val="single" w:sz="4" w:space="0" w:color="auto"/>
              <w:bottom w:val="double" w:sz="4" w:space="0" w:color="auto"/>
            </w:tcBorders>
            <w:tcMar>
              <w:top w:w="15" w:type="dxa"/>
              <w:left w:w="15" w:type="dxa"/>
              <w:bottom w:w="0" w:type="dxa"/>
              <w:right w:w="15" w:type="dxa"/>
            </w:tcMar>
            <w:vAlign w:val="center"/>
          </w:tcPr>
          <w:p w:rsidR="000F7523" w:rsidRPr="000F7523" w:rsidRDefault="000F7523" w:rsidP="000F7523">
            <w:pPr>
              <w:spacing w:after="0" w:line="240" w:lineRule="auto"/>
              <w:ind w:leftChars="52" w:left="114"/>
              <w:jc w:val="both"/>
              <w:rPr>
                <w:rFonts w:ascii="Times New Roman" w:eastAsia="MS PGothic" w:hAnsi="Times New Roman" w:cs="Times New Roman"/>
                <w:kern w:val="2"/>
                <w:szCs w:val="20"/>
                <w:lang w:eastAsia="ja-JP"/>
              </w:rPr>
            </w:pPr>
            <w:r w:rsidRPr="000F7523">
              <w:rPr>
                <w:rFonts w:ascii="Times New Roman" w:eastAsia="MS PGothic" w:hAnsi="Times New Roman" w:cs="Times New Roman"/>
                <w:kern w:val="2"/>
                <w:szCs w:val="20"/>
                <w:lang w:eastAsia="ja-JP"/>
              </w:rPr>
              <w:t xml:space="preserve">Offering of </w:t>
            </w:r>
            <w:r w:rsidRPr="000F7523">
              <w:rPr>
                <w:rFonts w:ascii="Times New Roman" w:eastAsia="MS Mincho" w:hAnsi="Times New Roman" w:cs="Times New Roman"/>
                <w:i/>
                <w:iCs/>
                <w:kern w:val="2"/>
                <w:szCs w:val="20"/>
                <w:lang w:eastAsia="ja-JP"/>
              </w:rPr>
              <w:t>lik long</w:t>
            </w:r>
          </w:p>
        </w:tc>
      </w:tr>
      <w:tr w:rsidR="000F7523" w:rsidRPr="000F7523" w:rsidTr="00027173">
        <w:trPr>
          <w:gridAfter w:val="1"/>
          <w:wAfter w:w="15" w:type="dxa"/>
          <w:trHeight w:val="285"/>
        </w:trPr>
        <w:tc>
          <w:tcPr>
            <w:tcW w:w="1095" w:type="dxa"/>
            <w:gridSpan w:val="3"/>
            <w:tcBorders>
              <w:top w:val="double" w:sz="4" w:space="0" w:color="auto"/>
              <w:bottom w:val="single" w:sz="4" w:space="0" w:color="auto"/>
            </w:tcBorders>
            <w:tcMar>
              <w:top w:w="15" w:type="dxa"/>
              <w:left w:w="15" w:type="dxa"/>
              <w:bottom w:w="0" w:type="dxa"/>
              <w:right w:w="15" w:type="dxa"/>
            </w:tcMar>
            <w:vAlign w:val="bottom"/>
          </w:tcPr>
          <w:p w:rsidR="000F7523" w:rsidRPr="000F7523" w:rsidRDefault="000F7523" w:rsidP="000F7523">
            <w:pPr>
              <w:spacing w:after="0" w:line="240" w:lineRule="auto"/>
              <w:jc w:val="both"/>
              <w:rPr>
                <w:rFonts w:ascii="Times New Roman" w:eastAsia="MS PGothic" w:hAnsi="Times New Roman" w:cs="Times New Roman"/>
                <w:kern w:val="2"/>
                <w:sz w:val="21"/>
                <w:szCs w:val="21"/>
                <w:lang w:eastAsia="ja-JP"/>
              </w:rPr>
            </w:pPr>
            <w:r w:rsidRPr="000F7523">
              <w:rPr>
                <w:rFonts w:ascii="Times New Roman" w:eastAsia="MS PGothic" w:hAnsi="Times New Roman" w:cs="Times New Roman"/>
                <w:kern w:val="2"/>
                <w:sz w:val="21"/>
                <w:szCs w:val="21"/>
                <w:lang w:eastAsia="ja-JP"/>
              </w:rPr>
              <w:t>5</w:t>
            </w:r>
            <w:r w:rsidRPr="000F7523">
              <w:rPr>
                <w:rFonts w:ascii="Times New Roman" w:eastAsia="MS PGothic" w:hAnsi="Times New Roman" w:cs="Times New Roman"/>
                <w:kern w:val="2"/>
                <w:sz w:val="21"/>
                <w:szCs w:val="21"/>
                <w:vertAlign w:val="superscript"/>
                <w:lang w:eastAsia="ja-JP"/>
              </w:rPr>
              <w:t>th</w:t>
            </w:r>
            <w:r w:rsidRPr="000F7523">
              <w:rPr>
                <w:rFonts w:ascii="Times New Roman" w:eastAsia="MS PGothic" w:hAnsi="Times New Roman" w:cs="Times New Roman"/>
                <w:kern w:val="2"/>
                <w:sz w:val="21"/>
                <w:szCs w:val="21"/>
                <w:lang w:eastAsia="ja-JP"/>
              </w:rPr>
              <w:t xml:space="preserve"> month</w:t>
            </w:r>
          </w:p>
        </w:tc>
        <w:tc>
          <w:tcPr>
            <w:tcW w:w="3240" w:type="dxa"/>
            <w:gridSpan w:val="2"/>
            <w:tcBorders>
              <w:top w:val="double" w:sz="4" w:space="0" w:color="auto"/>
              <w:left w:val="nil"/>
              <w:bottom w:val="single" w:sz="4" w:space="0" w:color="auto"/>
            </w:tcBorders>
            <w:tcMar>
              <w:top w:w="15" w:type="dxa"/>
              <w:left w:w="15" w:type="dxa"/>
              <w:bottom w:w="0" w:type="dxa"/>
              <w:right w:w="15" w:type="dxa"/>
            </w:tcMar>
            <w:vAlign w:val="bottom"/>
          </w:tcPr>
          <w:p w:rsidR="000F7523" w:rsidRPr="000F7523" w:rsidRDefault="000F7523" w:rsidP="000F7523">
            <w:pPr>
              <w:spacing w:after="0" w:line="240" w:lineRule="auto"/>
              <w:ind w:firstLineChars="50" w:firstLine="120"/>
              <w:jc w:val="both"/>
              <w:rPr>
                <w:rFonts w:ascii="Times New Roman" w:eastAsia="MS PGothic" w:hAnsi="Times New Roman" w:cs="Times New Roman"/>
                <w:kern w:val="2"/>
                <w:sz w:val="24"/>
                <w:szCs w:val="21"/>
                <w:lang w:eastAsia="ja-JP"/>
              </w:rPr>
            </w:pPr>
            <w:r w:rsidRPr="000F7523">
              <w:rPr>
                <w:rFonts w:ascii="Times New Roman" w:eastAsia="MS PGothic" w:hAnsi="Times New Roman" w:cs="Times New Roman"/>
                <w:i/>
                <w:iCs/>
                <w:kern w:val="2"/>
                <w:sz w:val="24"/>
                <w:szCs w:val="21"/>
                <w:lang w:eastAsia="ja-JP"/>
              </w:rPr>
              <w:t>Sangkyan</w:t>
            </w:r>
            <w:r w:rsidRPr="000F7523">
              <w:rPr>
                <w:rFonts w:ascii="Times New Roman" w:eastAsia="MS PGothic" w:hAnsi="Times New Roman" w:cs="Times New Roman"/>
                <w:kern w:val="2"/>
                <w:sz w:val="24"/>
                <w:szCs w:val="21"/>
                <w:lang w:eastAsia="ja-JP"/>
              </w:rPr>
              <w:t xml:space="preserve"> (new year festival)</w:t>
            </w:r>
          </w:p>
        </w:tc>
        <w:tc>
          <w:tcPr>
            <w:tcW w:w="1080" w:type="dxa"/>
            <w:gridSpan w:val="2"/>
            <w:tcBorders>
              <w:top w:val="double" w:sz="4" w:space="0" w:color="auto"/>
              <w:bottom w:val="single" w:sz="4" w:space="0" w:color="auto"/>
            </w:tcBorders>
            <w:tcMar>
              <w:top w:w="15" w:type="dxa"/>
              <w:left w:w="15" w:type="dxa"/>
              <w:bottom w:w="0" w:type="dxa"/>
              <w:right w:w="15" w:type="dxa"/>
            </w:tcMar>
            <w:vAlign w:val="bottom"/>
          </w:tcPr>
          <w:p w:rsidR="000F7523" w:rsidRPr="000F7523" w:rsidRDefault="000F7523" w:rsidP="000F7523">
            <w:pPr>
              <w:spacing w:after="0" w:line="240" w:lineRule="auto"/>
              <w:jc w:val="center"/>
              <w:rPr>
                <w:rFonts w:ascii="Times New Roman" w:eastAsia="MS Mincho" w:hAnsi="Times New Roman" w:cs="Times New Roman"/>
                <w:kern w:val="2"/>
                <w:sz w:val="24"/>
                <w:szCs w:val="21"/>
                <w:lang w:eastAsia="ja-JP"/>
              </w:rPr>
            </w:pPr>
            <w:r w:rsidRPr="000F7523">
              <w:rPr>
                <w:rFonts w:ascii="Times New Roman" w:eastAsia="MS Mincho" w:hAnsi="Times New Roman" w:cs="Times New Roman"/>
                <w:kern w:val="2"/>
                <w:sz w:val="24"/>
                <w:szCs w:val="21"/>
                <w:lang w:eastAsia="ja-JP"/>
              </w:rPr>
              <w:t>○</w:t>
            </w:r>
          </w:p>
        </w:tc>
        <w:tc>
          <w:tcPr>
            <w:tcW w:w="807" w:type="dxa"/>
            <w:gridSpan w:val="2"/>
            <w:tcBorders>
              <w:top w:val="double" w:sz="4" w:space="0" w:color="auto"/>
              <w:bottom w:val="single" w:sz="4" w:space="0" w:color="auto"/>
            </w:tcBorders>
            <w:tcMar>
              <w:top w:w="15" w:type="dxa"/>
              <w:left w:w="15" w:type="dxa"/>
              <w:bottom w:w="0" w:type="dxa"/>
              <w:right w:w="15" w:type="dxa"/>
            </w:tcMar>
            <w:vAlign w:val="bottom"/>
          </w:tcPr>
          <w:p w:rsidR="000F7523" w:rsidRPr="000F7523" w:rsidRDefault="000F7523" w:rsidP="000F7523">
            <w:pPr>
              <w:spacing w:after="0" w:line="240" w:lineRule="auto"/>
              <w:jc w:val="center"/>
              <w:rPr>
                <w:rFonts w:ascii="Times New Roman" w:eastAsia="MS Mincho" w:hAnsi="Times New Roman" w:cs="Times New Roman"/>
                <w:kern w:val="2"/>
                <w:sz w:val="24"/>
                <w:szCs w:val="21"/>
                <w:lang w:eastAsia="ja-JP"/>
              </w:rPr>
            </w:pPr>
            <w:r w:rsidRPr="000F7523">
              <w:rPr>
                <w:rFonts w:ascii="Times New Roman" w:eastAsia="MS Mincho" w:hAnsi="Times New Roman" w:cs="Times New Roman"/>
                <w:kern w:val="2"/>
                <w:sz w:val="24"/>
                <w:szCs w:val="21"/>
                <w:lang w:eastAsia="ja-JP"/>
              </w:rPr>
              <w:t>○</w:t>
            </w:r>
          </w:p>
        </w:tc>
        <w:tc>
          <w:tcPr>
            <w:tcW w:w="1173" w:type="dxa"/>
            <w:gridSpan w:val="2"/>
            <w:tcBorders>
              <w:top w:val="double" w:sz="4" w:space="0" w:color="auto"/>
              <w:bottom w:val="single" w:sz="4" w:space="0" w:color="auto"/>
            </w:tcBorders>
            <w:tcMar>
              <w:top w:w="15" w:type="dxa"/>
              <w:left w:w="15" w:type="dxa"/>
              <w:bottom w:w="0" w:type="dxa"/>
              <w:right w:w="15" w:type="dxa"/>
            </w:tcMar>
            <w:vAlign w:val="bottom"/>
          </w:tcPr>
          <w:p w:rsidR="000F7523" w:rsidRPr="000F7523" w:rsidRDefault="000F7523" w:rsidP="000F7523">
            <w:pPr>
              <w:spacing w:after="0" w:line="240" w:lineRule="auto"/>
              <w:jc w:val="center"/>
              <w:rPr>
                <w:rFonts w:ascii="Times New Roman" w:eastAsia="MS Mincho" w:hAnsi="Times New Roman" w:cs="Times New Roman"/>
                <w:kern w:val="2"/>
                <w:sz w:val="24"/>
                <w:szCs w:val="21"/>
                <w:lang w:eastAsia="ja-JP"/>
              </w:rPr>
            </w:pPr>
            <w:r w:rsidRPr="000F7523">
              <w:rPr>
                <w:rFonts w:ascii="Times New Roman" w:eastAsia="MS Mincho" w:hAnsi="Times New Roman" w:cs="Times New Roman"/>
                <w:kern w:val="2"/>
                <w:sz w:val="24"/>
                <w:szCs w:val="21"/>
                <w:lang w:eastAsia="ja-JP"/>
              </w:rPr>
              <w:t>-</w:t>
            </w:r>
          </w:p>
        </w:tc>
        <w:tc>
          <w:tcPr>
            <w:tcW w:w="1139" w:type="dxa"/>
            <w:tcBorders>
              <w:top w:val="double" w:sz="4" w:space="0" w:color="auto"/>
              <w:bottom w:val="single" w:sz="4" w:space="0" w:color="auto"/>
            </w:tcBorders>
            <w:tcMar>
              <w:top w:w="15" w:type="dxa"/>
              <w:left w:w="15" w:type="dxa"/>
              <w:bottom w:w="0" w:type="dxa"/>
              <w:right w:w="15" w:type="dxa"/>
            </w:tcMar>
            <w:vAlign w:val="bottom"/>
          </w:tcPr>
          <w:p w:rsidR="000F7523" w:rsidRPr="000F7523" w:rsidRDefault="000F7523" w:rsidP="000F7523">
            <w:pPr>
              <w:spacing w:after="0" w:line="240" w:lineRule="auto"/>
              <w:jc w:val="center"/>
              <w:rPr>
                <w:rFonts w:ascii="Times New Roman" w:eastAsia="MS Mincho" w:hAnsi="Times New Roman" w:cs="Times New Roman"/>
                <w:kern w:val="2"/>
                <w:sz w:val="24"/>
                <w:szCs w:val="21"/>
                <w:lang w:eastAsia="ja-JP"/>
              </w:rPr>
            </w:pPr>
            <w:r w:rsidRPr="000F7523">
              <w:rPr>
                <w:rFonts w:ascii="Times New Roman" w:eastAsia="MS Mincho" w:hAnsi="Times New Roman" w:cs="Times New Roman"/>
                <w:kern w:val="2"/>
                <w:sz w:val="24"/>
                <w:szCs w:val="21"/>
                <w:lang w:eastAsia="ja-JP"/>
              </w:rPr>
              <w:t>-</w:t>
            </w:r>
          </w:p>
        </w:tc>
      </w:tr>
      <w:tr w:rsidR="000F7523" w:rsidRPr="000F7523" w:rsidTr="00027173">
        <w:trPr>
          <w:gridAfter w:val="1"/>
          <w:wAfter w:w="15" w:type="dxa"/>
          <w:trHeight w:val="285"/>
        </w:trPr>
        <w:tc>
          <w:tcPr>
            <w:tcW w:w="1095" w:type="dxa"/>
            <w:gridSpan w:val="3"/>
            <w:tcBorders>
              <w:top w:val="single" w:sz="4" w:space="0" w:color="auto"/>
              <w:bottom w:val="single" w:sz="4" w:space="0" w:color="auto"/>
            </w:tcBorders>
            <w:tcMar>
              <w:top w:w="15" w:type="dxa"/>
              <w:left w:w="15" w:type="dxa"/>
              <w:bottom w:w="0" w:type="dxa"/>
              <w:right w:w="15" w:type="dxa"/>
            </w:tcMar>
            <w:vAlign w:val="bottom"/>
          </w:tcPr>
          <w:p w:rsidR="000F7523" w:rsidRPr="000F7523" w:rsidRDefault="000F7523" w:rsidP="000F7523">
            <w:pPr>
              <w:spacing w:after="0" w:line="240" w:lineRule="auto"/>
              <w:jc w:val="both"/>
              <w:rPr>
                <w:rFonts w:ascii="Times New Roman" w:eastAsia="MS PGothic" w:hAnsi="Times New Roman" w:cs="Times New Roman"/>
                <w:kern w:val="2"/>
                <w:sz w:val="21"/>
                <w:szCs w:val="21"/>
                <w:lang w:eastAsia="ja-JP"/>
              </w:rPr>
            </w:pPr>
            <w:r w:rsidRPr="000F7523">
              <w:rPr>
                <w:rFonts w:ascii="Times New Roman" w:eastAsia="MS PGothic" w:hAnsi="Times New Roman" w:cs="Times New Roman"/>
                <w:kern w:val="2"/>
                <w:sz w:val="21"/>
                <w:szCs w:val="21"/>
                <w:lang w:eastAsia="ja-JP"/>
              </w:rPr>
              <w:t xml:space="preserve">　</w:t>
            </w:r>
          </w:p>
        </w:tc>
        <w:tc>
          <w:tcPr>
            <w:tcW w:w="3240" w:type="dxa"/>
            <w:gridSpan w:val="2"/>
            <w:tcBorders>
              <w:top w:val="single" w:sz="4" w:space="0" w:color="auto"/>
              <w:left w:val="nil"/>
              <w:bottom w:val="single" w:sz="4" w:space="0" w:color="auto"/>
            </w:tcBorders>
            <w:tcMar>
              <w:top w:w="15" w:type="dxa"/>
              <w:left w:w="15" w:type="dxa"/>
              <w:bottom w:w="0" w:type="dxa"/>
              <w:right w:w="15" w:type="dxa"/>
            </w:tcMar>
            <w:vAlign w:val="bottom"/>
          </w:tcPr>
          <w:p w:rsidR="000F7523" w:rsidRPr="000F7523" w:rsidRDefault="000F7523" w:rsidP="000F7523">
            <w:pPr>
              <w:spacing w:after="0" w:line="240" w:lineRule="auto"/>
              <w:ind w:firstLineChars="50" w:firstLine="120"/>
              <w:jc w:val="both"/>
              <w:rPr>
                <w:rFonts w:ascii="Times New Roman" w:eastAsia="MS PGothic" w:hAnsi="Times New Roman" w:cs="Times New Roman"/>
                <w:kern w:val="2"/>
                <w:sz w:val="24"/>
                <w:szCs w:val="21"/>
                <w:lang w:eastAsia="ja-JP"/>
              </w:rPr>
            </w:pPr>
            <w:r w:rsidRPr="000F7523">
              <w:rPr>
                <w:rFonts w:ascii="Times New Roman" w:eastAsia="MS PGothic" w:hAnsi="Times New Roman" w:cs="Times New Roman"/>
                <w:i/>
                <w:iCs/>
                <w:kern w:val="2"/>
                <w:sz w:val="24"/>
                <w:szCs w:val="21"/>
                <w:lang w:eastAsia="ja-JP"/>
              </w:rPr>
              <w:t>Kanto</w:t>
            </w:r>
            <w:r w:rsidRPr="000F7523">
              <w:rPr>
                <w:rFonts w:ascii="Times New Roman" w:eastAsia="MS PGothic" w:hAnsi="Times New Roman" w:cs="Times New Roman"/>
                <w:kern w:val="2"/>
                <w:sz w:val="24"/>
                <w:szCs w:val="21"/>
                <w:lang w:eastAsia="ja-JP"/>
              </w:rPr>
              <w:t xml:space="preserve"> (“to pay homage”)</w:t>
            </w:r>
          </w:p>
        </w:tc>
        <w:tc>
          <w:tcPr>
            <w:tcW w:w="1080" w:type="dxa"/>
            <w:gridSpan w:val="2"/>
            <w:tcBorders>
              <w:top w:val="single" w:sz="4" w:space="0" w:color="auto"/>
              <w:bottom w:val="single" w:sz="4" w:space="0" w:color="auto"/>
            </w:tcBorders>
            <w:tcMar>
              <w:top w:w="15" w:type="dxa"/>
              <w:left w:w="15" w:type="dxa"/>
              <w:bottom w:w="0" w:type="dxa"/>
              <w:right w:w="15" w:type="dxa"/>
            </w:tcMar>
            <w:vAlign w:val="bottom"/>
          </w:tcPr>
          <w:p w:rsidR="000F7523" w:rsidRPr="000F7523" w:rsidRDefault="000F7523" w:rsidP="000F7523">
            <w:pPr>
              <w:spacing w:after="0" w:line="240" w:lineRule="auto"/>
              <w:jc w:val="center"/>
              <w:rPr>
                <w:rFonts w:ascii="Times New Roman" w:eastAsia="MS Mincho" w:hAnsi="Times New Roman" w:cs="Times New Roman"/>
                <w:kern w:val="2"/>
                <w:sz w:val="24"/>
                <w:szCs w:val="21"/>
                <w:lang w:eastAsia="ja-JP"/>
              </w:rPr>
            </w:pPr>
            <w:r w:rsidRPr="000F7523">
              <w:rPr>
                <w:rFonts w:ascii="Times New Roman" w:eastAsia="MS Mincho" w:hAnsi="Times New Roman" w:cs="Times New Roman"/>
                <w:kern w:val="2"/>
                <w:sz w:val="24"/>
                <w:szCs w:val="21"/>
                <w:lang w:eastAsia="ja-JP"/>
              </w:rPr>
              <w:t>○</w:t>
            </w:r>
          </w:p>
        </w:tc>
        <w:tc>
          <w:tcPr>
            <w:tcW w:w="807" w:type="dxa"/>
            <w:gridSpan w:val="2"/>
            <w:tcBorders>
              <w:top w:val="single" w:sz="4" w:space="0" w:color="auto"/>
              <w:bottom w:val="single" w:sz="4" w:space="0" w:color="auto"/>
            </w:tcBorders>
            <w:tcMar>
              <w:top w:w="15" w:type="dxa"/>
              <w:left w:w="15" w:type="dxa"/>
              <w:bottom w:w="0" w:type="dxa"/>
              <w:right w:w="15" w:type="dxa"/>
            </w:tcMar>
            <w:vAlign w:val="bottom"/>
          </w:tcPr>
          <w:p w:rsidR="000F7523" w:rsidRPr="000F7523" w:rsidRDefault="000F7523" w:rsidP="000F7523">
            <w:pPr>
              <w:spacing w:after="0" w:line="240" w:lineRule="auto"/>
              <w:jc w:val="center"/>
              <w:rPr>
                <w:rFonts w:ascii="Times New Roman" w:eastAsia="MS Mincho" w:hAnsi="Times New Roman" w:cs="Times New Roman"/>
                <w:kern w:val="2"/>
                <w:sz w:val="24"/>
                <w:szCs w:val="21"/>
                <w:lang w:eastAsia="ja-JP"/>
              </w:rPr>
            </w:pPr>
            <w:r w:rsidRPr="000F7523">
              <w:rPr>
                <w:rFonts w:ascii="Times New Roman" w:eastAsia="MS Mincho" w:hAnsi="Times New Roman" w:cs="Times New Roman"/>
                <w:kern w:val="2"/>
                <w:sz w:val="24"/>
                <w:szCs w:val="21"/>
                <w:lang w:eastAsia="ja-JP"/>
              </w:rPr>
              <w:t>-</w:t>
            </w:r>
          </w:p>
        </w:tc>
        <w:tc>
          <w:tcPr>
            <w:tcW w:w="1173" w:type="dxa"/>
            <w:gridSpan w:val="2"/>
            <w:tcBorders>
              <w:top w:val="single" w:sz="4" w:space="0" w:color="auto"/>
              <w:bottom w:val="single" w:sz="4" w:space="0" w:color="auto"/>
            </w:tcBorders>
            <w:tcMar>
              <w:top w:w="15" w:type="dxa"/>
              <w:left w:w="15" w:type="dxa"/>
              <w:bottom w:w="0" w:type="dxa"/>
              <w:right w:w="15" w:type="dxa"/>
            </w:tcMar>
            <w:vAlign w:val="bottom"/>
          </w:tcPr>
          <w:p w:rsidR="000F7523" w:rsidRPr="000F7523" w:rsidRDefault="000F7523" w:rsidP="000F7523">
            <w:pPr>
              <w:spacing w:after="0" w:line="240" w:lineRule="auto"/>
              <w:jc w:val="center"/>
              <w:rPr>
                <w:rFonts w:ascii="Times New Roman" w:eastAsia="MS Mincho" w:hAnsi="Times New Roman" w:cs="Times New Roman"/>
                <w:kern w:val="2"/>
                <w:sz w:val="24"/>
                <w:szCs w:val="21"/>
                <w:lang w:eastAsia="ja-JP"/>
              </w:rPr>
            </w:pPr>
            <w:r w:rsidRPr="000F7523">
              <w:rPr>
                <w:rFonts w:ascii="Times New Roman" w:eastAsia="MS Mincho" w:hAnsi="Times New Roman" w:cs="Times New Roman"/>
                <w:kern w:val="2"/>
                <w:sz w:val="24"/>
                <w:szCs w:val="21"/>
                <w:lang w:eastAsia="ja-JP"/>
              </w:rPr>
              <w:t>-</w:t>
            </w:r>
          </w:p>
        </w:tc>
        <w:tc>
          <w:tcPr>
            <w:tcW w:w="1139" w:type="dxa"/>
            <w:tcBorders>
              <w:top w:val="single" w:sz="4" w:space="0" w:color="auto"/>
              <w:bottom w:val="single" w:sz="4" w:space="0" w:color="auto"/>
            </w:tcBorders>
            <w:tcMar>
              <w:top w:w="15" w:type="dxa"/>
              <w:left w:w="15" w:type="dxa"/>
              <w:bottom w:w="0" w:type="dxa"/>
              <w:right w:w="15" w:type="dxa"/>
            </w:tcMar>
            <w:vAlign w:val="bottom"/>
          </w:tcPr>
          <w:p w:rsidR="000F7523" w:rsidRPr="000F7523" w:rsidRDefault="000F7523" w:rsidP="000F7523">
            <w:pPr>
              <w:spacing w:after="0" w:line="240" w:lineRule="auto"/>
              <w:jc w:val="center"/>
              <w:rPr>
                <w:rFonts w:ascii="Times New Roman" w:eastAsia="MS Mincho" w:hAnsi="Times New Roman" w:cs="Times New Roman"/>
                <w:kern w:val="2"/>
                <w:sz w:val="24"/>
                <w:szCs w:val="21"/>
                <w:lang w:eastAsia="ja-JP"/>
              </w:rPr>
            </w:pPr>
            <w:r w:rsidRPr="000F7523">
              <w:rPr>
                <w:rFonts w:ascii="Times New Roman" w:eastAsia="MS Mincho" w:hAnsi="Times New Roman" w:cs="Times New Roman"/>
                <w:kern w:val="2"/>
                <w:sz w:val="24"/>
                <w:szCs w:val="21"/>
                <w:lang w:eastAsia="ja-JP"/>
              </w:rPr>
              <w:t>-</w:t>
            </w:r>
          </w:p>
        </w:tc>
      </w:tr>
      <w:tr w:rsidR="000F7523" w:rsidRPr="000F7523" w:rsidTr="00027173">
        <w:trPr>
          <w:gridAfter w:val="1"/>
          <w:wAfter w:w="15" w:type="dxa"/>
          <w:trHeight w:val="285"/>
        </w:trPr>
        <w:tc>
          <w:tcPr>
            <w:tcW w:w="1095" w:type="dxa"/>
            <w:gridSpan w:val="3"/>
            <w:tcBorders>
              <w:top w:val="single" w:sz="4" w:space="0" w:color="auto"/>
              <w:bottom w:val="single" w:sz="4" w:space="0" w:color="auto"/>
            </w:tcBorders>
            <w:tcMar>
              <w:top w:w="15" w:type="dxa"/>
              <w:left w:w="15" w:type="dxa"/>
              <w:bottom w:w="0" w:type="dxa"/>
              <w:right w:w="15" w:type="dxa"/>
            </w:tcMar>
            <w:vAlign w:val="bottom"/>
          </w:tcPr>
          <w:p w:rsidR="000F7523" w:rsidRPr="000F7523" w:rsidRDefault="000F7523" w:rsidP="000F7523">
            <w:pPr>
              <w:spacing w:after="0" w:line="240" w:lineRule="auto"/>
              <w:jc w:val="both"/>
              <w:rPr>
                <w:rFonts w:ascii="Times New Roman" w:eastAsia="MS PGothic" w:hAnsi="Times New Roman" w:cs="Times New Roman"/>
                <w:kern w:val="2"/>
                <w:sz w:val="21"/>
                <w:szCs w:val="21"/>
                <w:lang w:eastAsia="ja-JP"/>
              </w:rPr>
            </w:pPr>
            <w:r w:rsidRPr="000F7523">
              <w:rPr>
                <w:rFonts w:ascii="Times New Roman" w:eastAsia="MS PGothic" w:hAnsi="Times New Roman" w:cs="Times New Roman"/>
                <w:kern w:val="2"/>
                <w:sz w:val="21"/>
                <w:szCs w:val="21"/>
                <w:lang w:eastAsia="ja-JP"/>
              </w:rPr>
              <w:t>6</w:t>
            </w:r>
            <w:r w:rsidRPr="000F7523">
              <w:rPr>
                <w:rFonts w:ascii="Times New Roman" w:eastAsia="MS PGothic" w:hAnsi="Times New Roman" w:cs="Times New Roman"/>
                <w:kern w:val="2"/>
                <w:sz w:val="21"/>
                <w:szCs w:val="21"/>
                <w:vertAlign w:val="superscript"/>
                <w:lang w:eastAsia="ja-JP"/>
              </w:rPr>
              <w:t>th</w:t>
            </w:r>
            <w:r w:rsidRPr="000F7523">
              <w:rPr>
                <w:rFonts w:ascii="Times New Roman" w:eastAsia="MS PGothic" w:hAnsi="Times New Roman" w:cs="Times New Roman"/>
                <w:kern w:val="2"/>
                <w:sz w:val="21"/>
                <w:szCs w:val="21"/>
                <w:lang w:eastAsia="ja-JP"/>
              </w:rPr>
              <w:t xml:space="preserve"> month</w:t>
            </w:r>
          </w:p>
        </w:tc>
        <w:tc>
          <w:tcPr>
            <w:tcW w:w="3240" w:type="dxa"/>
            <w:gridSpan w:val="2"/>
            <w:tcBorders>
              <w:top w:val="single" w:sz="4" w:space="0" w:color="auto"/>
              <w:left w:val="nil"/>
              <w:bottom w:val="single" w:sz="4" w:space="0" w:color="auto"/>
            </w:tcBorders>
            <w:tcMar>
              <w:top w:w="15" w:type="dxa"/>
              <w:left w:w="15" w:type="dxa"/>
              <w:bottom w:w="0" w:type="dxa"/>
              <w:right w:w="15" w:type="dxa"/>
            </w:tcMar>
            <w:vAlign w:val="bottom"/>
          </w:tcPr>
          <w:p w:rsidR="000F7523" w:rsidRPr="000F7523" w:rsidRDefault="000F7523" w:rsidP="000F7523">
            <w:pPr>
              <w:spacing w:after="0" w:line="240" w:lineRule="auto"/>
              <w:ind w:firstLineChars="50" w:firstLine="120"/>
              <w:jc w:val="both"/>
              <w:rPr>
                <w:rFonts w:ascii="Times New Roman" w:eastAsia="MS PGothic" w:hAnsi="Times New Roman" w:cs="Times New Roman"/>
                <w:kern w:val="2"/>
                <w:sz w:val="24"/>
                <w:szCs w:val="21"/>
                <w:lang w:eastAsia="ja-JP"/>
              </w:rPr>
            </w:pPr>
            <w:r w:rsidRPr="000F7523">
              <w:rPr>
                <w:rFonts w:ascii="Times New Roman" w:eastAsia="MS PGothic" w:hAnsi="Times New Roman" w:cs="Times New Roman"/>
                <w:i/>
                <w:iCs/>
                <w:kern w:val="2"/>
                <w:sz w:val="24"/>
                <w:szCs w:val="21"/>
                <w:lang w:eastAsia="ja-JP"/>
              </w:rPr>
              <w:t>Mae Wan</w:t>
            </w:r>
            <w:r w:rsidRPr="000F7523">
              <w:rPr>
                <w:rFonts w:ascii="Times New Roman" w:eastAsia="MS PGothic" w:hAnsi="Times New Roman" w:cs="Times New Roman"/>
                <w:kern w:val="2"/>
                <w:sz w:val="24"/>
                <w:szCs w:val="21"/>
                <w:lang w:eastAsia="ja-JP"/>
              </w:rPr>
              <w:t xml:space="preserve"> (“to restore village”) </w:t>
            </w:r>
          </w:p>
        </w:tc>
        <w:tc>
          <w:tcPr>
            <w:tcW w:w="1080" w:type="dxa"/>
            <w:gridSpan w:val="2"/>
            <w:tcBorders>
              <w:top w:val="single" w:sz="4" w:space="0" w:color="auto"/>
              <w:bottom w:val="single" w:sz="4" w:space="0" w:color="auto"/>
            </w:tcBorders>
            <w:tcMar>
              <w:top w:w="15" w:type="dxa"/>
              <w:left w:w="15" w:type="dxa"/>
              <w:bottom w:w="0" w:type="dxa"/>
              <w:right w:w="15" w:type="dxa"/>
            </w:tcMar>
            <w:vAlign w:val="bottom"/>
          </w:tcPr>
          <w:p w:rsidR="000F7523" w:rsidRPr="000F7523" w:rsidRDefault="000F7523" w:rsidP="000F7523">
            <w:pPr>
              <w:spacing w:after="0" w:line="240" w:lineRule="auto"/>
              <w:jc w:val="center"/>
              <w:rPr>
                <w:rFonts w:ascii="Times New Roman" w:eastAsia="MS Mincho" w:hAnsi="Times New Roman" w:cs="Times New Roman"/>
                <w:kern w:val="2"/>
                <w:sz w:val="24"/>
                <w:szCs w:val="21"/>
                <w:lang w:eastAsia="ja-JP"/>
              </w:rPr>
            </w:pPr>
            <w:r w:rsidRPr="000F7523">
              <w:rPr>
                <w:rFonts w:ascii="Times New Roman" w:eastAsia="MS Mincho" w:hAnsi="Times New Roman" w:cs="Times New Roman"/>
                <w:kern w:val="2"/>
                <w:sz w:val="24"/>
                <w:szCs w:val="21"/>
                <w:lang w:eastAsia="ja-JP"/>
              </w:rPr>
              <w:t>○</w:t>
            </w:r>
          </w:p>
        </w:tc>
        <w:tc>
          <w:tcPr>
            <w:tcW w:w="807" w:type="dxa"/>
            <w:gridSpan w:val="2"/>
            <w:tcBorders>
              <w:top w:val="single" w:sz="4" w:space="0" w:color="auto"/>
              <w:bottom w:val="single" w:sz="4" w:space="0" w:color="auto"/>
            </w:tcBorders>
            <w:tcMar>
              <w:top w:w="15" w:type="dxa"/>
              <w:left w:w="15" w:type="dxa"/>
              <w:bottom w:w="0" w:type="dxa"/>
              <w:right w:w="15" w:type="dxa"/>
            </w:tcMar>
            <w:vAlign w:val="bottom"/>
          </w:tcPr>
          <w:p w:rsidR="000F7523" w:rsidRPr="000F7523" w:rsidRDefault="000F7523" w:rsidP="000F7523">
            <w:pPr>
              <w:spacing w:after="0" w:line="240" w:lineRule="auto"/>
              <w:jc w:val="center"/>
              <w:rPr>
                <w:rFonts w:ascii="Times New Roman" w:eastAsia="MS Mincho" w:hAnsi="Times New Roman" w:cs="Times New Roman"/>
                <w:kern w:val="2"/>
                <w:sz w:val="24"/>
                <w:szCs w:val="21"/>
                <w:lang w:eastAsia="ja-JP"/>
              </w:rPr>
            </w:pPr>
            <w:r w:rsidRPr="000F7523">
              <w:rPr>
                <w:rFonts w:ascii="Times New Roman" w:eastAsia="MS Mincho" w:hAnsi="Times New Roman" w:cs="Times New Roman"/>
                <w:kern w:val="2"/>
                <w:sz w:val="24"/>
                <w:szCs w:val="21"/>
                <w:lang w:eastAsia="ja-JP"/>
              </w:rPr>
              <w:t>-</w:t>
            </w:r>
          </w:p>
        </w:tc>
        <w:tc>
          <w:tcPr>
            <w:tcW w:w="1173" w:type="dxa"/>
            <w:gridSpan w:val="2"/>
            <w:tcBorders>
              <w:top w:val="single" w:sz="4" w:space="0" w:color="auto"/>
              <w:bottom w:val="single" w:sz="4" w:space="0" w:color="auto"/>
            </w:tcBorders>
            <w:tcMar>
              <w:top w:w="15" w:type="dxa"/>
              <w:left w:w="15" w:type="dxa"/>
              <w:bottom w:w="0" w:type="dxa"/>
              <w:right w:w="15" w:type="dxa"/>
            </w:tcMar>
            <w:vAlign w:val="bottom"/>
          </w:tcPr>
          <w:p w:rsidR="000F7523" w:rsidRPr="000F7523" w:rsidRDefault="000F7523" w:rsidP="000F7523">
            <w:pPr>
              <w:spacing w:after="0" w:line="240" w:lineRule="auto"/>
              <w:jc w:val="center"/>
              <w:rPr>
                <w:rFonts w:ascii="Times New Roman" w:eastAsia="MS Mincho" w:hAnsi="Times New Roman" w:cs="Times New Roman"/>
                <w:kern w:val="2"/>
                <w:sz w:val="24"/>
                <w:szCs w:val="21"/>
                <w:lang w:eastAsia="ja-JP"/>
              </w:rPr>
            </w:pPr>
            <w:r w:rsidRPr="000F7523">
              <w:rPr>
                <w:rFonts w:ascii="Times New Roman" w:eastAsia="MS Mincho" w:hAnsi="Times New Roman" w:cs="Times New Roman"/>
                <w:kern w:val="2"/>
                <w:sz w:val="24"/>
                <w:szCs w:val="21"/>
                <w:lang w:eastAsia="ja-JP"/>
              </w:rPr>
              <w:t>-</w:t>
            </w:r>
          </w:p>
        </w:tc>
        <w:tc>
          <w:tcPr>
            <w:tcW w:w="1139" w:type="dxa"/>
            <w:tcBorders>
              <w:top w:val="single" w:sz="4" w:space="0" w:color="auto"/>
              <w:bottom w:val="single" w:sz="4" w:space="0" w:color="auto"/>
            </w:tcBorders>
            <w:tcMar>
              <w:top w:w="15" w:type="dxa"/>
              <w:left w:w="15" w:type="dxa"/>
              <w:bottom w:w="0" w:type="dxa"/>
              <w:right w:w="15" w:type="dxa"/>
            </w:tcMar>
            <w:vAlign w:val="bottom"/>
          </w:tcPr>
          <w:p w:rsidR="000F7523" w:rsidRPr="000F7523" w:rsidRDefault="000F7523" w:rsidP="000F7523">
            <w:pPr>
              <w:spacing w:after="0" w:line="240" w:lineRule="auto"/>
              <w:jc w:val="center"/>
              <w:rPr>
                <w:rFonts w:ascii="Times New Roman" w:eastAsia="MS Mincho" w:hAnsi="Times New Roman" w:cs="Times New Roman"/>
                <w:kern w:val="2"/>
                <w:sz w:val="24"/>
                <w:szCs w:val="21"/>
                <w:lang w:eastAsia="ja-JP"/>
              </w:rPr>
            </w:pPr>
            <w:r w:rsidRPr="000F7523">
              <w:rPr>
                <w:rFonts w:ascii="Times New Roman" w:eastAsia="MS Mincho" w:hAnsi="Times New Roman" w:cs="Times New Roman"/>
                <w:kern w:val="2"/>
                <w:sz w:val="24"/>
                <w:szCs w:val="21"/>
                <w:lang w:eastAsia="ja-JP"/>
              </w:rPr>
              <w:t>-</w:t>
            </w:r>
          </w:p>
        </w:tc>
      </w:tr>
      <w:tr w:rsidR="000F7523" w:rsidRPr="000F7523" w:rsidTr="00027173">
        <w:trPr>
          <w:gridAfter w:val="1"/>
          <w:wAfter w:w="15" w:type="dxa"/>
          <w:trHeight w:val="285"/>
        </w:trPr>
        <w:tc>
          <w:tcPr>
            <w:tcW w:w="1095" w:type="dxa"/>
            <w:gridSpan w:val="3"/>
            <w:tcBorders>
              <w:top w:val="single" w:sz="4" w:space="0" w:color="auto"/>
              <w:bottom w:val="single" w:sz="4" w:space="0" w:color="auto"/>
            </w:tcBorders>
            <w:tcMar>
              <w:top w:w="15" w:type="dxa"/>
              <w:left w:w="15" w:type="dxa"/>
              <w:bottom w:w="0" w:type="dxa"/>
              <w:right w:w="15" w:type="dxa"/>
            </w:tcMar>
            <w:vAlign w:val="bottom"/>
          </w:tcPr>
          <w:p w:rsidR="000F7523" w:rsidRPr="000F7523" w:rsidRDefault="000F7523" w:rsidP="000F7523">
            <w:pPr>
              <w:spacing w:after="0" w:line="240" w:lineRule="auto"/>
              <w:jc w:val="both"/>
              <w:rPr>
                <w:rFonts w:ascii="Times New Roman" w:eastAsia="MS PGothic" w:hAnsi="Times New Roman" w:cs="Times New Roman"/>
                <w:kern w:val="2"/>
                <w:sz w:val="21"/>
                <w:szCs w:val="21"/>
                <w:lang w:eastAsia="ja-JP"/>
              </w:rPr>
            </w:pPr>
            <w:r w:rsidRPr="000F7523">
              <w:rPr>
                <w:rFonts w:ascii="Times New Roman" w:eastAsia="MS PGothic" w:hAnsi="Times New Roman" w:cs="Times New Roman"/>
                <w:kern w:val="2"/>
                <w:sz w:val="21"/>
                <w:szCs w:val="21"/>
                <w:lang w:eastAsia="ja-JP"/>
              </w:rPr>
              <w:t xml:space="preserve">　</w:t>
            </w:r>
          </w:p>
        </w:tc>
        <w:tc>
          <w:tcPr>
            <w:tcW w:w="3240" w:type="dxa"/>
            <w:gridSpan w:val="2"/>
            <w:tcBorders>
              <w:top w:val="single" w:sz="4" w:space="0" w:color="auto"/>
              <w:left w:val="nil"/>
              <w:bottom w:val="single" w:sz="4" w:space="0" w:color="auto"/>
            </w:tcBorders>
            <w:tcMar>
              <w:top w:w="15" w:type="dxa"/>
              <w:left w:w="15" w:type="dxa"/>
              <w:bottom w:w="0" w:type="dxa"/>
              <w:right w:w="15" w:type="dxa"/>
            </w:tcMar>
            <w:vAlign w:val="bottom"/>
          </w:tcPr>
          <w:p w:rsidR="000F7523" w:rsidRPr="000F7523" w:rsidRDefault="000F7523" w:rsidP="000F7523">
            <w:pPr>
              <w:spacing w:after="0" w:line="240" w:lineRule="auto"/>
              <w:ind w:firstLineChars="50" w:firstLine="120"/>
              <w:jc w:val="both"/>
              <w:rPr>
                <w:rFonts w:ascii="Times New Roman" w:eastAsia="MS PGothic" w:hAnsi="Times New Roman" w:cs="Times New Roman"/>
                <w:i/>
                <w:iCs/>
                <w:kern w:val="2"/>
                <w:sz w:val="24"/>
                <w:szCs w:val="21"/>
                <w:lang w:eastAsia="ja-JP"/>
              </w:rPr>
            </w:pPr>
            <w:r w:rsidRPr="000F7523">
              <w:rPr>
                <w:rFonts w:ascii="Times New Roman" w:eastAsia="MS PGothic" w:hAnsi="Times New Roman" w:cs="Times New Roman"/>
                <w:i/>
                <w:iCs/>
                <w:kern w:val="2"/>
                <w:sz w:val="24"/>
                <w:szCs w:val="21"/>
                <w:lang w:eastAsia="ja-JP"/>
              </w:rPr>
              <w:t>WisakaBucha</w:t>
            </w:r>
          </w:p>
        </w:tc>
        <w:tc>
          <w:tcPr>
            <w:tcW w:w="1080" w:type="dxa"/>
            <w:gridSpan w:val="2"/>
            <w:tcBorders>
              <w:top w:val="single" w:sz="4" w:space="0" w:color="auto"/>
              <w:bottom w:val="single" w:sz="4" w:space="0" w:color="auto"/>
            </w:tcBorders>
            <w:tcMar>
              <w:top w:w="15" w:type="dxa"/>
              <w:left w:w="15" w:type="dxa"/>
              <w:bottom w:w="0" w:type="dxa"/>
              <w:right w:w="15" w:type="dxa"/>
            </w:tcMar>
            <w:vAlign w:val="bottom"/>
          </w:tcPr>
          <w:p w:rsidR="000F7523" w:rsidRPr="000F7523" w:rsidRDefault="000F7523" w:rsidP="000F7523">
            <w:pPr>
              <w:spacing w:after="0" w:line="240" w:lineRule="auto"/>
              <w:jc w:val="center"/>
              <w:rPr>
                <w:rFonts w:ascii="Times New Roman" w:eastAsia="MS Mincho" w:hAnsi="Times New Roman" w:cs="Times New Roman"/>
                <w:kern w:val="2"/>
                <w:sz w:val="24"/>
                <w:szCs w:val="21"/>
                <w:lang w:eastAsia="ja-JP"/>
              </w:rPr>
            </w:pPr>
            <w:r w:rsidRPr="000F7523">
              <w:rPr>
                <w:rFonts w:ascii="Times New Roman" w:eastAsia="MS Mincho" w:hAnsi="Times New Roman" w:cs="Times New Roman"/>
                <w:kern w:val="2"/>
                <w:sz w:val="24"/>
                <w:szCs w:val="21"/>
                <w:lang w:eastAsia="ja-JP"/>
              </w:rPr>
              <w:t>○</w:t>
            </w:r>
          </w:p>
        </w:tc>
        <w:tc>
          <w:tcPr>
            <w:tcW w:w="807" w:type="dxa"/>
            <w:gridSpan w:val="2"/>
            <w:tcBorders>
              <w:top w:val="single" w:sz="4" w:space="0" w:color="auto"/>
              <w:bottom w:val="single" w:sz="4" w:space="0" w:color="auto"/>
            </w:tcBorders>
            <w:tcMar>
              <w:top w:w="15" w:type="dxa"/>
              <w:left w:w="15" w:type="dxa"/>
              <w:bottom w:w="0" w:type="dxa"/>
              <w:right w:w="15" w:type="dxa"/>
            </w:tcMar>
            <w:vAlign w:val="bottom"/>
          </w:tcPr>
          <w:p w:rsidR="000F7523" w:rsidRPr="000F7523" w:rsidRDefault="000F7523" w:rsidP="000F7523">
            <w:pPr>
              <w:spacing w:after="0" w:line="240" w:lineRule="auto"/>
              <w:jc w:val="center"/>
              <w:rPr>
                <w:rFonts w:ascii="Times New Roman" w:eastAsia="MS Mincho" w:hAnsi="Times New Roman" w:cs="Times New Roman"/>
                <w:kern w:val="2"/>
                <w:sz w:val="24"/>
                <w:szCs w:val="21"/>
                <w:lang w:eastAsia="ja-JP"/>
              </w:rPr>
            </w:pPr>
            <w:r w:rsidRPr="000F7523">
              <w:rPr>
                <w:rFonts w:ascii="Times New Roman" w:eastAsia="MS Mincho" w:hAnsi="Times New Roman" w:cs="Times New Roman"/>
                <w:kern w:val="2"/>
                <w:sz w:val="24"/>
                <w:szCs w:val="21"/>
                <w:lang w:eastAsia="ja-JP"/>
              </w:rPr>
              <w:t>○</w:t>
            </w:r>
          </w:p>
        </w:tc>
        <w:tc>
          <w:tcPr>
            <w:tcW w:w="1173" w:type="dxa"/>
            <w:gridSpan w:val="2"/>
            <w:tcBorders>
              <w:top w:val="single" w:sz="4" w:space="0" w:color="auto"/>
              <w:bottom w:val="single" w:sz="4" w:space="0" w:color="auto"/>
            </w:tcBorders>
            <w:tcMar>
              <w:top w:w="15" w:type="dxa"/>
              <w:left w:w="15" w:type="dxa"/>
              <w:bottom w:w="0" w:type="dxa"/>
              <w:right w:w="15" w:type="dxa"/>
            </w:tcMar>
            <w:vAlign w:val="bottom"/>
          </w:tcPr>
          <w:p w:rsidR="000F7523" w:rsidRPr="000F7523" w:rsidRDefault="000F7523" w:rsidP="000F7523">
            <w:pPr>
              <w:spacing w:after="0" w:line="240" w:lineRule="auto"/>
              <w:jc w:val="center"/>
              <w:rPr>
                <w:rFonts w:ascii="Times New Roman" w:eastAsia="MS Mincho" w:hAnsi="Times New Roman" w:cs="Times New Roman"/>
                <w:kern w:val="2"/>
                <w:sz w:val="24"/>
                <w:szCs w:val="21"/>
                <w:lang w:eastAsia="ja-JP"/>
              </w:rPr>
            </w:pPr>
            <w:r w:rsidRPr="000F7523">
              <w:rPr>
                <w:rFonts w:ascii="Times New Roman" w:eastAsia="MS Mincho" w:hAnsi="Times New Roman" w:cs="Times New Roman"/>
                <w:kern w:val="2"/>
                <w:sz w:val="24"/>
                <w:szCs w:val="21"/>
                <w:lang w:eastAsia="ja-JP"/>
              </w:rPr>
              <w:t>-</w:t>
            </w:r>
          </w:p>
        </w:tc>
        <w:tc>
          <w:tcPr>
            <w:tcW w:w="1139" w:type="dxa"/>
            <w:tcBorders>
              <w:top w:val="single" w:sz="4" w:space="0" w:color="auto"/>
              <w:bottom w:val="single" w:sz="4" w:space="0" w:color="auto"/>
            </w:tcBorders>
            <w:tcMar>
              <w:top w:w="15" w:type="dxa"/>
              <w:left w:w="15" w:type="dxa"/>
              <w:bottom w:w="0" w:type="dxa"/>
              <w:right w:w="15" w:type="dxa"/>
            </w:tcMar>
            <w:vAlign w:val="bottom"/>
          </w:tcPr>
          <w:p w:rsidR="000F7523" w:rsidRPr="000F7523" w:rsidRDefault="000F7523" w:rsidP="000F7523">
            <w:pPr>
              <w:spacing w:after="0" w:line="240" w:lineRule="auto"/>
              <w:jc w:val="center"/>
              <w:rPr>
                <w:rFonts w:ascii="Times New Roman" w:eastAsia="MS Mincho" w:hAnsi="Times New Roman" w:cs="Times New Roman"/>
                <w:kern w:val="2"/>
                <w:sz w:val="24"/>
                <w:szCs w:val="21"/>
                <w:lang w:eastAsia="ja-JP"/>
              </w:rPr>
            </w:pPr>
            <w:r w:rsidRPr="000F7523">
              <w:rPr>
                <w:rFonts w:ascii="Times New Roman" w:eastAsia="MS Mincho" w:hAnsi="Times New Roman" w:cs="Times New Roman"/>
                <w:kern w:val="2"/>
                <w:sz w:val="24"/>
                <w:szCs w:val="21"/>
                <w:lang w:eastAsia="ja-JP"/>
              </w:rPr>
              <w:t>-</w:t>
            </w:r>
          </w:p>
        </w:tc>
      </w:tr>
      <w:tr w:rsidR="000F7523" w:rsidRPr="000F7523" w:rsidTr="00027173">
        <w:trPr>
          <w:gridAfter w:val="1"/>
          <w:wAfter w:w="15" w:type="dxa"/>
          <w:trHeight w:val="285"/>
        </w:trPr>
        <w:tc>
          <w:tcPr>
            <w:tcW w:w="1095" w:type="dxa"/>
            <w:gridSpan w:val="3"/>
            <w:tcBorders>
              <w:top w:val="single" w:sz="4" w:space="0" w:color="auto"/>
              <w:bottom w:val="single" w:sz="4" w:space="0" w:color="auto"/>
            </w:tcBorders>
            <w:tcMar>
              <w:top w:w="15" w:type="dxa"/>
              <w:left w:w="15" w:type="dxa"/>
              <w:bottom w:w="0" w:type="dxa"/>
              <w:right w:w="15" w:type="dxa"/>
            </w:tcMar>
            <w:vAlign w:val="bottom"/>
          </w:tcPr>
          <w:p w:rsidR="000F7523" w:rsidRPr="000F7523" w:rsidRDefault="000F7523" w:rsidP="000F7523">
            <w:pPr>
              <w:spacing w:after="0" w:line="240" w:lineRule="auto"/>
              <w:jc w:val="both"/>
              <w:rPr>
                <w:rFonts w:ascii="Times New Roman" w:eastAsia="MS PGothic" w:hAnsi="Times New Roman" w:cs="Times New Roman"/>
                <w:kern w:val="2"/>
                <w:sz w:val="21"/>
                <w:szCs w:val="21"/>
                <w:lang w:eastAsia="ja-JP"/>
              </w:rPr>
            </w:pPr>
            <w:r w:rsidRPr="000F7523">
              <w:rPr>
                <w:rFonts w:ascii="Times New Roman" w:eastAsia="MS PGothic" w:hAnsi="Times New Roman" w:cs="Times New Roman"/>
                <w:kern w:val="2"/>
                <w:sz w:val="21"/>
                <w:szCs w:val="21"/>
                <w:lang w:eastAsia="ja-JP"/>
              </w:rPr>
              <w:t>7</w:t>
            </w:r>
            <w:r w:rsidRPr="000F7523">
              <w:rPr>
                <w:rFonts w:ascii="Times New Roman" w:eastAsia="MS PGothic" w:hAnsi="Times New Roman" w:cs="Times New Roman"/>
                <w:kern w:val="2"/>
                <w:sz w:val="21"/>
                <w:szCs w:val="21"/>
                <w:vertAlign w:val="superscript"/>
                <w:lang w:eastAsia="ja-JP"/>
              </w:rPr>
              <w:t>th</w:t>
            </w:r>
            <w:r w:rsidRPr="000F7523">
              <w:rPr>
                <w:rFonts w:ascii="Times New Roman" w:eastAsia="MS PGothic" w:hAnsi="Times New Roman" w:cs="Times New Roman"/>
                <w:kern w:val="2"/>
                <w:sz w:val="21"/>
                <w:szCs w:val="21"/>
                <w:lang w:eastAsia="ja-JP"/>
              </w:rPr>
              <w:t xml:space="preserve"> month</w:t>
            </w:r>
          </w:p>
        </w:tc>
        <w:tc>
          <w:tcPr>
            <w:tcW w:w="3240" w:type="dxa"/>
            <w:gridSpan w:val="2"/>
            <w:tcBorders>
              <w:top w:val="single" w:sz="4" w:space="0" w:color="auto"/>
              <w:left w:val="nil"/>
              <w:bottom w:val="single" w:sz="4" w:space="0" w:color="auto"/>
            </w:tcBorders>
            <w:tcMar>
              <w:top w:w="15" w:type="dxa"/>
              <w:left w:w="15" w:type="dxa"/>
              <w:bottom w:w="0" w:type="dxa"/>
              <w:right w:w="15" w:type="dxa"/>
            </w:tcMar>
            <w:vAlign w:val="bottom"/>
          </w:tcPr>
          <w:p w:rsidR="000F7523" w:rsidRPr="000F7523" w:rsidRDefault="000F7523" w:rsidP="000F7523">
            <w:pPr>
              <w:spacing w:after="0" w:line="240" w:lineRule="auto"/>
              <w:ind w:firstLineChars="50" w:firstLine="120"/>
              <w:jc w:val="both"/>
              <w:rPr>
                <w:rFonts w:ascii="Times New Roman" w:eastAsia="MS PGothic" w:hAnsi="Times New Roman" w:cs="Times New Roman"/>
                <w:kern w:val="2"/>
                <w:sz w:val="24"/>
                <w:szCs w:val="21"/>
                <w:lang w:eastAsia="ja-JP"/>
              </w:rPr>
            </w:pPr>
            <w:r w:rsidRPr="000F7523">
              <w:rPr>
                <w:rFonts w:ascii="Times New Roman" w:eastAsia="MS PGothic" w:hAnsi="Times New Roman" w:cs="Times New Roman"/>
                <w:i/>
                <w:iCs/>
                <w:kern w:val="2"/>
                <w:sz w:val="24"/>
                <w:szCs w:val="21"/>
                <w:lang w:eastAsia="ja-JP"/>
              </w:rPr>
              <w:t>Poi Cati</w:t>
            </w:r>
            <w:r w:rsidRPr="000F7523">
              <w:rPr>
                <w:rFonts w:ascii="Times New Roman" w:eastAsia="MS PGothic" w:hAnsi="Times New Roman" w:cs="Times New Roman"/>
                <w:kern w:val="2"/>
                <w:sz w:val="24"/>
                <w:szCs w:val="21"/>
                <w:lang w:eastAsia="ja-JP"/>
              </w:rPr>
              <w:t xml:space="preserve"> (sand pagoda festival)</w:t>
            </w:r>
          </w:p>
        </w:tc>
        <w:tc>
          <w:tcPr>
            <w:tcW w:w="1080" w:type="dxa"/>
            <w:gridSpan w:val="2"/>
            <w:tcBorders>
              <w:top w:val="single" w:sz="4" w:space="0" w:color="auto"/>
              <w:bottom w:val="single" w:sz="4" w:space="0" w:color="auto"/>
            </w:tcBorders>
            <w:tcMar>
              <w:top w:w="15" w:type="dxa"/>
              <w:left w:w="15" w:type="dxa"/>
              <w:bottom w:w="0" w:type="dxa"/>
              <w:right w:w="15" w:type="dxa"/>
            </w:tcMar>
            <w:vAlign w:val="bottom"/>
          </w:tcPr>
          <w:p w:rsidR="000F7523" w:rsidRPr="000F7523" w:rsidRDefault="000F7523" w:rsidP="000F7523">
            <w:pPr>
              <w:spacing w:after="0" w:line="240" w:lineRule="auto"/>
              <w:jc w:val="center"/>
              <w:rPr>
                <w:rFonts w:ascii="Times New Roman" w:eastAsia="MS Mincho" w:hAnsi="Times New Roman" w:cs="Times New Roman"/>
                <w:kern w:val="2"/>
                <w:sz w:val="24"/>
                <w:szCs w:val="21"/>
                <w:lang w:eastAsia="ja-JP"/>
              </w:rPr>
            </w:pPr>
            <w:r w:rsidRPr="000F7523">
              <w:rPr>
                <w:rFonts w:ascii="Times New Roman" w:eastAsia="MS Mincho" w:hAnsi="Times New Roman" w:cs="Times New Roman"/>
                <w:kern w:val="2"/>
                <w:sz w:val="24"/>
                <w:szCs w:val="21"/>
                <w:lang w:eastAsia="ja-JP"/>
              </w:rPr>
              <w:t>○</w:t>
            </w:r>
          </w:p>
        </w:tc>
        <w:tc>
          <w:tcPr>
            <w:tcW w:w="807" w:type="dxa"/>
            <w:gridSpan w:val="2"/>
            <w:tcBorders>
              <w:top w:val="single" w:sz="4" w:space="0" w:color="auto"/>
              <w:bottom w:val="single" w:sz="4" w:space="0" w:color="auto"/>
            </w:tcBorders>
            <w:tcMar>
              <w:top w:w="15" w:type="dxa"/>
              <w:left w:w="15" w:type="dxa"/>
              <w:bottom w:w="0" w:type="dxa"/>
              <w:right w:w="15" w:type="dxa"/>
            </w:tcMar>
            <w:vAlign w:val="bottom"/>
          </w:tcPr>
          <w:p w:rsidR="000F7523" w:rsidRPr="000F7523" w:rsidRDefault="000F7523" w:rsidP="000F7523">
            <w:pPr>
              <w:spacing w:after="0" w:line="240" w:lineRule="auto"/>
              <w:jc w:val="center"/>
              <w:rPr>
                <w:rFonts w:ascii="Times New Roman" w:eastAsia="MS Mincho" w:hAnsi="Times New Roman" w:cs="Times New Roman"/>
                <w:kern w:val="2"/>
                <w:sz w:val="24"/>
                <w:szCs w:val="21"/>
                <w:lang w:eastAsia="ja-JP"/>
              </w:rPr>
            </w:pPr>
            <w:r w:rsidRPr="000F7523">
              <w:rPr>
                <w:rFonts w:ascii="Times New Roman" w:eastAsia="MS Mincho" w:hAnsi="Times New Roman" w:cs="Times New Roman"/>
                <w:kern w:val="2"/>
                <w:sz w:val="24"/>
                <w:szCs w:val="21"/>
                <w:lang w:eastAsia="ja-JP"/>
              </w:rPr>
              <w:t>○</w:t>
            </w:r>
          </w:p>
        </w:tc>
        <w:tc>
          <w:tcPr>
            <w:tcW w:w="1173" w:type="dxa"/>
            <w:gridSpan w:val="2"/>
            <w:tcBorders>
              <w:top w:val="single" w:sz="4" w:space="0" w:color="auto"/>
              <w:bottom w:val="single" w:sz="4" w:space="0" w:color="auto"/>
            </w:tcBorders>
            <w:tcMar>
              <w:top w:w="15" w:type="dxa"/>
              <w:left w:w="15" w:type="dxa"/>
              <w:bottom w:w="0" w:type="dxa"/>
              <w:right w:w="15" w:type="dxa"/>
            </w:tcMar>
            <w:vAlign w:val="bottom"/>
          </w:tcPr>
          <w:p w:rsidR="000F7523" w:rsidRPr="000F7523" w:rsidRDefault="000F7523" w:rsidP="000F7523">
            <w:pPr>
              <w:spacing w:after="0" w:line="240" w:lineRule="auto"/>
              <w:jc w:val="center"/>
              <w:rPr>
                <w:rFonts w:ascii="Times New Roman" w:eastAsia="MS Mincho" w:hAnsi="Times New Roman" w:cs="Times New Roman"/>
                <w:kern w:val="2"/>
                <w:sz w:val="24"/>
                <w:szCs w:val="21"/>
                <w:lang w:eastAsia="ja-JP"/>
              </w:rPr>
            </w:pPr>
            <w:r w:rsidRPr="000F7523">
              <w:rPr>
                <w:rFonts w:ascii="Times New Roman" w:eastAsia="MS Mincho" w:hAnsi="Times New Roman" w:cs="Times New Roman"/>
                <w:kern w:val="2"/>
                <w:sz w:val="24"/>
                <w:szCs w:val="21"/>
                <w:lang w:eastAsia="ja-JP"/>
              </w:rPr>
              <w:t>○</w:t>
            </w:r>
          </w:p>
        </w:tc>
        <w:tc>
          <w:tcPr>
            <w:tcW w:w="1139" w:type="dxa"/>
            <w:tcBorders>
              <w:top w:val="single" w:sz="4" w:space="0" w:color="auto"/>
              <w:bottom w:val="single" w:sz="4" w:space="0" w:color="auto"/>
            </w:tcBorders>
            <w:tcMar>
              <w:top w:w="15" w:type="dxa"/>
              <w:left w:w="15" w:type="dxa"/>
              <w:bottom w:w="0" w:type="dxa"/>
              <w:right w:w="15" w:type="dxa"/>
            </w:tcMar>
            <w:vAlign w:val="bottom"/>
          </w:tcPr>
          <w:p w:rsidR="000F7523" w:rsidRPr="000F7523" w:rsidRDefault="000F7523" w:rsidP="000F7523">
            <w:pPr>
              <w:spacing w:after="0" w:line="240" w:lineRule="auto"/>
              <w:jc w:val="center"/>
              <w:rPr>
                <w:rFonts w:ascii="Times New Roman" w:eastAsia="MS Mincho" w:hAnsi="Times New Roman" w:cs="Times New Roman"/>
                <w:kern w:val="2"/>
                <w:sz w:val="24"/>
                <w:szCs w:val="21"/>
                <w:lang w:eastAsia="ja-JP"/>
              </w:rPr>
            </w:pPr>
            <w:r w:rsidRPr="000F7523">
              <w:rPr>
                <w:rFonts w:ascii="Times New Roman" w:eastAsia="MS Mincho" w:hAnsi="Times New Roman" w:cs="Times New Roman"/>
                <w:kern w:val="2"/>
                <w:sz w:val="24"/>
                <w:szCs w:val="21"/>
                <w:lang w:eastAsia="ja-JP"/>
              </w:rPr>
              <w:t>-</w:t>
            </w:r>
          </w:p>
        </w:tc>
      </w:tr>
      <w:tr w:rsidR="000F7523" w:rsidRPr="000F7523" w:rsidTr="00027173">
        <w:trPr>
          <w:gridAfter w:val="1"/>
          <w:wAfter w:w="15" w:type="dxa"/>
          <w:trHeight w:val="285"/>
        </w:trPr>
        <w:tc>
          <w:tcPr>
            <w:tcW w:w="1095" w:type="dxa"/>
            <w:gridSpan w:val="3"/>
            <w:tcBorders>
              <w:top w:val="single" w:sz="4" w:space="0" w:color="auto"/>
              <w:bottom w:val="single" w:sz="4" w:space="0" w:color="auto"/>
            </w:tcBorders>
            <w:tcMar>
              <w:top w:w="15" w:type="dxa"/>
              <w:left w:w="15" w:type="dxa"/>
              <w:bottom w:w="0" w:type="dxa"/>
              <w:right w:w="15" w:type="dxa"/>
            </w:tcMar>
            <w:vAlign w:val="bottom"/>
          </w:tcPr>
          <w:p w:rsidR="000F7523" w:rsidRPr="000F7523" w:rsidRDefault="000F7523" w:rsidP="000F7523">
            <w:pPr>
              <w:spacing w:after="0" w:line="240" w:lineRule="auto"/>
              <w:jc w:val="both"/>
              <w:rPr>
                <w:rFonts w:ascii="Times New Roman" w:eastAsia="MS PGothic" w:hAnsi="Times New Roman" w:cs="Times New Roman"/>
                <w:kern w:val="2"/>
                <w:sz w:val="21"/>
                <w:szCs w:val="21"/>
                <w:lang w:eastAsia="ja-JP"/>
              </w:rPr>
            </w:pPr>
            <w:r w:rsidRPr="000F7523">
              <w:rPr>
                <w:rFonts w:ascii="Times New Roman" w:eastAsia="MS PGothic" w:hAnsi="Times New Roman" w:cs="Times New Roman"/>
                <w:kern w:val="2"/>
                <w:sz w:val="21"/>
                <w:szCs w:val="21"/>
                <w:lang w:eastAsia="ja-JP"/>
              </w:rPr>
              <w:t>8</w:t>
            </w:r>
            <w:r w:rsidRPr="000F7523">
              <w:rPr>
                <w:rFonts w:ascii="Times New Roman" w:eastAsia="MS PGothic" w:hAnsi="Times New Roman" w:cs="Times New Roman"/>
                <w:kern w:val="2"/>
                <w:sz w:val="21"/>
                <w:szCs w:val="21"/>
                <w:vertAlign w:val="superscript"/>
                <w:lang w:eastAsia="ja-JP"/>
              </w:rPr>
              <w:t>th</w:t>
            </w:r>
            <w:r w:rsidRPr="000F7523">
              <w:rPr>
                <w:rFonts w:ascii="Times New Roman" w:eastAsia="MS PGothic" w:hAnsi="Times New Roman" w:cs="Times New Roman"/>
                <w:kern w:val="2"/>
                <w:sz w:val="21"/>
                <w:szCs w:val="21"/>
                <w:lang w:eastAsia="ja-JP"/>
              </w:rPr>
              <w:t xml:space="preserve"> month</w:t>
            </w:r>
          </w:p>
        </w:tc>
        <w:tc>
          <w:tcPr>
            <w:tcW w:w="3240" w:type="dxa"/>
            <w:gridSpan w:val="2"/>
            <w:tcBorders>
              <w:top w:val="single" w:sz="4" w:space="0" w:color="auto"/>
              <w:left w:val="nil"/>
              <w:bottom w:val="single" w:sz="4" w:space="0" w:color="auto"/>
            </w:tcBorders>
            <w:tcMar>
              <w:top w:w="15" w:type="dxa"/>
              <w:left w:w="15" w:type="dxa"/>
              <w:bottom w:w="0" w:type="dxa"/>
              <w:right w:w="15" w:type="dxa"/>
            </w:tcMar>
            <w:vAlign w:val="bottom"/>
          </w:tcPr>
          <w:p w:rsidR="000F7523" w:rsidRPr="000F7523" w:rsidRDefault="000F7523" w:rsidP="000F7523">
            <w:pPr>
              <w:spacing w:after="0" w:line="240" w:lineRule="auto"/>
              <w:ind w:firstLineChars="50" w:firstLine="120"/>
              <w:jc w:val="both"/>
              <w:rPr>
                <w:rFonts w:ascii="Times New Roman" w:eastAsia="MS PGothic" w:hAnsi="Times New Roman" w:cs="Times New Roman"/>
                <w:kern w:val="2"/>
                <w:sz w:val="24"/>
                <w:szCs w:val="21"/>
                <w:lang w:eastAsia="ja-JP"/>
              </w:rPr>
            </w:pPr>
            <w:r w:rsidRPr="000F7523">
              <w:rPr>
                <w:rFonts w:ascii="Times New Roman" w:eastAsia="MS PGothic" w:hAnsi="Times New Roman" w:cs="Times New Roman"/>
                <w:i/>
                <w:iCs/>
                <w:kern w:val="2"/>
                <w:sz w:val="24"/>
                <w:szCs w:val="21"/>
                <w:lang w:eastAsia="ja-JP"/>
              </w:rPr>
              <w:t>KhaoWa</w:t>
            </w:r>
            <w:r w:rsidRPr="000F7523">
              <w:rPr>
                <w:rFonts w:ascii="Times New Roman" w:eastAsia="MS PGothic" w:hAnsi="Times New Roman" w:cs="Times New Roman"/>
                <w:kern w:val="2"/>
                <w:sz w:val="24"/>
                <w:szCs w:val="21"/>
                <w:lang w:eastAsia="ja-JP"/>
              </w:rPr>
              <w:t xml:space="preserve"> (beginning of Lent)</w:t>
            </w:r>
          </w:p>
        </w:tc>
        <w:tc>
          <w:tcPr>
            <w:tcW w:w="1080" w:type="dxa"/>
            <w:gridSpan w:val="2"/>
            <w:tcBorders>
              <w:top w:val="single" w:sz="4" w:space="0" w:color="auto"/>
              <w:bottom w:val="single" w:sz="4" w:space="0" w:color="auto"/>
            </w:tcBorders>
            <w:tcMar>
              <w:top w:w="15" w:type="dxa"/>
              <w:left w:w="15" w:type="dxa"/>
              <w:bottom w:w="0" w:type="dxa"/>
              <w:right w:w="15" w:type="dxa"/>
            </w:tcMar>
            <w:vAlign w:val="bottom"/>
          </w:tcPr>
          <w:p w:rsidR="000F7523" w:rsidRPr="000F7523" w:rsidRDefault="000F7523" w:rsidP="000F7523">
            <w:pPr>
              <w:spacing w:after="0" w:line="240" w:lineRule="auto"/>
              <w:jc w:val="center"/>
              <w:rPr>
                <w:rFonts w:ascii="Times New Roman" w:eastAsia="MS Mincho" w:hAnsi="Times New Roman" w:cs="Times New Roman"/>
                <w:kern w:val="2"/>
                <w:sz w:val="24"/>
                <w:szCs w:val="21"/>
                <w:lang w:eastAsia="ja-JP"/>
              </w:rPr>
            </w:pPr>
            <w:r w:rsidRPr="000F7523">
              <w:rPr>
                <w:rFonts w:ascii="Times New Roman" w:eastAsia="MS Mincho" w:hAnsi="Times New Roman" w:cs="Times New Roman"/>
                <w:kern w:val="2"/>
                <w:sz w:val="24"/>
                <w:szCs w:val="21"/>
                <w:lang w:eastAsia="ja-JP"/>
              </w:rPr>
              <w:t>○</w:t>
            </w:r>
          </w:p>
        </w:tc>
        <w:tc>
          <w:tcPr>
            <w:tcW w:w="807" w:type="dxa"/>
            <w:gridSpan w:val="2"/>
            <w:tcBorders>
              <w:top w:val="single" w:sz="4" w:space="0" w:color="auto"/>
              <w:bottom w:val="single" w:sz="4" w:space="0" w:color="auto"/>
            </w:tcBorders>
            <w:tcMar>
              <w:top w:w="15" w:type="dxa"/>
              <w:left w:w="15" w:type="dxa"/>
              <w:bottom w:w="0" w:type="dxa"/>
              <w:right w:w="15" w:type="dxa"/>
            </w:tcMar>
            <w:vAlign w:val="bottom"/>
          </w:tcPr>
          <w:p w:rsidR="000F7523" w:rsidRPr="000F7523" w:rsidRDefault="000F7523" w:rsidP="000F7523">
            <w:pPr>
              <w:spacing w:after="0" w:line="240" w:lineRule="auto"/>
              <w:jc w:val="center"/>
              <w:rPr>
                <w:rFonts w:ascii="Times New Roman" w:eastAsia="MS Mincho" w:hAnsi="Times New Roman" w:cs="Times New Roman"/>
                <w:kern w:val="2"/>
                <w:sz w:val="24"/>
                <w:szCs w:val="21"/>
                <w:lang w:eastAsia="ja-JP"/>
              </w:rPr>
            </w:pPr>
            <w:r w:rsidRPr="000F7523">
              <w:rPr>
                <w:rFonts w:ascii="Times New Roman" w:eastAsia="MS Mincho" w:hAnsi="Times New Roman" w:cs="Times New Roman"/>
                <w:kern w:val="2"/>
                <w:sz w:val="24"/>
                <w:szCs w:val="21"/>
                <w:lang w:eastAsia="ja-JP"/>
              </w:rPr>
              <w:t>○</w:t>
            </w:r>
          </w:p>
        </w:tc>
        <w:tc>
          <w:tcPr>
            <w:tcW w:w="1173" w:type="dxa"/>
            <w:gridSpan w:val="2"/>
            <w:tcBorders>
              <w:top w:val="single" w:sz="4" w:space="0" w:color="auto"/>
              <w:bottom w:val="single" w:sz="4" w:space="0" w:color="auto"/>
            </w:tcBorders>
            <w:tcMar>
              <w:top w:w="15" w:type="dxa"/>
              <w:left w:w="15" w:type="dxa"/>
              <w:bottom w:w="0" w:type="dxa"/>
              <w:right w:w="15" w:type="dxa"/>
            </w:tcMar>
            <w:vAlign w:val="bottom"/>
          </w:tcPr>
          <w:p w:rsidR="000F7523" w:rsidRPr="000F7523" w:rsidRDefault="000F7523" w:rsidP="000F7523">
            <w:pPr>
              <w:spacing w:after="0" w:line="240" w:lineRule="auto"/>
              <w:jc w:val="center"/>
              <w:rPr>
                <w:rFonts w:ascii="Times New Roman" w:eastAsia="MS Mincho" w:hAnsi="Times New Roman" w:cs="Times New Roman"/>
                <w:kern w:val="2"/>
                <w:sz w:val="24"/>
                <w:szCs w:val="21"/>
                <w:lang w:eastAsia="ja-JP"/>
              </w:rPr>
            </w:pPr>
            <w:r w:rsidRPr="000F7523">
              <w:rPr>
                <w:rFonts w:ascii="Times New Roman" w:eastAsia="MS Mincho" w:hAnsi="Times New Roman" w:cs="Times New Roman"/>
                <w:kern w:val="2"/>
                <w:sz w:val="24"/>
                <w:szCs w:val="21"/>
                <w:lang w:eastAsia="ja-JP"/>
              </w:rPr>
              <w:t>-</w:t>
            </w:r>
          </w:p>
        </w:tc>
        <w:tc>
          <w:tcPr>
            <w:tcW w:w="1139" w:type="dxa"/>
            <w:tcBorders>
              <w:top w:val="single" w:sz="4" w:space="0" w:color="auto"/>
              <w:bottom w:val="single" w:sz="4" w:space="0" w:color="auto"/>
            </w:tcBorders>
            <w:tcMar>
              <w:top w:w="15" w:type="dxa"/>
              <w:left w:w="15" w:type="dxa"/>
              <w:bottom w:w="0" w:type="dxa"/>
              <w:right w:w="15" w:type="dxa"/>
            </w:tcMar>
            <w:vAlign w:val="bottom"/>
          </w:tcPr>
          <w:p w:rsidR="000F7523" w:rsidRPr="000F7523" w:rsidRDefault="000F7523" w:rsidP="000F7523">
            <w:pPr>
              <w:spacing w:after="0" w:line="240" w:lineRule="auto"/>
              <w:jc w:val="center"/>
              <w:rPr>
                <w:rFonts w:ascii="Times New Roman" w:eastAsia="MS Mincho" w:hAnsi="Times New Roman" w:cs="Times New Roman"/>
                <w:kern w:val="2"/>
                <w:sz w:val="24"/>
                <w:szCs w:val="21"/>
                <w:lang w:eastAsia="ja-JP"/>
              </w:rPr>
            </w:pPr>
            <w:r w:rsidRPr="000F7523">
              <w:rPr>
                <w:rFonts w:ascii="Times New Roman" w:eastAsia="MS Mincho" w:hAnsi="Times New Roman" w:cs="Times New Roman"/>
                <w:kern w:val="2"/>
                <w:sz w:val="24"/>
                <w:szCs w:val="21"/>
                <w:lang w:eastAsia="ja-JP"/>
              </w:rPr>
              <w:t>-</w:t>
            </w:r>
          </w:p>
        </w:tc>
      </w:tr>
      <w:tr w:rsidR="000F7523" w:rsidRPr="000F7523" w:rsidTr="00027173">
        <w:trPr>
          <w:gridAfter w:val="1"/>
          <w:wAfter w:w="15" w:type="dxa"/>
          <w:trHeight w:val="285"/>
        </w:trPr>
        <w:tc>
          <w:tcPr>
            <w:tcW w:w="1095" w:type="dxa"/>
            <w:gridSpan w:val="3"/>
            <w:tcBorders>
              <w:top w:val="single" w:sz="4" w:space="0" w:color="auto"/>
              <w:bottom w:val="single" w:sz="4" w:space="0" w:color="auto"/>
            </w:tcBorders>
            <w:tcMar>
              <w:top w:w="15" w:type="dxa"/>
              <w:left w:w="15" w:type="dxa"/>
              <w:bottom w:w="0" w:type="dxa"/>
              <w:right w:w="15" w:type="dxa"/>
            </w:tcMar>
            <w:vAlign w:val="bottom"/>
          </w:tcPr>
          <w:p w:rsidR="000F7523" w:rsidRPr="000F7523" w:rsidRDefault="000F7523" w:rsidP="000F7523">
            <w:pPr>
              <w:spacing w:after="0" w:line="240" w:lineRule="auto"/>
              <w:jc w:val="both"/>
              <w:rPr>
                <w:rFonts w:ascii="Times New Roman" w:eastAsia="MS PGothic" w:hAnsi="Times New Roman" w:cs="Times New Roman"/>
                <w:kern w:val="2"/>
                <w:sz w:val="21"/>
                <w:szCs w:val="21"/>
                <w:lang w:eastAsia="ja-JP"/>
              </w:rPr>
            </w:pPr>
            <w:r w:rsidRPr="000F7523">
              <w:rPr>
                <w:rFonts w:ascii="Times New Roman" w:eastAsia="MS PGothic" w:hAnsi="Times New Roman" w:cs="Times New Roman"/>
                <w:kern w:val="2"/>
                <w:sz w:val="21"/>
                <w:szCs w:val="21"/>
                <w:lang w:eastAsia="ja-JP"/>
              </w:rPr>
              <w:t>9</w:t>
            </w:r>
            <w:r w:rsidRPr="000F7523">
              <w:rPr>
                <w:rFonts w:ascii="Times New Roman" w:eastAsia="MS PGothic" w:hAnsi="Times New Roman" w:cs="Times New Roman"/>
                <w:kern w:val="2"/>
                <w:sz w:val="21"/>
                <w:szCs w:val="21"/>
                <w:vertAlign w:val="superscript"/>
                <w:lang w:eastAsia="ja-JP"/>
              </w:rPr>
              <w:t>th</w:t>
            </w:r>
            <w:r w:rsidRPr="000F7523">
              <w:rPr>
                <w:rFonts w:ascii="Times New Roman" w:eastAsia="MS PGothic" w:hAnsi="Times New Roman" w:cs="Times New Roman"/>
                <w:kern w:val="2"/>
                <w:sz w:val="21"/>
                <w:szCs w:val="21"/>
                <w:lang w:eastAsia="ja-JP"/>
              </w:rPr>
              <w:t xml:space="preserve"> month</w:t>
            </w:r>
          </w:p>
        </w:tc>
        <w:tc>
          <w:tcPr>
            <w:tcW w:w="3240" w:type="dxa"/>
            <w:gridSpan w:val="2"/>
            <w:tcBorders>
              <w:top w:val="single" w:sz="4" w:space="0" w:color="auto"/>
              <w:left w:val="nil"/>
              <w:bottom w:val="single" w:sz="4" w:space="0" w:color="auto"/>
            </w:tcBorders>
            <w:tcMar>
              <w:top w:w="15" w:type="dxa"/>
              <w:left w:w="15" w:type="dxa"/>
              <w:bottom w:w="0" w:type="dxa"/>
              <w:right w:w="15" w:type="dxa"/>
            </w:tcMar>
            <w:vAlign w:val="bottom"/>
          </w:tcPr>
          <w:p w:rsidR="000F7523" w:rsidRPr="000F7523" w:rsidRDefault="000F7523" w:rsidP="000F7523">
            <w:pPr>
              <w:spacing w:after="0" w:line="240" w:lineRule="auto"/>
              <w:ind w:firstLineChars="50" w:firstLine="120"/>
              <w:jc w:val="both"/>
              <w:rPr>
                <w:rFonts w:ascii="Times New Roman" w:eastAsia="MS PGothic" w:hAnsi="Times New Roman" w:cs="Times New Roman"/>
                <w:kern w:val="2"/>
                <w:sz w:val="24"/>
                <w:szCs w:val="21"/>
                <w:lang w:eastAsia="ja-JP"/>
              </w:rPr>
            </w:pPr>
            <w:r w:rsidRPr="000F7523">
              <w:rPr>
                <w:rFonts w:ascii="Times New Roman" w:eastAsia="MS PGothic" w:hAnsi="Times New Roman" w:cs="Times New Roman"/>
                <w:i/>
                <w:iCs/>
                <w:kern w:val="2"/>
                <w:sz w:val="24"/>
                <w:szCs w:val="21"/>
                <w:lang w:eastAsia="ja-JP"/>
              </w:rPr>
              <w:t>Tang Somto, Poi Caka</w:t>
            </w:r>
            <w:r w:rsidRPr="000F7523">
              <w:rPr>
                <w:rFonts w:ascii="Times New Roman" w:eastAsia="MS PGothic" w:hAnsi="Times New Roman" w:cs="Times New Roman"/>
                <w:kern w:val="2"/>
                <w:sz w:val="24"/>
                <w:szCs w:val="21"/>
                <w:lang w:eastAsia="ja-JP"/>
              </w:rPr>
              <w:t xml:space="preserve"> (rice-ball offering)</w:t>
            </w:r>
          </w:p>
        </w:tc>
        <w:tc>
          <w:tcPr>
            <w:tcW w:w="1080" w:type="dxa"/>
            <w:gridSpan w:val="2"/>
            <w:tcBorders>
              <w:top w:val="single" w:sz="4" w:space="0" w:color="auto"/>
              <w:bottom w:val="single" w:sz="4" w:space="0" w:color="auto"/>
            </w:tcBorders>
            <w:tcMar>
              <w:top w:w="15" w:type="dxa"/>
              <w:left w:w="15" w:type="dxa"/>
              <w:bottom w:w="0" w:type="dxa"/>
              <w:right w:w="15" w:type="dxa"/>
            </w:tcMar>
            <w:vAlign w:val="bottom"/>
          </w:tcPr>
          <w:p w:rsidR="000F7523" w:rsidRPr="000F7523" w:rsidRDefault="000F7523" w:rsidP="000F7523">
            <w:pPr>
              <w:spacing w:after="0" w:line="240" w:lineRule="auto"/>
              <w:jc w:val="center"/>
              <w:rPr>
                <w:rFonts w:ascii="Times New Roman" w:eastAsia="MS Mincho" w:hAnsi="Times New Roman" w:cs="Times New Roman"/>
                <w:kern w:val="2"/>
                <w:sz w:val="24"/>
                <w:szCs w:val="21"/>
                <w:lang w:eastAsia="ja-JP"/>
              </w:rPr>
            </w:pPr>
            <w:r w:rsidRPr="000F7523">
              <w:rPr>
                <w:rFonts w:ascii="Times New Roman" w:eastAsia="MS Mincho" w:hAnsi="Times New Roman" w:cs="Times New Roman"/>
                <w:kern w:val="2"/>
                <w:sz w:val="24"/>
                <w:szCs w:val="21"/>
                <w:lang w:eastAsia="ja-JP"/>
              </w:rPr>
              <w:t>○</w:t>
            </w:r>
          </w:p>
        </w:tc>
        <w:tc>
          <w:tcPr>
            <w:tcW w:w="807" w:type="dxa"/>
            <w:gridSpan w:val="2"/>
            <w:tcBorders>
              <w:top w:val="single" w:sz="4" w:space="0" w:color="auto"/>
              <w:bottom w:val="single" w:sz="4" w:space="0" w:color="auto"/>
            </w:tcBorders>
            <w:tcMar>
              <w:top w:w="15" w:type="dxa"/>
              <w:left w:w="15" w:type="dxa"/>
              <w:bottom w:w="0" w:type="dxa"/>
              <w:right w:w="15" w:type="dxa"/>
            </w:tcMar>
            <w:vAlign w:val="bottom"/>
          </w:tcPr>
          <w:p w:rsidR="000F7523" w:rsidRPr="000F7523" w:rsidRDefault="000F7523" w:rsidP="000F7523">
            <w:pPr>
              <w:spacing w:after="0" w:line="240" w:lineRule="auto"/>
              <w:jc w:val="center"/>
              <w:rPr>
                <w:rFonts w:ascii="Times New Roman" w:eastAsia="MS Mincho" w:hAnsi="Times New Roman" w:cs="Times New Roman"/>
                <w:kern w:val="2"/>
                <w:sz w:val="24"/>
                <w:szCs w:val="21"/>
                <w:lang w:eastAsia="ja-JP"/>
              </w:rPr>
            </w:pPr>
            <w:r w:rsidRPr="000F7523">
              <w:rPr>
                <w:rFonts w:ascii="Times New Roman" w:eastAsia="MS Mincho" w:hAnsi="Times New Roman" w:cs="Times New Roman"/>
                <w:kern w:val="2"/>
                <w:sz w:val="24"/>
                <w:szCs w:val="21"/>
                <w:lang w:eastAsia="ja-JP"/>
              </w:rPr>
              <w:t>○</w:t>
            </w:r>
          </w:p>
        </w:tc>
        <w:tc>
          <w:tcPr>
            <w:tcW w:w="1173" w:type="dxa"/>
            <w:gridSpan w:val="2"/>
            <w:tcBorders>
              <w:top w:val="single" w:sz="4" w:space="0" w:color="auto"/>
              <w:bottom w:val="single" w:sz="4" w:space="0" w:color="auto"/>
            </w:tcBorders>
            <w:tcMar>
              <w:top w:w="15" w:type="dxa"/>
              <w:left w:w="15" w:type="dxa"/>
              <w:bottom w:w="0" w:type="dxa"/>
              <w:right w:w="15" w:type="dxa"/>
            </w:tcMar>
            <w:vAlign w:val="bottom"/>
          </w:tcPr>
          <w:p w:rsidR="000F7523" w:rsidRPr="000F7523" w:rsidRDefault="000F7523" w:rsidP="000F7523">
            <w:pPr>
              <w:spacing w:after="0" w:line="240" w:lineRule="auto"/>
              <w:jc w:val="center"/>
              <w:rPr>
                <w:rFonts w:ascii="Times New Roman" w:eastAsia="MS Mincho" w:hAnsi="Times New Roman" w:cs="Times New Roman"/>
                <w:kern w:val="2"/>
                <w:sz w:val="24"/>
                <w:szCs w:val="21"/>
                <w:lang w:eastAsia="ja-JP"/>
              </w:rPr>
            </w:pPr>
            <w:r w:rsidRPr="000F7523">
              <w:rPr>
                <w:rFonts w:ascii="Times New Roman" w:eastAsia="MS Mincho" w:hAnsi="Times New Roman" w:cs="Times New Roman"/>
                <w:kern w:val="2"/>
                <w:sz w:val="24"/>
                <w:szCs w:val="21"/>
                <w:lang w:eastAsia="ja-JP"/>
              </w:rPr>
              <w:t>-</w:t>
            </w:r>
          </w:p>
        </w:tc>
        <w:tc>
          <w:tcPr>
            <w:tcW w:w="1139" w:type="dxa"/>
            <w:tcBorders>
              <w:top w:val="single" w:sz="4" w:space="0" w:color="auto"/>
              <w:bottom w:val="single" w:sz="4" w:space="0" w:color="auto"/>
            </w:tcBorders>
            <w:tcMar>
              <w:top w:w="15" w:type="dxa"/>
              <w:left w:w="15" w:type="dxa"/>
              <w:bottom w:w="0" w:type="dxa"/>
              <w:right w:w="15" w:type="dxa"/>
            </w:tcMar>
            <w:vAlign w:val="bottom"/>
          </w:tcPr>
          <w:p w:rsidR="000F7523" w:rsidRPr="000F7523" w:rsidRDefault="000F7523" w:rsidP="000F7523">
            <w:pPr>
              <w:spacing w:after="0" w:line="240" w:lineRule="auto"/>
              <w:jc w:val="center"/>
              <w:rPr>
                <w:rFonts w:ascii="Times New Roman" w:eastAsia="MS Mincho" w:hAnsi="Times New Roman" w:cs="Times New Roman"/>
                <w:kern w:val="2"/>
                <w:sz w:val="24"/>
                <w:szCs w:val="21"/>
                <w:lang w:eastAsia="ja-JP"/>
              </w:rPr>
            </w:pPr>
            <w:r w:rsidRPr="000F7523">
              <w:rPr>
                <w:rFonts w:ascii="Times New Roman" w:eastAsia="MS Mincho" w:hAnsi="Times New Roman" w:cs="Times New Roman"/>
                <w:kern w:val="2"/>
                <w:sz w:val="24"/>
                <w:szCs w:val="21"/>
                <w:lang w:eastAsia="ja-JP"/>
              </w:rPr>
              <w:t>-</w:t>
            </w:r>
          </w:p>
        </w:tc>
      </w:tr>
      <w:tr w:rsidR="000F7523" w:rsidRPr="000F7523" w:rsidTr="00027173">
        <w:trPr>
          <w:gridAfter w:val="1"/>
          <w:wAfter w:w="15" w:type="dxa"/>
          <w:trHeight w:val="285"/>
        </w:trPr>
        <w:tc>
          <w:tcPr>
            <w:tcW w:w="1095" w:type="dxa"/>
            <w:gridSpan w:val="3"/>
            <w:tcBorders>
              <w:top w:val="single" w:sz="4" w:space="0" w:color="auto"/>
              <w:bottom w:val="single" w:sz="4" w:space="0" w:color="auto"/>
            </w:tcBorders>
            <w:tcMar>
              <w:top w:w="15" w:type="dxa"/>
              <w:left w:w="15" w:type="dxa"/>
              <w:bottom w:w="0" w:type="dxa"/>
              <w:right w:w="15" w:type="dxa"/>
            </w:tcMar>
            <w:vAlign w:val="bottom"/>
          </w:tcPr>
          <w:p w:rsidR="000F7523" w:rsidRPr="000F7523" w:rsidRDefault="000F7523" w:rsidP="000F7523">
            <w:pPr>
              <w:spacing w:after="0" w:line="240" w:lineRule="auto"/>
              <w:jc w:val="both"/>
              <w:rPr>
                <w:rFonts w:ascii="Times New Roman" w:eastAsia="MS PGothic" w:hAnsi="Times New Roman" w:cs="Times New Roman"/>
                <w:kern w:val="2"/>
                <w:sz w:val="21"/>
                <w:szCs w:val="21"/>
                <w:lang w:eastAsia="ja-JP"/>
              </w:rPr>
            </w:pPr>
            <w:r w:rsidRPr="000F7523">
              <w:rPr>
                <w:rFonts w:ascii="Times New Roman" w:eastAsia="MS PGothic" w:hAnsi="Times New Roman" w:cs="Times New Roman"/>
                <w:kern w:val="2"/>
                <w:sz w:val="21"/>
                <w:szCs w:val="21"/>
                <w:lang w:eastAsia="ja-JP"/>
              </w:rPr>
              <w:t>10</w:t>
            </w:r>
            <w:r w:rsidRPr="000F7523">
              <w:rPr>
                <w:rFonts w:ascii="Times New Roman" w:eastAsia="MS PGothic" w:hAnsi="Times New Roman" w:cs="Times New Roman"/>
                <w:kern w:val="2"/>
                <w:sz w:val="21"/>
                <w:szCs w:val="21"/>
                <w:vertAlign w:val="superscript"/>
                <w:lang w:eastAsia="ja-JP"/>
              </w:rPr>
              <w:t>th</w:t>
            </w:r>
            <w:r w:rsidRPr="000F7523">
              <w:rPr>
                <w:rFonts w:ascii="Times New Roman" w:eastAsia="MS PGothic" w:hAnsi="Times New Roman" w:cs="Times New Roman"/>
                <w:kern w:val="2"/>
                <w:sz w:val="21"/>
                <w:szCs w:val="21"/>
                <w:lang w:eastAsia="ja-JP"/>
              </w:rPr>
              <w:t xml:space="preserve"> month</w:t>
            </w:r>
          </w:p>
        </w:tc>
        <w:tc>
          <w:tcPr>
            <w:tcW w:w="3240" w:type="dxa"/>
            <w:gridSpan w:val="2"/>
            <w:tcBorders>
              <w:top w:val="single" w:sz="4" w:space="0" w:color="auto"/>
              <w:left w:val="nil"/>
              <w:bottom w:val="single" w:sz="4" w:space="0" w:color="auto"/>
            </w:tcBorders>
            <w:tcMar>
              <w:top w:w="15" w:type="dxa"/>
              <w:left w:w="15" w:type="dxa"/>
              <w:bottom w:w="0" w:type="dxa"/>
              <w:right w:w="15" w:type="dxa"/>
            </w:tcMar>
            <w:vAlign w:val="bottom"/>
          </w:tcPr>
          <w:p w:rsidR="000F7523" w:rsidRPr="000F7523" w:rsidRDefault="000F7523" w:rsidP="000F7523">
            <w:pPr>
              <w:spacing w:after="0" w:line="240" w:lineRule="auto"/>
              <w:ind w:firstLineChars="50" w:firstLine="120"/>
              <w:jc w:val="both"/>
              <w:rPr>
                <w:rFonts w:ascii="Times New Roman" w:eastAsia="MS PGothic" w:hAnsi="Times New Roman" w:cs="Times New Roman"/>
                <w:kern w:val="2"/>
                <w:sz w:val="24"/>
                <w:szCs w:val="21"/>
                <w:lang w:eastAsia="ja-JP"/>
              </w:rPr>
            </w:pPr>
            <w:r w:rsidRPr="000F7523">
              <w:rPr>
                <w:rFonts w:ascii="Times New Roman" w:eastAsia="MS PGothic" w:hAnsi="Times New Roman" w:cs="Times New Roman"/>
                <w:i/>
                <w:iCs/>
                <w:kern w:val="2"/>
                <w:sz w:val="24"/>
                <w:szCs w:val="21"/>
                <w:lang w:eastAsia="ja-JP"/>
              </w:rPr>
              <w:t>Tang Somto Long</w:t>
            </w:r>
            <w:r w:rsidRPr="000F7523">
              <w:rPr>
                <w:rFonts w:ascii="Times New Roman" w:eastAsia="MS PGothic" w:hAnsi="Times New Roman" w:cs="Times New Roman"/>
                <w:kern w:val="2"/>
                <w:sz w:val="24"/>
                <w:szCs w:val="21"/>
                <w:lang w:eastAsia="ja-JP"/>
              </w:rPr>
              <w:t xml:space="preserve"> (great rice-ball offering)</w:t>
            </w:r>
          </w:p>
        </w:tc>
        <w:tc>
          <w:tcPr>
            <w:tcW w:w="1080" w:type="dxa"/>
            <w:gridSpan w:val="2"/>
            <w:tcBorders>
              <w:top w:val="single" w:sz="4" w:space="0" w:color="auto"/>
              <w:bottom w:val="single" w:sz="4" w:space="0" w:color="auto"/>
            </w:tcBorders>
            <w:tcMar>
              <w:top w:w="15" w:type="dxa"/>
              <w:left w:w="15" w:type="dxa"/>
              <w:bottom w:w="0" w:type="dxa"/>
              <w:right w:w="15" w:type="dxa"/>
            </w:tcMar>
            <w:vAlign w:val="bottom"/>
          </w:tcPr>
          <w:p w:rsidR="000F7523" w:rsidRPr="000F7523" w:rsidRDefault="000F7523" w:rsidP="000F7523">
            <w:pPr>
              <w:spacing w:after="0" w:line="240" w:lineRule="auto"/>
              <w:jc w:val="center"/>
              <w:rPr>
                <w:rFonts w:ascii="Times New Roman" w:eastAsia="MS Mincho" w:hAnsi="Times New Roman" w:cs="Times New Roman"/>
                <w:kern w:val="2"/>
                <w:sz w:val="24"/>
                <w:szCs w:val="21"/>
                <w:lang w:eastAsia="ja-JP"/>
              </w:rPr>
            </w:pPr>
            <w:r w:rsidRPr="000F7523">
              <w:rPr>
                <w:rFonts w:ascii="Times New Roman" w:eastAsia="MS Mincho" w:hAnsi="Times New Roman" w:cs="Times New Roman"/>
                <w:kern w:val="2"/>
                <w:sz w:val="24"/>
                <w:szCs w:val="21"/>
                <w:lang w:eastAsia="ja-JP"/>
              </w:rPr>
              <w:t>○</w:t>
            </w:r>
          </w:p>
        </w:tc>
        <w:tc>
          <w:tcPr>
            <w:tcW w:w="807" w:type="dxa"/>
            <w:gridSpan w:val="2"/>
            <w:tcBorders>
              <w:top w:val="single" w:sz="4" w:space="0" w:color="auto"/>
              <w:bottom w:val="single" w:sz="4" w:space="0" w:color="auto"/>
            </w:tcBorders>
            <w:tcMar>
              <w:top w:w="15" w:type="dxa"/>
              <w:left w:w="15" w:type="dxa"/>
              <w:bottom w:w="0" w:type="dxa"/>
              <w:right w:w="15" w:type="dxa"/>
            </w:tcMar>
            <w:vAlign w:val="bottom"/>
          </w:tcPr>
          <w:p w:rsidR="000F7523" w:rsidRPr="000F7523" w:rsidRDefault="000F7523" w:rsidP="000F7523">
            <w:pPr>
              <w:spacing w:after="0" w:line="240" w:lineRule="auto"/>
              <w:jc w:val="center"/>
              <w:rPr>
                <w:rFonts w:ascii="Times New Roman" w:eastAsia="MS Mincho" w:hAnsi="Times New Roman" w:cs="Times New Roman"/>
                <w:kern w:val="2"/>
                <w:sz w:val="24"/>
                <w:szCs w:val="21"/>
                <w:lang w:eastAsia="ja-JP"/>
              </w:rPr>
            </w:pPr>
            <w:r w:rsidRPr="000F7523">
              <w:rPr>
                <w:rFonts w:ascii="Times New Roman" w:eastAsia="MS Mincho" w:hAnsi="Times New Roman" w:cs="Times New Roman"/>
                <w:kern w:val="2"/>
                <w:sz w:val="24"/>
                <w:szCs w:val="21"/>
                <w:lang w:eastAsia="ja-JP"/>
              </w:rPr>
              <w:t>○</w:t>
            </w:r>
          </w:p>
        </w:tc>
        <w:tc>
          <w:tcPr>
            <w:tcW w:w="1173" w:type="dxa"/>
            <w:gridSpan w:val="2"/>
            <w:tcBorders>
              <w:top w:val="single" w:sz="4" w:space="0" w:color="auto"/>
              <w:bottom w:val="single" w:sz="4" w:space="0" w:color="auto"/>
            </w:tcBorders>
            <w:tcMar>
              <w:top w:w="15" w:type="dxa"/>
              <w:left w:w="15" w:type="dxa"/>
              <w:bottom w:w="0" w:type="dxa"/>
              <w:right w:w="15" w:type="dxa"/>
            </w:tcMar>
            <w:vAlign w:val="bottom"/>
          </w:tcPr>
          <w:p w:rsidR="000F7523" w:rsidRPr="000F7523" w:rsidRDefault="000F7523" w:rsidP="000F7523">
            <w:pPr>
              <w:spacing w:after="0" w:line="240" w:lineRule="auto"/>
              <w:jc w:val="center"/>
              <w:rPr>
                <w:rFonts w:ascii="Times New Roman" w:eastAsia="MS Mincho" w:hAnsi="Times New Roman" w:cs="Times New Roman"/>
                <w:kern w:val="2"/>
                <w:sz w:val="24"/>
                <w:szCs w:val="21"/>
                <w:lang w:eastAsia="ja-JP"/>
              </w:rPr>
            </w:pPr>
            <w:r w:rsidRPr="000F7523">
              <w:rPr>
                <w:rFonts w:ascii="Times New Roman" w:eastAsia="MS Mincho" w:hAnsi="Times New Roman" w:cs="Times New Roman"/>
                <w:kern w:val="2"/>
                <w:sz w:val="24"/>
                <w:szCs w:val="21"/>
                <w:lang w:eastAsia="ja-JP"/>
              </w:rPr>
              <w:t>-</w:t>
            </w:r>
          </w:p>
        </w:tc>
        <w:tc>
          <w:tcPr>
            <w:tcW w:w="1139" w:type="dxa"/>
            <w:tcBorders>
              <w:top w:val="single" w:sz="4" w:space="0" w:color="auto"/>
              <w:bottom w:val="single" w:sz="4" w:space="0" w:color="auto"/>
            </w:tcBorders>
            <w:tcMar>
              <w:top w:w="15" w:type="dxa"/>
              <w:left w:w="15" w:type="dxa"/>
              <w:bottom w:w="0" w:type="dxa"/>
              <w:right w:w="15" w:type="dxa"/>
            </w:tcMar>
            <w:vAlign w:val="bottom"/>
          </w:tcPr>
          <w:p w:rsidR="000F7523" w:rsidRPr="000F7523" w:rsidRDefault="000F7523" w:rsidP="000F7523">
            <w:pPr>
              <w:spacing w:after="0" w:line="240" w:lineRule="auto"/>
              <w:jc w:val="center"/>
              <w:rPr>
                <w:rFonts w:ascii="Times New Roman" w:eastAsia="MS Mincho" w:hAnsi="Times New Roman" w:cs="Times New Roman"/>
                <w:kern w:val="2"/>
                <w:sz w:val="24"/>
                <w:szCs w:val="21"/>
                <w:lang w:eastAsia="ja-JP"/>
              </w:rPr>
            </w:pPr>
            <w:r w:rsidRPr="000F7523">
              <w:rPr>
                <w:rFonts w:ascii="Times New Roman" w:eastAsia="MS Mincho" w:hAnsi="Times New Roman" w:cs="Times New Roman"/>
                <w:kern w:val="2"/>
                <w:sz w:val="24"/>
                <w:szCs w:val="21"/>
                <w:lang w:eastAsia="ja-JP"/>
              </w:rPr>
              <w:t>-</w:t>
            </w:r>
          </w:p>
        </w:tc>
      </w:tr>
      <w:tr w:rsidR="000F7523" w:rsidRPr="000F7523" w:rsidTr="00027173">
        <w:trPr>
          <w:gridAfter w:val="1"/>
          <w:wAfter w:w="15" w:type="dxa"/>
          <w:trHeight w:val="285"/>
        </w:trPr>
        <w:tc>
          <w:tcPr>
            <w:tcW w:w="1095" w:type="dxa"/>
            <w:gridSpan w:val="3"/>
            <w:tcBorders>
              <w:top w:val="single" w:sz="4" w:space="0" w:color="auto"/>
              <w:bottom w:val="single" w:sz="4" w:space="0" w:color="auto"/>
            </w:tcBorders>
            <w:tcMar>
              <w:top w:w="15" w:type="dxa"/>
              <w:left w:w="15" w:type="dxa"/>
              <w:bottom w:w="0" w:type="dxa"/>
              <w:right w:w="15" w:type="dxa"/>
            </w:tcMar>
            <w:vAlign w:val="bottom"/>
          </w:tcPr>
          <w:p w:rsidR="000F7523" w:rsidRPr="000F7523" w:rsidRDefault="000F7523" w:rsidP="000F7523">
            <w:pPr>
              <w:spacing w:after="0" w:line="240" w:lineRule="auto"/>
              <w:jc w:val="both"/>
              <w:rPr>
                <w:rFonts w:ascii="Times New Roman" w:eastAsia="MS PGothic" w:hAnsi="Times New Roman" w:cs="Times New Roman"/>
                <w:kern w:val="2"/>
                <w:sz w:val="21"/>
                <w:szCs w:val="21"/>
                <w:lang w:eastAsia="ja-JP"/>
              </w:rPr>
            </w:pPr>
            <w:r w:rsidRPr="000F7523">
              <w:rPr>
                <w:rFonts w:ascii="Times New Roman" w:eastAsia="MS PGothic" w:hAnsi="Times New Roman" w:cs="Times New Roman"/>
                <w:kern w:val="2"/>
                <w:sz w:val="21"/>
                <w:szCs w:val="21"/>
                <w:lang w:eastAsia="ja-JP"/>
              </w:rPr>
              <w:t xml:space="preserve">　</w:t>
            </w:r>
          </w:p>
        </w:tc>
        <w:tc>
          <w:tcPr>
            <w:tcW w:w="3240" w:type="dxa"/>
            <w:gridSpan w:val="2"/>
            <w:tcBorders>
              <w:top w:val="single" w:sz="4" w:space="0" w:color="auto"/>
              <w:left w:val="nil"/>
              <w:bottom w:val="single" w:sz="4" w:space="0" w:color="auto"/>
            </w:tcBorders>
            <w:tcMar>
              <w:top w:w="15" w:type="dxa"/>
              <w:left w:w="15" w:type="dxa"/>
              <w:bottom w:w="0" w:type="dxa"/>
              <w:right w:w="15" w:type="dxa"/>
            </w:tcMar>
            <w:vAlign w:val="bottom"/>
          </w:tcPr>
          <w:p w:rsidR="000F7523" w:rsidRPr="000F7523" w:rsidRDefault="000F7523" w:rsidP="000F7523">
            <w:pPr>
              <w:spacing w:after="0" w:line="240" w:lineRule="auto"/>
              <w:ind w:firstLineChars="50" w:firstLine="120"/>
              <w:jc w:val="both"/>
              <w:rPr>
                <w:rFonts w:ascii="Times New Roman" w:eastAsia="MS PGothic" w:hAnsi="Times New Roman" w:cs="Times New Roman"/>
                <w:kern w:val="2"/>
                <w:sz w:val="24"/>
                <w:szCs w:val="21"/>
                <w:lang w:eastAsia="ja-JP"/>
              </w:rPr>
            </w:pPr>
            <w:r w:rsidRPr="000F7523">
              <w:rPr>
                <w:rFonts w:ascii="Times New Roman" w:eastAsia="MS PGothic" w:hAnsi="Times New Roman" w:cs="Times New Roman"/>
                <w:i/>
                <w:iCs/>
                <w:kern w:val="2"/>
                <w:sz w:val="24"/>
                <w:szCs w:val="21"/>
                <w:lang w:eastAsia="ja-JP"/>
              </w:rPr>
              <w:t>HaengsomKoca</w:t>
            </w:r>
            <w:r w:rsidRPr="000F7523">
              <w:rPr>
                <w:rFonts w:ascii="Times New Roman" w:eastAsia="MS PGothic" w:hAnsi="Times New Roman" w:cs="Times New Roman"/>
                <w:kern w:val="2"/>
                <w:sz w:val="24"/>
                <w:szCs w:val="21"/>
                <w:lang w:eastAsia="ja-JP"/>
              </w:rPr>
              <w:t xml:space="preserve"> (merit-making for the dead)</w:t>
            </w:r>
          </w:p>
        </w:tc>
        <w:tc>
          <w:tcPr>
            <w:tcW w:w="1080" w:type="dxa"/>
            <w:gridSpan w:val="2"/>
            <w:tcBorders>
              <w:top w:val="single" w:sz="4" w:space="0" w:color="auto"/>
              <w:bottom w:val="single" w:sz="4" w:space="0" w:color="auto"/>
            </w:tcBorders>
            <w:tcMar>
              <w:top w:w="15" w:type="dxa"/>
              <w:left w:w="15" w:type="dxa"/>
              <w:bottom w:w="0" w:type="dxa"/>
              <w:right w:w="15" w:type="dxa"/>
            </w:tcMar>
            <w:vAlign w:val="bottom"/>
          </w:tcPr>
          <w:p w:rsidR="000F7523" w:rsidRPr="000F7523" w:rsidRDefault="000F7523" w:rsidP="000F7523">
            <w:pPr>
              <w:spacing w:after="0" w:line="240" w:lineRule="auto"/>
              <w:jc w:val="center"/>
              <w:rPr>
                <w:rFonts w:ascii="Times New Roman" w:eastAsia="MS Mincho" w:hAnsi="Times New Roman" w:cs="Times New Roman"/>
                <w:kern w:val="2"/>
                <w:sz w:val="24"/>
                <w:szCs w:val="21"/>
                <w:lang w:eastAsia="ja-JP"/>
              </w:rPr>
            </w:pPr>
            <w:r w:rsidRPr="000F7523">
              <w:rPr>
                <w:rFonts w:ascii="Times New Roman" w:eastAsia="MS Mincho" w:hAnsi="Times New Roman" w:cs="Times New Roman"/>
                <w:kern w:val="2"/>
                <w:sz w:val="24"/>
                <w:szCs w:val="21"/>
                <w:lang w:eastAsia="ja-JP"/>
              </w:rPr>
              <w:t>○</w:t>
            </w:r>
          </w:p>
        </w:tc>
        <w:tc>
          <w:tcPr>
            <w:tcW w:w="807" w:type="dxa"/>
            <w:gridSpan w:val="2"/>
            <w:tcBorders>
              <w:top w:val="single" w:sz="4" w:space="0" w:color="auto"/>
              <w:bottom w:val="single" w:sz="4" w:space="0" w:color="auto"/>
            </w:tcBorders>
            <w:tcMar>
              <w:top w:w="15" w:type="dxa"/>
              <w:left w:w="15" w:type="dxa"/>
              <w:bottom w:w="0" w:type="dxa"/>
              <w:right w:w="15" w:type="dxa"/>
            </w:tcMar>
            <w:vAlign w:val="bottom"/>
          </w:tcPr>
          <w:p w:rsidR="000F7523" w:rsidRPr="000F7523" w:rsidRDefault="000F7523" w:rsidP="000F7523">
            <w:pPr>
              <w:spacing w:after="0" w:line="240" w:lineRule="auto"/>
              <w:jc w:val="center"/>
              <w:rPr>
                <w:rFonts w:ascii="Times New Roman" w:eastAsia="MS Mincho" w:hAnsi="Times New Roman" w:cs="Times New Roman"/>
                <w:kern w:val="2"/>
                <w:sz w:val="24"/>
                <w:szCs w:val="21"/>
                <w:lang w:eastAsia="ja-JP"/>
              </w:rPr>
            </w:pPr>
            <w:r w:rsidRPr="000F7523">
              <w:rPr>
                <w:rFonts w:ascii="Times New Roman" w:eastAsia="MS Mincho" w:hAnsi="Times New Roman" w:cs="Times New Roman"/>
                <w:kern w:val="2"/>
                <w:sz w:val="24"/>
                <w:szCs w:val="21"/>
                <w:lang w:eastAsia="ja-JP"/>
              </w:rPr>
              <w:t>○</w:t>
            </w:r>
          </w:p>
        </w:tc>
        <w:tc>
          <w:tcPr>
            <w:tcW w:w="1173" w:type="dxa"/>
            <w:gridSpan w:val="2"/>
            <w:tcBorders>
              <w:top w:val="single" w:sz="4" w:space="0" w:color="auto"/>
              <w:bottom w:val="single" w:sz="4" w:space="0" w:color="auto"/>
            </w:tcBorders>
            <w:tcMar>
              <w:top w:w="15" w:type="dxa"/>
              <w:left w:w="15" w:type="dxa"/>
              <w:bottom w:w="0" w:type="dxa"/>
              <w:right w:w="15" w:type="dxa"/>
            </w:tcMar>
            <w:vAlign w:val="bottom"/>
          </w:tcPr>
          <w:p w:rsidR="000F7523" w:rsidRPr="000F7523" w:rsidRDefault="000F7523" w:rsidP="000F7523">
            <w:pPr>
              <w:spacing w:after="0" w:line="240" w:lineRule="auto"/>
              <w:jc w:val="center"/>
              <w:rPr>
                <w:rFonts w:ascii="Times New Roman" w:eastAsia="MS Mincho" w:hAnsi="Times New Roman" w:cs="Times New Roman"/>
                <w:kern w:val="2"/>
                <w:sz w:val="24"/>
                <w:szCs w:val="21"/>
                <w:lang w:eastAsia="ja-JP"/>
              </w:rPr>
            </w:pPr>
            <w:r w:rsidRPr="000F7523">
              <w:rPr>
                <w:rFonts w:ascii="Times New Roman" w:eastAsia="MS Mincho" w:hAnsi="Times New Roman" w:cs="Times New Roman"/>
                <w:kern w:val="2"/>
                <w:sz w:val="24"/>
                <w:szCs w:val="21"/>
                <w:lang w:eastAsia="ja-JP"/>
              </w:rPr>
              <w:t>○</w:t>
            </w:r>
          </w:p>
        </w:tc>
        <w:tc>
          <w:tcPr>
            <w:tcW w:w="1139" w:type="dxa"/>
            <w:tcBorders>
              <w:top w:val="single" w:sz="4" w:space="0" w:color="auto"/>
              <w:bottom w:val="single" w:sz="4" w:space="0" w:color="auto"/>
            </w:tcBorders>
            <w:tcMar>
              <w:top w:w="15" w:type="dxa"/>
              <w:left w:w="15" w:type="dxa"/>
              <w:bottom w:w="0" w:type="dxa"/>
              <w:right w:w="15" w:type="dxa"/>
            </w:tcMar>
            <w:vAlign w:val="bottom"/>
          </w:tcPr>
          <w:p w:rsidR="000F7523" w:rsidRPr="000F7523" w:rsidRDefault="000F7523" w:rsidP="000F7523">
            <w:pPr>
              <w:spacing w:after="0" w:line="240" w:lineRule="auto"/>
              <w:jc w:val="center"/>
              <w:rPr>
                <w:rFonts w:ascii="Times New Roman" w:eastAsia="MS Mincho" w:hAnsi="Times New Roman" w:cs="Times New Roman"/>
                <w:kern w:val="2"/>
                <w:sz w:val="24"/>
                <w:szCs w:val="21"/>
                <w:lang w:eastAsia="ja-JP"/>
              </w:rPr>
            </w:pPr>
            <w:r w:rsidRPr="000F7523">
              <w:rPr>
                <w:rFonts w:ascii="Times New Roman" w:eastAsia="MS Mincho" w:hAnsi="Times New Roman" w:cs="Times New Roman"/>
                <w:kern w:val="2"/>
                <w:sz w:val="24"/>
                <w:szCs w:val="21"/>
                <w:lang w:eastAsia="ja-JP"/>
              </w:rPr>
              <w:t>○</w:t>
            </w:r>
          </w:p>
        </w:tc>
      </w:tr>
      <w:tr w:rsidR="000F7523" w:rsidRPr="000F7523" w:rsidTr="00027173">
        <w:trPr>
          <w:gridAfter w:val="1"/>
          <w:wAfter w:w="15" w:type="dxa"/>
          <w:trHeight w:val="285"/>
        </w:trPr>
        <w:tc>
          <w:tcPr>
            <w:tcW w:w="1095" w:type="dxa"/>
            <w:gridSpan w:val="3"/>
            <w:tcBorders>
              <w:top w:val="single" w:sz="4" w:space="0" w:color="auto"/>
              <w:bottom w:val="single" w:sz="4" w:space="0" w:color="auto"/>
            </w:tcBorders>
            <w:tcMar>
              <w:top w:w="15" w:type="dxa"/>
              <w:left w:w="15" w:type="dxa"/>
              <w:bottom w:w="0" w:type="dxa"/>
              <w:right w:w="15" w:type="dxa"/>
            </w:tcMar>
            <w:vAlign w:val="bottom"/>
          </w:tcPr>
          <w:p w:rsidR="000F7523" w:rsidRPr="000F7523" w:rsidRDefault="000F7523" w:rsidP="000F7523">
            <w:pPr>
              <w:spacing w:after="0" w:line="240" w:lineRule="auto"/>
              <w:jc w:val="both"/>
              <w:rPr>
                <w:rFonts w:ascii="Times New Roman" w:eastAsia="MS PGothic" w:hAnsi="Times New Roman" w:cs="Times New Roman"/>
                <w:kern w:val="2"/>
                <w:sz w:val="21"/>
                <w:szCs w:val="21"/>
                <w:lang w:eastAsia="ja-JP"/>
              </w:rPr>
            </w:pPr>
            <w:r w:rsidRPr="000F7523">
              <w:rPr>
                <w:rFonts w:ascii="Times New Roman" w:eastAsia="MS PGothic" w:hAnsi="Times New Roman" w:cs="Times New Roman"/>
                <w:kern w:val="2"/>
                <w:sz w:val="21"/>
                <w:szCs w:val="21"/>
                <w:lang w:eastAsia="ja-JP"/>
              </w:rPr>
              <w:t>11</w:t>
            </w:r>
            <w:r w:rsidRPr="000F7523">
              <w:rPr>
                <w:rFonts w:ascii="Times New Roman" w:eastAsia="MS PGothic" w:hAnsi="Times New Roman" w:cs="Times New Roman"/>
                <w:kern w:val="2"/>
                <w:sz w:val="21"/>
                <w:szCs w:val="21"/>
                <w:vertAlign w:val="superscript"/>
                <w:lang w:eastAsia="ja-JP"/>
              </w:rPr>
              <w:t>th</w:t>
            </w:r>
            <w:r w:rsidRPr="000F7523">
              <w:rPr>
                <w:rFonts w:ascii="Times New Roman" w:eastAsia="MS PGothic" w:hAnsi="Times New Roman" w:cs="Times New Roman"/>
                <w:kern w:val="2"/>
                <w:sz w:val="21"/>
                <w:szCs w:val="21"/>
                <w:lang w:eastAsia="ja-JP"/>
              </w:rPr>
              <w:t xml:space="preserve"> month</w:t>
            </w:r>
          </w:p>
        </w:tc>
        <w:tc>
          <w:tcPr>
            <w:tcW w:w="3240" w:type="dxa"/>
            <w:gridSpan w:val="2"/>
            <w:tcBorders>
              <w:top w:val="single" w:sz="4" w:space="0" w:color="auto"/>
              <w:left w:val="nil"/>
              <w:bottom w:val="single" w:sz="4" w:space="0" w:color="auto"/>
            </w:tcBorders>
            <w:tcMar>
              <w:top w:w="15" w:type="dxa"/>
              <w:left w:w="15" w:type="dxa"/>
              <w:bottom w:w="0" w:type="dxa"/>
              <w:right w:w="15" w:type="dxa"/>
            </w:tcMar>
            <w:vAlign w:val="bottom"/>
          </w:tcPr>
          <w:p w:rsidR="000F7523" w:rsidRPr="000F7523" w:rsidRDefault="000F7523" w:rsidP="000F7523">
            <w:pPr>
              <w:spacing w:after="0" w:line="240" w:lineRule="auto"/>
              <w:ind w:firstLineChars="50" w:firstLine="120"/>
              <w:jc w:val="both"/>
              <w:rPr>
                <w:rFonts w:ascii="Times New Roman" w:eastAsia="MS PGothic" w:hAnsi="Times New Roman" w:cs="Times New Roman"/>
                <w:kern w:val="2"/>
                <w:sz w:val="24"/>
                <w:szCs w:val="21"/>
                <w:lang w:eastAsia="ja-JP"/>
              </w:rPr>
            </w:pPr>
            <w:r w:rsidRPr="000F7523">
              <w:rPr>
                <w:rFonts w:ascii="Times New Roman" w:eastAsia="MS PGothic" w:hAnsi="Times New Roman" w:cs="Times New Roman"/>
                <w:i/>
                <w:iCs/>
                <w:kern w:val="2"/>
                <w:sz w:val="24"/>
                <w:szCs w:val="21"/>
                <w:lang w:eastAsia="ja-JP"/>
              </w:rPr>
              <w:t>Ok Wa</w:t>
            </w:r>
            <w:r w:rsidRPr="000F7523">
              <w:rPr>
                <w:rFonts w:ascii="Times New Roman" w:eastAsia="MS PGothic" w:hAnsi="Times New Roman" w:cs="Times New Roman"/>
                <w:kern w:val="2"/>
                <w:sz w:val="24"/>
                <w:szCs w:val="21"/>
                <w:lang w:eastAsia="ja-JP"/>
              </w:rPr>
              <w:t xml:space="preserve"> (end of Lent)</w:t>
            </w:r>
          </w:p>
        </w:tc>
        <w:tc>
          <w:tcPr>
            <w:tcW w:w="1080" w:type="dxa"/>
            <w:gridSpan w:val="2"/>
            <w:tcBorders>
              <w:top w:val="single" w:sz="4" w:space="0" w:color="auto"/>
              <w:bottom w:val="single" w:sz="4" w:space="0" w:color="auto"/>
            </w:tcBorders>
            <w:tcMar>
              <w:top w:w="15" w:type="dxa"/>
              <w:left w:w="15" w:type="dxa"/>
              <w:bottom w:w="0" w:type="dxa"/>
              <w:right w:w="15" w:type="dxa"/>
            </w:tcMar>
            <w:vAlign w:val="bottom"/>
          </w:tcPr>
          <w:p w:rsidR="000F7523" w:rsidRPr="000F7523" w:rsidRDefault="000F7523" w:rsidP="000F7523">
            <w:pPr>
              <w:spacing w:after="0" w:line="240" w:lineRule="auto"/>
              <w:jc w:val="center"/>
              <w:rPr>
                <w:rFonts w:ascii="Times New Roman" w:eastAsia="MS Mincho" w:hAnsi="Times New Roman" w:cs="Times New Roman"/>
                <w:kern w:val="2"/>
                <w:sz w:val="24"/>
                <w:szCs w:val="21"/>
                <w:lang w:eastAsia="ja-JP"/>
              </w:rPr>
            </w:pPr>
            <w:r w:rsidRPr="000F7523">
              <w:rPr>
                <w:rFonts w:ascii="Times New Roman" w:eastAsia="MS Mincho" w:hAnsi="Times New Roman" w:cs="Times New Roman"/>
                <w:kern w:val="2"/>
                <w:sz w:val="24"/>
                <w:szCs w:val="21"/>
                <w:lang w:eastAsia="ja-JP"/>
              </w:rPr>
              <w:t>○</w:t>
            </w:r>
          </w:p>
        </w:tc>
        <w:tc>
          <w:tcPr>
            <w:tcW w:w="807" w:type="dxa"/>
            <w:gridSpan w:val="2"/>
            <w:tcBorders>
              <w:top w:val="single" w:sz="4" w:space="0" w:color="auto"/>
              <w:bottom w:val="single" w:sz="4" w:space="0" w:color="auto"/>
            </w:tcBorders>
            <w:tcMar>
              <w:top w:w="15" w:type="dxa"/>
              <w:left w:w="15" w:type="dxa"/>
              <w:bottom w:w="0" w:type="dxa"/>
              <w:right w:w="15" w:type="dxa"/>
            </w:tcMar>
            <w:vAlign w:val="bottom"/>
          </w:tcPr>
          <w:p w:rsidR="000F7523" w:rsidRPr="000F7523" w:rsidRDefault="000F7523" w:rsidP="000F7523">
            <w:pPr>
              <w:spacing w:after="0" w:line="240" w:lineRule="auto"/>
              <w:jc w:val="center"/>
              <w:rPr>
                <w:rFonts w:ascii="Times New Roman" w:eastAsia="MS Mincho" w:hAnsi="Times New Roman" w:cs="Times New Roman"/>
                <w:kern w:val="2"/>
                <w:sz w:val="24"/>
                <w:szCs w:val="21"/>
                <w:lang w:eastAsia="ja-JP"/>
              </w:rPr>
            </w:pPr>
            <w:r w:rsidRPr="000F7523">
              <w:rPr>
                <w:rFonts w:ascii="Times New Roman" w:eastAsia="MS Mincho" w:hAnsi="Times New Roman" w:cs="Times New Roman"/>
                <w:kern w:val="2"/>
                <w:sz w:val="24"/>
                <w:szCs w:val="21"/>
                <w:lang w:eastAsia="ja-JP"/>
              </w:rPr>
              <w:t>○</w:t>
            </w:r>
          </w:p>
        </w:tc>
        <w:tc>
          <w:tcPr>
            <w:tcW w:w="1173" w:type="dxa"/>
            <w:gridSpan w:val="2"/>
            <w:tcBorders>
              <w:top w:val="single" w:sz="4" w:space="0" w:color="auto"/>
              <w:bottom w:val="single" w:sz="4" w:space="0" w:color="auto"/>
            </w:tcBorders>
            <w:tcMar>
              <w:top w:w="15" w:type="dxa"/>
              <w:left w:w="15" w:type="dxa"/>
              <w:bottom w:w="0" w:type="dxa"/>
              <w:right w:w="15" w:type="dxa"/>
            </w:tcMar>
            <w:vAlign w:val="bottom"/>
          </w:tcPr>
          <w:p w:rsidR="000F7523" w:rsidRPr="000F7523" w:rsidRDefault="000F7523" w:rsidP="000F7523">
            <w:pPr>
              <w:spacing w:after="0" w:line="240" w:lineRule="auto"/>
              <w:jc w:val="center"/>
              <w:rPr>
                <w:rFonts w:ascii="Times New Roman" w:eastAsia="MS Mincho" w:hAnsi="Times New Roman" w:cs="Times New Roman"/>
                <w:kern w:val="2"/>
                <w:sz w:val="24"/>
                <w:szCs w:val="21"/>
                <w:lang w:eastAsia="ja-JP"/>
              </w:rPr>
            </w:pPr>
            <w:r w:rsidRPr="000F7523">
              <w:rPr>
                <w:rFonts w:ascii="Times New Roman" w:eastAsia="MS Mincho" w:hAnsi="Times New Roman" w:cs="Times New Roman"/>
                <w:kern w:val="2"/>
                <w:sz w:val="24"/>
                <w:szCs w:val="21"/>
                <w:lang w:eastAsia="ja-JP"/>
              </w:rPr>
              <w:t>-</w:t>
            </w:r>
          </w:p>
        </w:tc>
        <w:tc>
          <w:tcPr>
            <w:tcW w:w="1139" w:type="dxa"/>
            <w:tcBorders>
              <w:top w:val="single" w:sz="4" w:space="0" w:color="auto"/>
              <w:bottom w:val="single" w:sz="4" w:space="0" w:color="auto"/>
            </w:tcBorders>
            <w:tcMar>
              <w:top w:w="15" w:type="dxa"/>
              <w:left w:w="15" w:type="dxa"/>
              <w:bottom w:w="0" w:type="dxa"/>
              <w:right w:w="15" w:type="dxa"/>
            </w:tcMar>
            <w:vAlign w:val="bottom"/>
          </w:tcPr>
          <w:p w:rsidR="000F7523" w:rsidRPr="000F7523" w:rsidRDefault="000F7523" w:rsidP="000F7523">
            <w:pPr>
              <w:spacing w:after="0" w:line="240" w:lineRule="auto"/>
              <w:jc w:val="center"/>
              <w:rPr>
                <w:rFonts w:ascii="Times New Roman" w:eastAsia="MS Mincho" w:hAnsi="Times New Roman" w:cs="Times New Roman"/>
                <w:kern w:val="2"/>
                <w:sz w:val="24"/>
                <w:szCs w:val="21"/>
                <w:lang w:eastAsia="ja-JP"/>
              </w:rPr>
            </w:pPr>
            <w:r w:rsidRPr="000F7523">
              <w:rPr>
                <w:rFonts w:ascii="Times New Roman" w:eastAsia="MS Mincho" w:hAnsi="Times New Roman" w:cs="Times New Roman"/>
                <w:kern w:val="2"/>
                <w:sz w:val="24"/>
                <w:szCs w:val="21"/>
                <w:lang w:eastAsia="ja-JP"/>
              </w:rPr>
              <w:t>-</w:t>
            </w:r>
          </w:p>
        </w:tc>
      </w:tr>
      <w:tr w:rsidR="000F7523" w:rsidRPr="000F7523" w:rsidTr="00027173">
        <w:trPr>
          <w:gridAfter w:val="1"/>
          <w:wAfter w:w="15" w:type="dxa"/>
          <w:trHeight w:val="285"/>
        </w:trPr>
        <w:tc>
          <w:tcPr>
            <w:tcW w:w="1095" w:type="dxa"/>
            <w:gridSpan w:val="3"/>
            <w:tcBorders>
              <w:top w:val="single" w:sz="4" w:space="0" w:color="auto"/>
              <w:bottom w:val="single" w:sz="4" w:space="0" w:color="auto"/>
            </w:tcBorders>
            <w:tcMar>
              <w:top w:w="15" w:type="dxa"/>
              <w:left w:w="15" w:type="dxa"/>
              <w:bottom w:w="0" w:type="dxa"/>
              <w:right w:w="15" w:type="dxa"/>
            </w:tcMar>
            <w:vAlign w:val="bottom"/>
          </w:tcPr>
          <w:p w:rsidR="000F7523" w:rsidRPr="000F7523" w:rsidRDefault="000F7523" w:rsidP="000F7523">
            <w:pPr>
              <w:spacing w:after="0" w:line="240" w:lineRule="auto"/>
              <w:jc w:val="both"/>
              <w:rPr>
                <w:rFonts w:ascii="Times New Roman" w:eastAsia="MS PGothic" w:hAnsi="Times New Roman" w:cs="Times New Roman"/>
                <w:kern w:val="2"/>
                <w:sz w:val="21"/>
                <w:szCs w:val="21"/>
                <w:lang w:eastAsia="ja-JP"/>
              </w:rPr>
            </w:pPr>
            <w:r w:rsidRPr="000F7523">
              <w:rPr>
                <w:rFonts w:ascii="Times New Roman" w:eastAsia="MS PGothic" w:hAnsi="Times New Roman" w:cs="Times New Roman"/>
                <w:kern w:val="2"/>
                <w:sz w:val="21"/>
                <w:szCs w:val="21"/>
                <w:lang w:eastAsia="ja-JP"/>
              </w:rPr>
              <w:t xml:space="preserve">　</w:t>
            </w:r>
          </w:p>
        </w:tc>
        <w:tc>
          <w:tcPr>
            <w:tcW w:w="3240" w:type="dxa"/>
            <w:gridSpan w:val="2"/>
            <w:tcBorders>
              <w:top w:val="single" w:sz="4" w:space="0" w:color="auto"/>
              <w:left w:val="nil"/>
              <w:bottom w:val="single" w:sz="4" w:space="0" w:color="auto"/>
            </w:tcBorders>
            <w:tcMar>
              <w:top w:w="15" w:type="dxa"/>
              <w:left w:w="15" w:type="dxa"/>
              <w:bottom w:w="0" w:type="dxa"/>
              <w:right w:w="15" w:type="dxa"/>
            </w:tcMar>
            <w:vAlign w:val="bottom"/>
          </w:tcPr>
          <w:p w:rsidR="000F7523" w:rsidRPr="000F7523" w:rsidRDefault="000F7523" w:rsidP="000F7523">
            <w:pPr>
              <w:spacing w:after="0" w:line="240" w:lineRule="auto"/>
              <w:ind w:firstLineChars="50" w:firstLine="120"/>
              <w:jc w:val="both"/>
              <w:rPr>
                <w:rFonts w:ascii="Times New Roman" w:eastAsia="MS PGothic" w:hAnsi="Times New Roman" w:cs="Times New Roman"/>
                <w:kern w:val="2"/>
                <w:sz w:val="24"/>
                <w:szCs w:val="21"/>
                <w:lang w:eastAsia="ja-JP"/>
              </w:rPr>
            </w:pPr>
            <w:r w:rsidRPr="000F7523">
              <w:rPr>
                <w:rFonts w:ascii="Times New Roman" w:eastAsia="MS PGothic" w:hAnsi="Times New Roman" w:cs="Times New Roman"/>
                <w:i/>
                <w:iCs/>
                <w:kern w:val="2"/>
                <w:sz w:val="24"/>
                <w:szCs w:val="21"/>
                <w:lang w:eastAsia="ja-JP"/>
              </w:rPr>
              <w:t>Kanto</w:t>
            </w:r>
            <w:r w:rsidRPr="000F7523">
              <w:rPr>
                <w:rFonts w:ascii="Times New Roman" w:eastAsia="MS PGothic" w:hAnsi="Times New Roman" w:cs="Times New Roman"/>
                <w:kern w:val="2"/>
                <w:sz w:val="24"/>
                <w:szCs w:val="21"/>
                <w:lang w:eastAsia="ja-JP"/>
              </w:rPr>
              <w:t xml:space="preserve"> (“to pay homage”)</w:t>
            </w:r>
          </w:p>
        </w:tc>
        <w:tc>
          <w:tcPr>
            <w:tcW w:w="1080" w:type="dxa"/>
            <w:gridSpan w:val="2"/>
            <w:tcBorders>
              <w:top w:val="single" w:sz="4" w:space="0" w:color="auto"/>
              <w:bottom w:val="single" w:sz="4" w:space="0" w:color="auto"/>
            </w:tcBorders>
            <w:tcMar>
              <w:top w:w="15" w:type="dxa"/>
              <w:left w:w="15" w:type="dxa"/>
              <w:bottom w:w="0" w:type="dxa"/>
              <w:right w:w="15" w:type="dxa"/>
            </w:tcMar>
            <w:vAlign w:val="bottom"/>
          </w:tcPr>
          <w:p w:rsidR="000F7523" w:rsidRPr="000F7523" w:rsidRDefault="000F7523" w:rsidP="000F7523">
            <w:pPr>
              <w:spacing w:after="0" w:line="240" w:lineRule="auto"/>
              <w:jc w:val="center"/>
              <w:rPr>
                <w:rFonts w:ascii="Times New Roman" w:eastAsia="MS Mincho" w:hAnsi="Times New Roman" w:cs="Times New Roman"/>
                <w:kern w:val="2"/>
                <w:sz w:val="24"/>
                <w:szCs w:val="21"/>
                <w:lang w:eastAsia="ja-JP"/>
              </w:rPr>
            </w:pPr>
            <w:r w:rsidRPr="000F7523">
              <w:rPr>
                <w:rFonts w:ascii="Times New Roman" w:eastAsia="MS Mincho" w:hAnsi="Times New Roman" w:cs="Times New Roman"/>
                <w:kern w:val="2"/>
                <w:sz w:val="24"/>
                <w:szCs w:val="21"/>
                <w:lang w:eastAsia="ja-JP"/>
              </w:rPr>
              <w:t>○</w:t>
            </w:r>
          </w:p>
        </w:tc>
        <w:tc>
          <w:tcPr>
            <w:tcW w:w="807" w:type="dxa"/>
            <w:gridSpan w:val="2"/>
            <w:tcBorders>
              <w:top w:val="single" w:sz="4" w:space="0" w:color="auto"/>
              <w:bottom w:val="single" w:sz="4" w:space="0" w:color="auto"/>
            </w:tcBorders>
            <w:tcMar>
              <w:top w:w="15" w:type="dxa"/>
              <w:left w:w="15" w:type="dxa"/>
              <w:bottom w:w="0" w:type="dxa"/>
              <w:right w:w="15" w:type="dxa"/>
            </w:tcMar>
            <w:vAlign w:val="bottom"/>
          </w:tcPr>
          <w:p w:rsidR="000F7523" w:rsidRPr="000F7523" w:rsidRDefault="000F7523" w:rsidP="000F7523">
            <w:pPr>
              <w:spacing w:after="0" w:line="240" w:lineRule="auto"/>
              <w:jc w:val="center"/>
              <w:rPr>
                <w:rFonts w:ascii="Times New Roman" w:eastAsia="MS Mincho" w:hAnsi="Times New Roman" w:cs="Times New Roman"/>
                <w:kern w:val="2"/>
                <w:sz w:val="24"/>
                <w:szCs w:val="21"/>
                <w:lang w:eastAsia="ja-JP"/>
              </w:rPr>
            </w:pPr>
            <w:r w:rsidRPr="000F7523">
              <w:rPr>
                <w:rFonts w:ascii="Times New Roman" w:eastAsia="MS Mincho" w:hAnsi="Times New Roman" w:cs="Times New Roman"/>
                <w:kern w:val="2"/>
                <w:sz w:val="24"/>
                <w:szCs w:val="21"/>
                <w:lang w:eastAsia="ja-JP"/>
              </w:rPr>
              <w:t>-</w:t>
            </w:r>
          </w:p>
        </w:tc>
        <w:tc>
          <w:tcPr>
            <w:tcW w:w="1173" w:type="dxa"/>
            <w:gridSpan w:val="2"/>
            <w:tcBorders>
              <w:top w:val="single" w:sz="4" w:space="0" w:color="auto"/>
              <w:bottom w:val="single" w:sz="4" w:space="0" w:color="auto"/>
            </w:tcBorders>
            <w:tcMar>
              <w:top w:w="15" w:type="dxa"/>
              <w:left w:w="15" w:type="dxa"/>
              <w:bottom w:w="0" w:type="dxa"/>
              <w:right w:w="15" w:type="dxa"/>
            </w:tcMar>
            <w:vAlign w:val="bottom"/>
          </w:tcPr>
          <w:p w:rsidR="000F7523" w:rsidRPr="000F7523" w:rsidRDefault="000F7523" w:rsidP="000F7523">
            <w:pPr>
              <w:spacing w:after="0" w:line="240" w:lineRule="auto"/>
              <w:jc w:val="center"/>
              <w:rPr>
                <w:rFonts w:ascii="Times New Roman" w:eastAsia="MS Mincho" w:hAnsi="Times New Roman" w:cs="Times New Roman"/>
                <w:kern w:val="2"/>
                <w:sz w:val="24"/>
                <w:szCs w:val="21"/>
                <w:lang w:eastAsia="ja-JP"/>
              </w:rPr>
            </w:pPr>
            <w:r w:rsidRPr="000F7523">
              <w:rPr>
                <w:rFonts w:ascii="Times New Roman" w:eastAsia="MS Mincho" w:hAnsi="Times New Roman" w:cs="Times New Roman"/>
                <w:kern w:val="2"/>
                <w:sz w:val="24"/>
                <w:szCs w:val="21"/>
                <w:lang w:eastAsia="ja-JP"/>
              </w:rPr>
              <w:t>-</w:t>
            </w:r>
          </w:p>
        </w:tc>
        <w:tc>
          <w:tcPr>
            <w:tcW w:w="1139" w:type="dxa"/>
            <w:tcBorders>
              <w:top w:val="single" w:sz="4" w:space="0" w:color="auto"/>
              <w:bottom w:val="single" w:sz="4" w:space="0" w:color="auto"/>
            </w:tcBorders>
            <w:tcMar>
              <w:top w:w="15" w:type="dxa"/>
              <w:left w:w="15" w:type="dxa"/>
              <w:bottom w:w="0" w:type="dxa"/>
              <w:right w:w="15" w:type="dxa"/>
            </w:tcMar>
            <w:vAlign w:val="bottom"/>
          </w:tcPr>
          <w:p w:rsidR="000F7523" w:rsidRPr="000F7523" w:rsidRDefault="000F7523" w:rsidP="000F7523">
            <w:pPr>
              <w:spacing w:after="0" w:line="240" w:lineRule="auto"/>
              <w:jc w:val="center"/>
              <w:rPr>
                <w:rFonts w:ascii="Times New Roman" w:eastAsia="MS Mincho" w:hAnsi="Times New Roman" w:cs="Times New Roman"/>
                <w:kern w:val="2"/>
                <w:sz w:val="24"/>
                <w:szCs w:val="21"/>
                <w:lang w:eastAsia="ja-JP"/>
              </w:rPr>
            </w:pPr>
            <w:r w:rsidRPr="000F7523">
              <w:rPr>
                <w:rFonts w:ascii="Times New Roman" w:eastAsia="MS Mincho" w:hAnsi="Times New Roman" w:cs="Times New Roman"/>
                <w:kern w:val="2"/>
                <w:sz w:val="24"/>
                <w:szCs w:val="21"/>
                <w:lang w:eastAsia="ja-JP"/>
              </w:rPr>
              <w:t>-</w:t>
            </w:r>
          </w:p>
        </w:tc>
      </w:tr>
      <w:tr w:rsidR="000F7523" w:rsidRPr="000F7523" w:rsidTr="00027173">
        <w:trPr>
          <w:gridAfter w:val="1"/>
          <w:wAfter w:w="15" w:type="dxa"/>
          <w:trHeight w:val="285"/>
        </w:trPr>
        <w:tc>
          <w:tcPr>
            <w:tcW w:w="1095" w:type="dxa"/>
            <w:gridSpan w:val="3"/>
            <w:tcBorders>
              <w:top w:val="single" w:sz="4" w:space="0" w:color="auto"/>
              <w:bottom w:val="single" w:sz="4" w:space="0" w:color="auto"/>
            </w:tcBorders>
            <w:tcMar>
              <w:top w:w="15" w:type="dxa"/>
              <w:left w:w="15" w:type="dxa"/>
              <w:bottom w:w="0" w:type="dxa"/>
              <w:right w:w="15" w:type="dxa"/>
            </w:tcMar>
            <w:vAlign w:val="bottom"/>
          </w:tcPr>
          <w:p w:rsidR="000F7523" w:rsidRPr="000F7523" w:rsidRDefault="000F7523" w:rsidP="000F7523">
            <w:pPr>
              <w:spacing w:after="0" w:line="240" w:lineRule="auto"/>
              <w:jc w:val="both"/>
              <w:rPr>
                <w:rFonts w:ascii="Times New Roman" w:eastAsia="MS PGothic" w:hAnsi="Times New Roman" w:cs="Times New Roman"/>
                <w:kern w:val="2"/>
                <w:sz w:val="21"/>
                <w:szCs w:val="21"/>
                <w:lang w:eastAsia="ja-JP"/>
              </w:rPr>
            </w:pPr>
            <w:r w:rsidRPr="000F7523">
              <w:rPr>
                <w:rFonts w:ascii="Times New Roman" w:eastAsia="MS PGothic" w:hAnsi="Times New Roman" w:cs="Times New Roman"/>
                <w:kern w:val="2"/>
                <w:sz w:val="21"/>
                <w:szCs w:val="21"/>
                <w:lang w:eastAsia="ja-JP"/>
              </w:rPr>
              <w:t xml:space="preserve">　</w:t>
            </w:r>
          </w:p>
        </w:tc>
        <w:tc>
          <w:tcPr>
            <w:tcW w:w="3240" w:type="dxa"/>
            <w:gridSpan w:val="2"/>
            <w:tcBorders>
              <w:top w:val="single" w:sz="4" w:space="0" w:color="auto"/>
              <w:left w:val="nil"/>
              <w:bottom w:val="single" w:sz="4" w:space="0" w:color="auto"/>
            </w:tcBorders>
            <w:tcMar>
              <w:top w:w="15" w:type="dxa"/>
              <w:left w:w="15" w:type="dxa"/>
              <w:bottom w:w="0" w:type="dxa"/>
              <w:right w:w="15" w:type="dxa"/>
            </w:tcMar>
            <w:vAlign w:val="bottom"/>
          </w:tcPr>
          <w:p w:rsidR="000F7523" w:rsidRPr="000F7523" w:rsidRDefault="000F7523" w:rsidP="000F7523">
            <w:pPr>
              <w:spacing w:after="0" w:line="240" w:lineRule="auto"/>
              <w:ind w:firstLineChars="50" w:firstLine="120"/>
              <w:jc w:val="both"/>
              <w:rPr>
                <w:rFonts w:ascii="Times New Roman" w:eastAsia="MS PGothic" w:hAnsi="Times New Roman" w:cs="Times New Roman"/>
                <w:kern w:val="2"/>
                <w:sz w:val="24"/>
                <w:szCs w:val="21"/>
                <w:lang w:eastAsia="ja-JP"/>
              </w:rPr>
            </w:pPr>
            <w:r w:rsidRPr="000F7523">
              <w:rPr>
                <w:rFonts w:ascii="Times New Roman" w:eastAsia="MS PGothic" w:hAnsi="Times New Roman" w:cs="Times New Roman"/>
                <w:i/>
                <w:iCs/>
                <w:kern w:val="2"/>
                <w:sz w:val="24"/>
                <w:szCs w:val="21"/>
                <w:lang w:eastAsia="ja-JP"/>
              </w:rPr>
              <w:t xml:space="preserve">Poi Loen Sip-et </w:t>
            </w:r>
            <w:r w:rsidRPr="000F7523">
              <w:rPr>
                <w:rFonts w:ascii="Times New Roman" w:eastAsia="MS PGothic" w:hAnsi="Times New Roman" w:cs="Times New Roman"/>
                <w:kern w:val="2"/>
                <w:sz w:val="24"/>
                <w:szCs w:val="21"/>
                <w:lang w:eastAsia="ja-JP"/>
              </w:rPr>
              <w:t>(11</w:t>
            </w:r>
            <w:r w:rsidRPr="000F7523">
              <w:rPr>
                <w:rFonts w:ascii="Times New Roman" w:eastAsia="MS PGothic" w:hAnsi="Times New Roman" w:cs="Times New Roman"/>
                <w:kern w:val="2"/>
                <w:sz w:val="24"/>
                <w:szCs w:val="21"/>
                <w:vertAlign w:val="superscript"/>
                <w:lang w:eastAsia="ja-JP"/>
              </w:rPr>
              <w:t>th</w:t>
            </w:r>
            <w:r w:rsidRPr="000F7523">
              <w:rPr>
                <w:rFonts w:ascii="Times New Roman" w:eastAsia="MS PGothic" w:hAnsi="Times New Roman" w:cs="Times New Roman"/>
                <w:kern w:val="2"/>
                <w:sz w:val="24"/>
                <w:szCs w:val="21"/>
                <w:lang w:eastAsia="ja-JP"/>
              </w:rPr>
              <w:t xml:space="preserve"> month festival)</w:t>
            </w:r>
          </w:p>
        </w:tc>
        <w:tc>
          <w:tcPr>
            <w:tcW w:w="1080" w:type="dxa"/>
            <w:gridSpan w:val="2"/>
            <w:tcBorders>
              <w:top w:val="single" w:sz="4" w:space="0" w:color="auto"/>
              <w:bottom w:val="single" w:sz="4" w:space="0" w:color="auto"/>
            </w:tcBorders>
            <w:tcMar>
              <w:top w:w="15" w:type="dxa"/>
              <w:left w:w="15" w:type="dxa"/>
              <w:bottom w:w="0" w:type="dxa"/>
              <w:right w:w="15" w:type="dxa"/>
            </w:tcMar>
            <w:vAlign w:val="bottom"/>
          </w:tcPr>
          <w:p w:rsidR="000F7523" w:rsidRPr="000F7523" w:rsidRDefault="000F7523" w:rsidP="000F7523">
            <w:pPr>
              <w:spacing w:after="0" w:line="240" w:lineRule="auto"/>
              <w:jc w:val="center"/>
              <w:rPr>
                <w:rFonts w:ascii="Times New Roman" w:eastAsia="MS Mincho" w:hAnsi="Times New Roman" w:cs="Times New Roman"/>
                <w:kern w:val="2"/>
                <w:sz w:val="24"/>
                <w:szCs w:val="21"/>
                <w:lang w:eastAsia="ja-JP"/>
              </w:rPr>
            </w:pPr>
            <w:r w:rsidRPr="000F7523">
              <w:rPr>
                <w:rFonts w:ascii="Times New Roman" w:eastAsia="MS Mincho" w:hAnsi="Times New Roman" w:cs="Times New Roman"/>
                <w:kern w:val="2"/>
                <w:sz w:val="24"/>
                <w:szCs w:val="21"/>
                <w:lang w:eastAsia="ja-JP"/>
              </w:rPr>
              <w:t>○</w:t>
            </w:r>
          </w:p>
        </w:tc>
        <w:tc>
          <w:tcPr>
            <w:tcW w:w="807" w:type="dxa"/>
            <w:gridSpan w:val="2"/>
            <w:tcBorders>
              <w:top w:val="single" w:sz="4" w:space="0" w:color="auto"/>
              <w:bottom w:val="single" w:sz="4" w:space="0" w:color="auto"/>
            </w:tcBorders>
            <w:tcMar>
              <w:top w:w="15" w:type="dxa"/>
              <w:left w:w="15" w:type="dxa"/>
              <w:bottom w:w="0" w:type="dxa"/>
              <w:right w:w="15" w:type="dxa"/>
            </w:tcMar>
            <w:vAlign w:val="bottom"/>
          </w:tcPr>
          <w:p w:rsidR="000F7523" w:rsidRPr="000F7523" w:rsidRDefault="000F7523" w:rsidP="000F7523">
            <w:pPr>
              <w:spacing w:after="0" w:line="240" w:lineRule="auto"/>
              <w:jc w:val="center"/>
              <w:rPr>
                <w:rFonts w:ascii="Times New Roman" w:eastAsia="MS Mincho" w:hAnsi="Times New Roman" w:cs="Times New Roman"/>
                <w:kern w:val="2"/>
                <w:sz w:val="24"/>
                <w:szCs w:val="21"/>
                <w:lang w:eastAsia="ja-JP"/>
              </w:rPr>
            </w:pPr>
            <w:r w:rsidRPr="000F7523">
              <w:rPr>
                <w:rFonts w:ascii="Times New Roman" w:eastAsia="MS Mincho" w:hAnsi="Times New Roman" w:cs="Times New Roman"/>
                <w:kern w:val="2"/>
                <w:sz w:val="24"/>
                <w:szCs w:val="21"/>
                <w:lang w:eastAsia="ja-JP"/>
              </w:rPr>
              <w:t>○</w:t>
            </w:r>
          </w:p>
        </w:tc>
        <w:tc>
          <w:tcPr>
            <w:tcW w:w="1173" w:type="dxa"/>
            <w:gridSpan w:val="2"/>
            <w:tcBorders>
              <w:top w:val="single" w:sz="4" w:space="0" w:color="auto"/>
              <w:bottom w:val="single" w:sz="4" w:space="0" w:color="auto"/>
            </w:tcBorders>
            <w:tcMar>
              <w:top w:w="15" w:type="dxa"/>
              <w:left w:w="15" w:type="dxa"/>
              <w:bottom w:w="0" w:type="dxa"/>
              <w:right w:w="15" w:type="dxa"/>
            </w:tcMar>
            <w:vAlign w:val="bottom"/>
          </w:tcPr>
          <w:p w:rsidR="000F7523" w:rsidRPr="000F7523" w:rsidRDefault="000F7523" w:rsidP="000F7523">
            <w:pPr>
              <w:spacing w:after="0" w:line="240" w:lineRule="auto"/>
              <w:jc w:val="center"/>
              <w:rPr>
                <w:rFonts w:ascii="Times New Roman" w:eastAsia="MS Mincho" w:hAnsi="Times New Roman" w:cs="Times New Roman"/>
                <w:kern w:val="2"/>
                <w:sz w:val="24"/>
                <w:szCs w:val="21"/>
                <w:lang w:eastAsia="ja-JP"/>
              </w:rPr>
            </w:pPr>
            <w:r w:rsidRPr="000F7523">
              <w:rPr>
                <w:rFonts w:ascii="Times New Roman" w:eastAsia="MS Mincho" w:hAnsi="Times New Roman" w:cs="Times New Roman"/>
                <w:kern w:val="2"/>
                <w:sz w:val="24"/>
                <w:szCs w:val="21"/>
                <w:lang w:eastAsia="ja-JP"/>
              </w:rPr>
              <w:t>-</w:t>
            </w:r>
          </w:p>
        </w:tc>
        <w:tc>
          <w:tcPr>
            <w:tcW w:w="1139" w:type="dxa"/>
            <w:tcBorders>
              <w:top w:val="single" w:sz="4" w:space="0" w:color="auto"/>
              <w:bottom w:val="single" w:sz="4" w:space="0" w:color="auto"/>
            </w:tcBorders>
            <w:tcMar>
              <w:top w:w="15" w:type="dxa"/>
              <w:left w:w="15" w:type="dxa"/>
              <w:bottom w:w="0" w:type="dxa"/>
              <w:right w:w="15" w:type="dxa"/>
            </w:tcMar>
            <w:vAlign w:val="bottom"/>
          </w:tcPr>
          <w:p w:rsidR="000F7523" w:rsidRPr="000F7523" w:rsidRDefault="000F7523" w:rsidP="000F7523">
            <w:pPr>
              <w:spacing w:after="0" w:line="240" w:lineRule="auto"/>
              <w:jc w:val="center"/>
              <w:rPr>
                <w:rFonts w:ascii="Times New Roman" w:eastAsia="MS Mincho" w:hAnsi="Times New Roman" w:cs="Times New Roman"/>
                <w:kern w:val="2"/>
                <w:sz w:val="24"/>
                <w:szCs w:val="21"/>
                <w:lang w:eastAsia="ja-JP"/>
              </w:rPr>
            </w:pPr>
            <w:r w:rsidRPr="000F7523">
              <w:rPr>
                <w:rFonts w:ascii="Times New Roman" w:eastAsia="MS Mincho" w:hAnsi="Times New Roman" w:cs="Times New Roman"/>
                <w:kern w:val="2"/>
                <w:sz w:val="24"/>
                <w:szCs w:val="21"/>
                <w:lang w:eastAsia="ja-JP"/>
              </w:rPr>
              <w:t>-</w:t>
            </w:r>
          </w:p>
        </w:tc>
      </w:tr>
      <w:tr w:rsidR="000F7523" w:rsidRPr="000F7523" w:rsidTr="00027173">
        <w:trPr>
          <w:gridAfter w:val="1"/>
          <w:wAfter w:w="15" w:type="dxa"/>
          <w:trHeight w:val="285"/>
        </w:trPr>
        <w:tc>
          <w:tcPr>
            <w:tcW w:w="1095" w:type="dxa"/>
            <w:gridSpan w:val="3"/>
            <w:tcBorders>
              <w:top w:val="single" w:sz="4" w:space="0" w:color="auto"/>
              <w:bottom w:val="single" w:sz="4" w:space="0" w:color="auto"/>
            </w:tcBorders>
            <w:tcMar>
              <w:top w:w="15" w:type="dxa"/>
              <w:left w:w="15" w:type="dxa"/>
              <w:bottom w:w="0" w:type="dxa"/>
              <w:right w:w="15" w:type="dxa"/>
            </w:tcMar>
            <w:vAlign w:val="bottom"/>
          </w:tcPr>
          <w:p w:rsidR="000F7523" w:rsidRPr="000F7523" w:rsidRDefault="000F7523" w:rsidP="000F7523">
            <w:pPr>
              <w:spacing w:after="0" w:line="240" w:lineRule="auto"/>
              <w:jc w:val="both"/>
              <w:rPr>
                <w:rFonts w:ascii="Times New Roman" w:eastAsia="MS PGothic" w:hAnsi="Times New Roman" w:cs="Times New Roman"/>
                <w:kern w:val="2"/>
                <w:sz w:val="21"/>
                <w:szCs w:val="21"/>
                <w:lang w:eastAsia="ja-JP"/>
              </w:rPr>
            </w:pPr>
            <w:r w:rsidRPr="000F7523">
              <w:rPr>
                <w:rFonts w:ascii="Times New Roman" w:eastAsia="MS PGothic" w:hAnsi="Times New Roman" w:cs="Times New Roman"/>
                <w:kern w:val="2"/>
                <w:sz w:val="21"/>
                <w:szCs w:val="21"/>
                <w:lang w:eastAsia="ja-JP"/>
              </w:rPr>
              <w:t>12</w:t>
            </w:r>
            <w:r w:rsidRPr="000F7523">
              <w:rPr>
                <w:rFonts w:ascii="Times New Roman" w:eastAsia="MS PGothic" w:hAnsi="Times New Roman" w:cs="Times New Roman"/>
                <w:kern w:val="2"/>
                <w:sz w:val="21"/>
                <w:szCs w:val="21"/>
                <w:vertAlign w:val="superscript"/>
                <w:lang w:eastAsia="ja-JP"/>
              </w:rPr>
              <w:t>th</w:t>
            </w:r>
            <w:r w:rsidRPr="000F7523">
              <w:rPr>
                <w:rFonts w:ascii="Times New Roman" w:eastAsia="MS PGothic" w:hAnsi="Times New Roman" w:cs="Times New Roman"/>
                <w:kern w:val="2"/>
                <w:sz w:val="21"/>
                <w:szCs w:val="21"/>
                <w:lang w:eastAsia="ja-JP"/>
              </w:rPr>
              <w:t xml:space="preserve"> month</w:t>
            </w:r>
          </w:p>
        </w:tc>
        <w:tc>
          <w:tcPr>
            <w:tcW w:w="3240" w:type="dxa"/>
            <w:gridSpan w:val="2"/>
            <w:tcBorders>
              <w:top w:val="single" w:sz="4" w:space="0" w:color="auto"/>
              <w:left w:val="nil"/>
              <w:bottom w:val="single" w:sz="4" w:space="0" w:color="auto"/>
            </w:tcBorders>
            <w:tcMar>
              <w:top w:w="15" w:type="dxa"/>
              <w:left w:w="15" w:type="dxa"/>
              <w:bottom w:w="0" w:type="dxa"/>
              <w:right w:w="15" w:type="dxa"/>
            </w:tcMar>
            <w:vAlign w:val="bottom"/>
          </w:tcPr>
          <w:p w:rsidR="000F7523" w:rsidRPr="000F7523" w:rsidRDefault="000F7523" w:rsidP="000F7523">
            <w:pPr>
              <w:spacing w:after="0" w:line="240" w:lineRule="auto"/>
              <w:ind w:firstLineChars="50" w:firstLine="120"/>
              <w:jc w:val="both"/>
              <w:rPr>
                <w:rFonts w:ascii="Times New Roman" w:eastAsia="MS PGothic" w:hAnsi="Times New Roman" w:cs="Times New Roman"/>
                <w:kern w:val="2"/>
                <w:sz w:val="24"/>
                <w:szCs w:val="21"/>
                <w:lang w:eastAsia="ja-JP"/>
              </w:rPr>
            </w:pPr>
            <w:r w:rsidRPr="000F7523">
              <w:rPr>
                <w:rFonts w:ascii="Times New Roman" w:eastAsia="MS PGothic" w:hAnsi="Times New Roman" w:cs="Times New Roman"/>
                <w:i/>
                <w:iCs/>
                <w:kern w:val="2"/>
                <w:sz w:val="24"/>
                <w:szCs w:val="21"/>
                <w:lang w:eastAsia="ja-JP"/>
              </w:rPr>
              <w:t>Poi Sangkhan</w:t>
            </w:r>
            <w:r w:rsidRPr="000F7523">
              <w:rPr>
                <w:rFonts w:ascii="Times New Roman" w:eastAsia="MS PGothic" w:hAnsi="Times New Roman" w:cs="Times New Roman"/>
                <w:kern w:val="2"/>
                <w:sz w:val="24"/>
                <w:szCs w:val="21"/>
                <w:lang w:eastAsia="ja-JP"/>
              </w:rPr>
              <w:t xml:space="preserve"> (robe-offering)</w:t>
            </w:r>
          </w:p>
        </w:tc>
        <w:tc>
          <w:tcPr>
            <w:tcW w:w="1080" w:type="dxa"/>
            <w:gridSpan w:val="2"/>
            <w:tcBorders>
              <w:top w:val="single" w:sz="4" w:space="0" w:color="auto"/>
              <w:bottom w:val="single" w:sz="4" w:space="0" w:color="auto"/>
            </w:tcBorders>
            <w:tcMar>
              <w:top w:w="15" w:type="dxa"/>
              <w:left w:w="15" w:type="dxa"/>
              <w:bottom w:w="0" w:type="dxa"/>
              <w:right w:w="15" w:type="dxa"/>
            </w:tcMar>
            <w:vAlign w:val="bottom"/>
          </w:tcPr>
          <w:p w:rsidR="000F7523" w:rsidRPr="000F7523" w:rsidRDefault="000F7523" w:rsidP="000F7523">
            <w:pPr>
              <w:spacing w:after="0" w:line="240" w:lineRule="auto"/>
              <w:jc w:val="center"/>
              <w:rPr>
                <w:rFonts w:ascii="Times New Roman" w:eastAsia="MS Mincho" w:hAnsi="Times New Roman" w:cs="Times New Roman"/>
                <w:kern w:val="2"/>
                <w:sz w:val="24"/>
                <w:szCs w:val="21"/>
                <w:lang w:eastAsia="ja-JP"/>
              </w:rPr>
            </w:pPr>
            <w:r w:rsidRPr="000F7523">
              <w:rPr>
                <w:rFonts w:ascii="Times New Roman" w:eastAsia="MS Mincho" w:hAnsi="Times New Roman" w:cs="Times New Roman"/>
                <w:kern w:val="2"/>
                <w:sz w:val="24"/>
                <w:szCs w:val="21"/>
                <w:lang w:eastAsia="ja-JP"/>
              </w:rPr>
              <w:t>○</w:t>
            </w:r>
          </w:p>
        </w:tc>
        <w:tc>
          <w:tcPr>
            <w:tcW w:w="807" w:type="dxa"/>
            <w:gridSpan w:val="2"/>
            <w:tcBorders>
              <w:top w:val="single" w:sz="4" w:space="0" w:color="auto"/>
              <w:bottom w:val="single" w:sz="4" w:space="0" w:color="auto"/>
            </w:tcBorders>
            <w:tcMar>
              <w:top w:w="15" w:type="dxa"/>
              <w:left w:w="15" w:type="dxa"/>
              <w:bottom w:w="0" w:type="dxa"/>
              <w:right w:w="15" w:type="dxa"/>
            </w:tcMar>
            <w:vAlign w:val="bottom"/>
          </w:tcPr>
          <w:p w:rsidR="000F7523" w:rsidRPr="000F7523" w:rsidRDefault="000F7523" w:rsidP="000F7523">
            <w:pPr>
              <w:spacing w:after="0" w:line="240" w:lineRule="auto"/>
              <w:jc w:val="center"/>
              <w:rPr>
                <w:rFonts w:ascii="Times New Roman" w:eastAsia="MS Mincho" w:hAnsi="Times New Roman" w:cs="Times New Roman"/>
                <w:kern w:val="2"/>
                <w:sz w:val="24"/>
                <w:szCs w:val="21"/>
                <w:lang w:eastAsia="ja-JP"/>
              </w:rPr>
            </w:pPr>
            <w:r w:rsidRPr="000F7523">
              <w:rPr>
                <w:rFonts w:ascii="Times New Roman" w:eastAsia="MS Mincho" w:hAnsi="Times New Roman" w:cs="Times New Roman"/>
                <w:kern w:val="2"/>
                <w:sz w:val="24"/>
                <w:szCs w:val="21"/>
                <w:lang w:eastAsia="ja-JP"/>
              </w:rPr>
              <w:t>○</w:t>
            </w:r>
          </w:p>
        </w:tc>
        <w:tc>
          <w:tcPr>
            <w:tcW w:w="1173" w:type="dxa"/>
            <w:gridSpan w:val="2"/>
            <w:tcBorders>
              <w:top w:val="single" w:sz="4" w:space="0" w:color="auto"/>
              <w:bottom w:val="single" w:sz="4" w:space="0" w:color="auto"/>
            </w:tcBorders>
            <w:tcMar>
              <w:top w:w="15" w:type="dxa"/>
              <w:left w:w="15" w:type="dxa"/>
              <w:bottom w:w="0" w:type="dxa"/>
              <w:right w:w="15" w:type="dxa"/>
            </w:tcMar>
            <w:vAlign w:val="bottom"/>
          </w:tcPr>
          <w:p w:rsidR="000F7523" w:rsidRPr="000F7523" w:rsidRDefault="000F7523" w:rsidP="000F7523">
            <w:pPr>
              <w:spacing w:after="0" w:line="240" w:lineRule="auto"/>
              <w:jc w:val="center"/>
              <w:rPr>
                <w:rFonts w:ascii="Times New Roman" w:eastAsia="MS Mincho" w:hAnsi="Times New Roman" w:cs="Times New Roman"/>
                <w:kern w:val="2"/>
                <w:sz w:val="24"/>
                <w:szCs w:val="21"/>
                <w:lang w:eastAsia="ja-JP"/>
              </w:rPr>
            </w:pPr>
            <w:r w:rsidRPr="000F7523">
              <w:rPr>
                <w:rFonts w:ascii="Times New Roman" w:eastAsia="MS Mincho" w:hAnsi="Times New Roman" w:cs="Times New Roman"/>
                <w:kern w:val="2"/>
                <w:sz w:val="24"/>
                <w:szCs w:val="21"/>
                <w:lang w:eastAsia="ja-JP"/>
              </w:rPr>
              <w:t>-</w:t>
            </w:r>
          </w:p>
        </w:tc>
        <w:tc>
          <w:tcPr>
            <w:tcW w:w="1139" w:type="dxa"/>
            <w:tcBorders>
              <w:top w:val="single" w:sz="4" w:space="0" w:color="auto"/>
              <w:bottom w:val="single" w:sz="4" w:space="0" w:color="auto"/>
            </w:tcBorders>
            <w:tcMar>
              <w:top w:w="15" w:type="dxa"/>
              <w:left w:w="15" w:type="dxa"/>
              <w:bottom w:w="0" w:type="dxa"/>
              <w:right w:w="15" w:type="dxa"/>
            </w:tcMar>
            <w:vAlign w:val="bottom"/>
          </w:tcPr>
          <w:p w:rsidR="000F7523" w:rsidRPr="000F7523" w:rsidRDefault="000F7523" w:rsidP="000F7523">
            <w:pPr>
              <w:spacing w:after="0" w:line="240" w:lineRule="auto"/>
              <w:jc w:val="center"/>
              <w:rPr>
                <w:rFonts w:ascii="Times New Roman" w:eastAsia="MS Mincho" w:hAnsi="Times New Roman" w:cs="Times New Roman"/>
                <w:kern w:val="2"/>
                <w:sz w:val="24"/>
                <w:szCs w:val="21"/>
                <w:lang w:eastAsia="ja-JP"/>
              </w:rPr>
            </w:pPr>
            <w:r w:rsidRPr="000F7523">
              <w:rPr>
                <w:rFonts w:ascii="Times New Roman" w:eastAsia="MS Mincho" w:hAnsi="Times New Roman" w:cs="Times New Roman"/>
                <w:kern w:val="2"/>
                <w:sz w:val="24"/>
                <w:szCs w:val="21"/>
                <w:lang w:eastAsia="ja-JP"/>
              </w:rPr>
              <w:t>-</w:t>
            </w:r>
          </w:p>
        </w:tc>
      </w:tr>
      <w:tr w:rsidR="000F7523" w:rsidRPr="000F7523" w:rsidTr="00027173">
        <w:trPr>
          <w:gridAfter w:val="1"/>
          <w:wAfter w:w="15" w:type="dxa"/>
          <w:trHeight w:val="270"/>
        </w:trPr>
        <w:tc>
          <w:tcPr>
            <w:tcW w:w="1095" w:type="dxa"/>
            <w:gridSpan w:val="3"/>
            <w:tcBorders>
              <w:top w:val="single" w:sz="4" w:space="0" w:color="auto"/>
              <w:bottom w:val="single" w:sz="4" w:space="0" w:color="auto"/>
            </w:tcBorders>
            <w:tcMar>
              <w:top w:w="15" w:type="dxa"/>
              <w:left w:w="15" w:type="dxa"/>
              <w:bottom w:w="0" w:type="dxa"/>
              <w:right w:w="15" w:type="dxa"/>
            </w:tcMar>
            <w:vAlign w:val="bottom"/>
          </w:tcPr>
          <w:p w:rsidR="000F7523" w:rsidRPr="000F7523" w:rsidRDefault="000F7523" w:rsidP="000F7523">
            <w:pPr>
              <w:spacing w:after="0" w:line="240" w:lineRule="auto"/>
              <w:jc w:val="both"/>
              <w:rPr>
                <w:rFonts w:ascii="Times New Roman" w:eastAsia="MS PGothic" w:hAnsi="Times New Roman" w:cs="Times New Roman"/>
                <w:kern w:val="2"/>
                <w:sz w:val="21"/>
                <w:szCs w:val="21"/>
                <w:lang w:eastAsia="ja-JP"/>
              </w:rPr>
            </w:pPr>
            <w:r w:rsidRPr="000F7523">
              <w:rPr>
                <w:rFonts w:ascii="Times New Roman" w:eastAsia="MS PGothic" w:hAnsi="Times New Roman" w:cs="Times New Roman"/>
                <w:kern w:val="2"/>
                <w:sz w:val="21"/>
                <w:szCs w:val="21"/>
                <w:lang w:eastAsia="ja-JP"/>
              </w:rPr>
              <w:t>1</w:t>
            </w:r>
            <w:r w:rsidRPr="000F7523">
              <w:rPr>
                <w:rFonts w:ascii="Times New Roman" w:eastAsia="MS PGothic" w:hAnsi="Times New Roman" w:cs="Times New Roman"/>
                <w:kern w:val="2"/>
                <w:sz w:val="21"/>
                <w:szCs w:val="21"/>
                <w:vertAlign w:val="superscript"/>
                <w:lang w:eastAsia="ja-JP"/>
              </w:rPr>
              <w:t>st</w:t>
            </w:r>
            <w:r w:rsidRPr="000F7523">
              <w:rPr>
                <w:rFonts w:ascii="Times New Roman" w:eastAsia="MS PGothic" w:hAnsi="Times New Roman" w:cs="Times New Roman"/>
                <w:kern w:val="2"/>
                <w:sz w:val="21"/>
                <w:szCs w:val="21"/>
                <w:lang w:eastAsia="ja-JP"/>
              </w:rPr>
              <w:t xml:space="preserve"> month</w:t>
            </w:r>
          </w:p>
        </w:tc>
        <w:tc>
          <w:tcPr>
            <w:tcW w:w="3240" w:type="dxa"/>
            <w:gridSpan w:val="2"/>
            <w:tcBorders>
              <w:top w:val="single" w:sz="4" w:space="0" w:color="auto"/>
              <w:left w:val="nil"/>
              <w:bottom w:val="single" w:sz="4" w:space="0" w:color="auto"/>
            </w:tcBorders>
            <w:tcMar>
              <w:top w:w="15" w:type="dxa"/>
              <w:left w:w="15" w:type="dxa"/>
              <w:bottom w:w="0" w:type="dxa"/>
              <w:right w:w="15" w:type="dxa"/>
            </w:tcMar>
            <w:vAlign w:val="bottom"/>
          </w:tcPr>
          <w:p w:rsidR="000F7523" w:rsidRPr="000F7523" w:rsidRDefault="000F7523" w:rsidP="000F7523">
            <w:pPr>
              <w:spacing w:after="0" w:line="240" w:lineRule="auto"/>
              <w:jc w:val="both"/>
              <w:rPr>
                <w:rFonts w:ascii="Times New Roman" w:eastAsia="MS PGothic" w:hAnsi="Times New Roman" w:cs="Times New Roman"/>
                <w:kern w:val="2"/>
                <w:sz w:val="24"/>
                <w:szCs w:val="21"/>
                <w:lang w:eastAsia="ja-JP"/>
              </w:rPr>
            </w:pPr>
            <w:r w:rsidRPr="000F7523">
              <w:rPr>
                <w:rFonts w:ascii="Times New Roman" w:eastAsia="MS PGothic" w:hAnsi="Times New Roman" w:cs="Times New Roman"/>
                <w:kern w:val="2"/>
                <w:sz w:val="24"/>
                <w:szCs w:val="21"/>
                <w:lang w:eastAsia="ja-JP"/>
              </w:rPr>
              <w:t xml:space="preserve">　</w:t>
            </w:r>
          </w:p>
        </w:tc>
        <w:tc>
          <w:tcPr>
            <w:tcW w:w="1080" w:type="dxa"/>
            <w:gridSpan w:val="2"/>
            <w:tcBorders>
              <w:top w:val="single" w:sz="4" w:space="0" w:color="auto"/>
              <w:bottom w:val="single" w:sz="4" w:space="0" w:color="auto"/>
            </w:tcBorders>
            <w:tcMar>
              <w:top w:w="15" w:type="dxa"/>
              <w:left w:w="15" w:type="dxa"/>
              <w:bottom w:w="0" w:type="dxa"/>
              <w:right w:w="15" w:type="dxa"/>
            </w:tcMar>
            <w:vAlign w:val="bottom"/>
          </w:tcPr>
          <w:p w:rsidR="000F7523" w:rsidRPr="000F7523" w:rsidRDefault="000F7523" w:rsidP="000F7523">
            <w:pPr>
              <w:spacing w:after="0" w:line="240" w:lineRule="auto"/>
              <w:jc w:val="center"/>
              <w:rPr>
                <w:rFonts w:ascii="Times New Roman" w:eastAsia="MS Mincho" w:hAnsi="Times New Roman" w:cs="Times New Roman"/>
                <w:kern w:val="2"/>
                <w:sz w:val="24"/>
                <w:szCs w:val="21"/>
                <w:lang w:eastAsia="ja-JP"/>
              </w:rPr>
            </w:pPr>
          </w:p>
        </w:tc>
        <w:tc>
          <w:tcPr>
            <w:tcW w:w="807" w:type="dxa"/>
            <w:gridSpan w:val="2"/>
            <w:tcBorders>
              <w:top w:val="single" w:sz="4" w:space="0" w:color="auto"/>
              <w:bottom w:val="single" w:sz="4" w:space="0" w:color="auto"/>
            </w:tcBorders>
            <w:tcMar>
              <w:top w:w="15" w:type="dxa"/>
              <w:left w:w="15" w:type="dxa"/>
              <w:bottom w:w="0" w:type="dxa"/>
              <w:right w:w="15" w:type="dxa"/>
            </w:tcMar>
            <w:vAlign w:val="bottom"/>
          </w:tcPr>
          <w:p w:rsidR="000F7523" w:rsidRPr="000F7523" w:rsidRDefault="000F7523" w:rsidP="000F7523">
            <w:pPr>
              <w:spacing w:after="0" w:line="240" w:lineRule="auto"/>
              <w:jc w:val="center"/>
              <w:rPr>
                <w:rFonts w:ascii="Times New Roman" w:eastAsia="MS Mincho" w:hAnsi="Times New Roman" w:cs="Times New Roman"/>
                <w:kern w:val="2"/>
                <w:sz w:val="24"/>
                <w:szCs w:val="21"/>
                <w:lang w:eastAsia="ja-JP"/>
              </w:rPr>
            </w:pPr>
          </w:p>
        </w:tc>
        <w:tc>
          <w:tcPr>
            <w:tcW w:w="1173" w:type="dxa"/>
            <w:gridSpan w:val="2"/>
            <w:tcBorders>
              <w:top w:val="single" w:sz="4" w:space="0" w:color="auto"/>
              <w:bottom w:val="single" w:sz="4" w:space="0" w:color="auto"/>
            </w:tcBorders>
            <w:tcMar>
              <w:top w:w="15" w:type="dxa"/>
              <w:left w:w="15" w:type="dxa"/>
              <w:bottom w:w="0" w:type="dxa"/>
              <w:right w:w="15" w:type="dxa"/>
            </w:tcMar>
            <w:vAlign w:val="bottom"/>
          </w:tcPr>
          <w:p w:rsidR="000F7523" w:rsidRPr="000F7523" w:rsidRDefault="000F7523" w:rsidP="000F7523">
            <w:pPr>
              <w:spacing w:after="0" w:line="240" w:lineRule="auto"/>
              <w:jc w:val="center"/>
              <w:rPr>
                <w:rFonts w:ascii="Times New Roman" w:eastAsia="MS Mincho" w:hAnsi="Times New Roman" w:cs="Times New Roman"/>
                <w:kern w:val="2"/>
                <w:sz w:val="24"/>
                <w:szCs w:val="21"/>
                <w:lang w:eastAsia="ja-JP"/>
              </w:rPr>
            </w:pPr>
          </w:p>
        </w:tc>
        <w:tc>
          <w:tcPr>
            <w:tcW w:w="1139" w:type="dxa"/>
            <w:tcBorders>
              <w:top w:val="single" w:sz="4" w:space="0" w:color="auto"/>
              <w:bottom w:val="single" w:sz="4" w:space="0" w:color="auto"/>
            </w:tcBorders>
            <w:tcMar>
              <w:top w:w="15" w:type="dxa"/>
              <w:left w:w="15" w:type="dxa"/>
              <w:bottom w:w="0" w:type="dxa"/>
              <w:right w:w="15" w:type="dxa"/>
            </w:tcMar>
            <w:vAlign w:val="bottom"/>
          </w:tcPr>
          <w:p w:rsidR="000F7523" w:rsidRPr="000F7523" w:rsidRDefault="000F7523" w:rsidP="000F7523">
            <w:pPr>
              <w:spacing w:after="0" w:line="240" w:lineRule="auto"/>
              <w:jc w:val="center"/>
              <w:rPr>
                <w:rFonts w:ascii="Times New Roman" w:eastAsia="MS Mincho" w:hAnsi="Times New Roman" w:cs="Times New Roman"/>
                <w:kern w:val="2"/>
                <w:sz w:val="24"/>
                <w:szCs w:val="21"/>
                <w:lang w:eastAsia="ja-JP"/>
              </w:rPr>
            </w:pPr>
          </w:p>
        </w:tc>
      </w:tr>
      <w:tr w:rsidR="000F7523" w:rsidRPr="000F7523" w:rsidTr="00027173">
        <w:trPr>
          <w:gridAfter w:val="1"/>
          <w:wAfter w:w="15" w:type="dxa"/>
          <w:trHeight w:val="285"/>
        </w:trPr>
        <w:tc>
          <w:tcPr>
            <w:tcW w:w="1095" w:type="dxa"/>
            <w:gridSpan w:val="3"/>
            <w:tcBorders>
              <w:top w:val="single" w:sz="4" w:space="0" w:color="auto"/>
              <w:bottom w:val="single" w:sz="4" w:space="0" w:color="auto"/>
            </w:tcBorders>
            <w:tcMar>
              <w:top w:w="15" w:type="dxa"/>
              <w:left w:w="15" w:type="dxa"/>
              <w:bottom w:w="0" w:type="dxa"/>
              <w:right w:w="15" w:type="dxa"/>
            </w:tcMar>
            <w:vAlign w:val="bottom"/>
          </w:tcPr>
          <w:p w:rsidR="000F7523" w:rsidRPr="000F7523" w:rsidRDefault="000F7523" w:rsidP="000F7523">
            <w:pPr>
              <w:spacing w:after="0" w:line="240" w:lineRule="auto"/>
              <w:jc w:val="both"/>
              <w:rPr>
                <w:rFonts w:ascii="Times New Roman" w:eastAsia="MS PGothic" w:hAnsi="Times New Roman" w:cs="Times New Roman"/>
                <w:kern w:val="2"/>
                <w:sz w:val="21"/>
                <w:szCs w:val="21"/>
                <w:lang w:eastAsia="ja-JP"/>
              </w:rPr>
            </w:pPr>
            <w:r w:rsidRPr="000F7523">
              <w:rPr>
                <w:rFonts w:ascii="Times New Roman" w:eastAsia="MS PGothic" w:hAnsi="Times New Roman" w:cs="Times New Roman"/>
                <w:kern w:val="2"/>
                <w:sz w:val="21"/>
                <w:szCs w:val="21"/>
                <w:lang w:eastAsia="ja-JP"/>
              </w:rPr>
              <w:t>2</w:t>
            </w:r>
            <w:r w:rsidRPr="000F7523">
              <w:rPr>
                <w:rFonts w:ascii="Times New Roman" w:eastAsia="MS PGothic" w:hAnsi="Times New Roman" w:cs="Times New Roman"/>
                <w:kern w:val="2"/>
                <w:sz w:val="21"/>
                <w:szCs w:val="21"/>
                <w:vertAlign w:val="superscript"/>
                <w:lang w:eastAsia="ja-JP"/>
              </w:rPr>
              <w:t>nd</w:t>
            </w:r>
            <w:r w:rsidRPr="000F7523">
              <w:rPr>
                <w:rFonts w:ascii="Times New Roman" w:eastAsia="MS PGothic" w:hAnsi="Times New Roman" w:cs="Times New Roman"/>
                <w:kern w:val="2"/>
                <w:sz w:val="21"/>
                <w:szCs w:val="21"/>
                <w:lang w:eastAsia="ja-JP"/>
              </w:rPr>
              <w:t xml:space="preserve"> month</w:t>
            </w:r>
          </w:p>
        </w:tc>
        <w:tc>
          <w:tcPr>
            <w:tcW w:w="3240" w:type="dxa"/>
            <w:gridSpan w:val="2"/>
            <w:tcBorders>
              <w:top w:val="single" w:sz="4" w:space="0" w:color="auto"/>
              <w:left w:val="nil"/>
              <w:bottom w:val="single" w:sz="4" w:space="0" w:color="auto"/>
            </w:tcBorders>
            <w:tcMar>
              <w:top w:w="15" w:type="dxa"/>
              <w:left w:w="15" w:type="dxa"/>
              <w:bottom w:w="0" w:type="dxa"/>
              <w:right w:w="15" w:type="dxa"/>
            </w:tcMar>
            <w:vAlign w:val="bottom"/>
          </w:tcPr>
          <w:p w:rsidR="000F7523" w:rsidRPr="000F7523" w:rsidRDefault="000F7523" w:rsidP="000F7523">
            <w:pPr>
              <w:spacing w:after="0" w:line="240" w:lineRule="auto"/>
              <w:ind w:firstLineChars="50" w:firstLine="120"/>
              <w:jc w:val="both"/>
              <w:rPr>
                <w:rFonts w:ascii="Times New Roman" w:eastAsia="MS PGothic" w:hAnsi="Times New Roman" w:cs="Times New Roman"/>
                <w:i/>
                <w:iCs/>
                <w:kern w:val="2"/>
                <w:sz w:val="24"/>
                <w:szCs w:val="21"/>
                <w:lang w:eastAsia="ja-JP"/>
              </w:rPr>
            </w:pPr>
            <w:r w:rsidRPr="000F7523">
              <w:rPr>
                <w:rFonts w:ascii="Times New Roman" w:eastAsia="MS PGothic" w:hAnsi="Times New Roman" w:cs="Times New Roman"/>
                <w:i/>
                <w:iCs/>
                <w:kern w:val="2"/>
                <w:sz w:val="24"/>
                <w:szCs w:val="21"/>
                <w:lang w:eastAsia="ja-JP"/>
              </w:rPr>
              <w:t>MakhaBucha</w:t>
            </w:r>
          </w:p>
        </w:tc>
        <w:tc>
          <w:tcPr>
            <w:tcW w:w="1080" w:type="dxa"/>
            <w:gridSpan w:val="2"/>
            <w:tcBorders>
              <w:top w:val="single" w:sz="4" w:space="0" w:color="auto"/>
              <w:bottom w:val="single" w:sz="4" w:space="0" w:color="auto"/>
            </w:tcBorders>
            <w:tcMar>
              <w:top w:w="15" w:type="dxa"/>
              <w:left w:w="15" w:type="dxa"/>
              <w:bottom w:w="0" w:type="dxa"/>
              <w:right w:w="15" w:type="dxa"/>
            </w:tcMar>
            <w:vAlign w:val="bottom"/>
          </w:tcPr>
          <w:p w:rsidR="000F7523" w:rsidRPr="000F7523" w:rsidRDefault="000F7523" w:rsidP="000F7523">
            <w:pPr>
              <w:spacing w:after="0" w:line="240" w:lineRule="auto"/>
              <w:jc w:val="center"/>
              <w:rPr>
                <w:rFonts w:ascii="Times New Roman" w:eastAsia="MS Mincho" w:hAnsi="Times New Roman" w:cs="Times New Roman"/>
                <w:kern w:val="2"/>
                <w:sz w:val="24"/>
                <w:szCs w:val="21"/>
                <w:lang w:eastAsia="ja-JP"/>
              </w:rPr>
            </w:pPr>
            <w:r w:rsidRPr="000F7523">
              <w:rPr>
                <w:rFonts w:ascii="Times New Roman" w:eastAsia="MS Mincho" w:hAnsi="Times New Roman" w:cs="Times New Roman"/>
                <w:kern w:val="2"/>
                <w:sz w:val="24"/>
                <w:szCs w:val="21"/>
                <w:lang w:eastAsia="ja-JP"/>
              </w:rPr>
              <w:t>○</w:t>
            </w:r>
          </w:p>
        </w:tc>
        <w:tc>
          <w:tcPr>
            <w:tcW w:w="807" w:type="dxa"/>
            <w:gridSpan w:val="2"/>
            <w:tcBorders>
              <w:top w:val="single" w:sz="4" w:space="0" w:color="auto"/>
              <w:bottom w:val="single" w:sz="4" w:space="0" w:color="auto"/>
            </w:tcBorders>
            <w:tcMar>
              <w:top w:w="15" w:type="dxa"/>
              <w:left w:w="15" w:type="dxa"/>
              <w:bottom w:w="0" w:type="dxa"/>
              <w:right w:w="15" w:type="dxa"/>
            </w:tcMar>
            <w:vAlign w:val="bottom"/>
          </w:tcPr>
          <w:p w:rsidR="000F7523" w:rsidRPr="000F7523" w:rsidRDefault="000F7523" w:rsidP="000F7523">
            <w:pPr>
              <w:spacing w:after="0" w:line="240" w:lineRule="auto"/>
              <w:jc w:val="center"/>
              <w:rPr>
                <w:rFonts w:ascii="Times New Roman" w:eastAsia="MS Mincho" w:hAnsi="Times New Roman" w:cs="Times New Roman"/>
                <w:kern w:val="2"/>
                <w:sz w:val="24"/>
                <w:szCs w:val="21"/>
                <w:lang w:eastAsia="ja-JP"/>
              </w:rPr>
            </w:pPr>
            <w:r w:rsidRPr="000F7523">
              <w:rPr>
                <w:rFonts w:ascii="Times New Roman" w:eastAsia="MS Mincho" w:hAnsi="Times New Roman" w:cs="Times New Roman"/>
                <w:kern w:val="2"/>
                <w:sz w:val="24"/>
                <w:szCs w:val="21"/>
                <w:lang w:eastAsia="ja-JP"/>
              </w:rPr>
              <w:t>○</w:t>
            </w:r>
          </w:p>
        </w:tc>
        <w:tc>
          <w:tcPr>
            <w:tcW w:w="1173" w:type="dxa"/>
            <w:gridSpan w:val="2"/>
            <w:tcBorders>
              <w:top w:val="single" w:sz="4" w:space="0" w:color="auto"/>
              <w:bottom w:val="single" w:sz="4" w:space="0" w:color="auto"/>
            </w:tcBorders>
            <w:tcMar>
              <w:top w:w="15" w:type="dxa"/>
              <w:left w:w="15" w:type="dxa"/>
              <w:bottom w:w="0" w:type="dxa"/>
              <w:right w:w="15" w:type="dxa"/>
            </w:tcMar>
            <w:vAlign w:val="bottom"/>
          </w:tcPr>
          <w:p w:rsidR="000F7523" w:rsidRPr="000F7523" w:rsidRDefault="000F7523" w:rsidP="000F7523">
            <w:pPr>
              <w:spacing w:after="0" w:line="240" w:lineRule="auto"/>
              <w:jc w:val="center"/>
              <w:rPr>
                <w:rFonts w:ascii="Times New Roman" w:eastAsia="MS Mincho" w:hAnsi="Times New Roman" w:cs="Times New Roman"/>
                <w:kern w:val="2"/>
                <w:sz w:val="24"/>
                <w:szCs w:val="21"/>
                <w:lang w:eastAsia="ja-JP"/>
              </w:rPr>
            </w:pPr>
            <w:r w:rsidRPr="000F7523">
              <w:rPr>
                <w:rFonts w:ascii="Times New Roman" w:eastAsia="MS Mincho" w:hAnsi="Times New Roman" w:cs="Times New Roman"/>
                <w:kern w:val="2"/>
                <w:sz w:val="24"/>
                <w:szCs w:val="21"/>
                <w:lang w:eastAsia="ja-JP"/>
              </w:rPr>
              <w:t>-</w:t>
            </w:r>
          </w:p>
        </w:tc>
        <w:tc>
          <w:tcPr>
            <w:tcW w:w="1139" w:type="dxa"/>
            <w:tcBorders>
              <w:top w:val="single" w:sz="4" w:space="0" w:color="auto"/>
              <w:bottom w:val="single" w:sz="4" w:space="0" w:color="auto"/>
            </w:tcBorders>
            <w:tcMar>
              <w:top w:w="15" w:type="dxa"/>
              <w:left w:w="15" w:type="dxa"/>
              <w:bottom w:w="0" w:type="dxa"/>
              <w:right w:w="15" w:type="dxa"/>
            </w:tcMar>
            <w:vAlign w:val="bottom"/>
          </w:tcPr>
          <w:p w:rsidR="000F7523" w:rsidRPr="000F7523" w:rsidRDefault="000F7523" w:rsidP="000F7523">
            <w:pPr>
              <w:spacing w:after="0" w:line="240" w:lineRule="auto"/>
              <w:jc w:val="center"/>
              <w:rPr>
                <w:rFonts w:ascii="Times New Roman" w:eastAsia="MS Mincho" w:hAnsi="Times New Roman" w:cs="Times New Roman"/>
                <w:kern w:val="2"/>
                <w:sz w:val="24"/>
                <w:szCs w:val="21"/>
                <w:lang w:eastAsia="ja-JP"/>
              </w:rPr>
            </w:pPr>
            <w:r w:rsidRPr="000F7523">
              <w:rPr>
                <w:rFonts w:ascii="Times New Roman" w:eastAsia="MS Mincho" w:hAnsi="Times New Roman" w:cs="Times New Roman"/>
                <w:kern w:val="2"/>
                <w:sz w:val="24"/>
                <w:szCs w:val="21"/>
                <w:lang w:eastAsia="ja-JP"/>
              </w:rPr>
              <w:t>-</w:t>
            </w:r>
          </w:p>
        </w:tc>
      </w:tr>
      <w:tr w:rsidR="000F7523" w:rsidRPr="000F7523" w:rsidTr="00027173">
        <w:trPr>
          <w:gridAfter w:val="1"/>
          <w:wAfter w:w="15" w:type="dxa"/>
          <w:trHeight w:val="270"/>
        </w:trPr>
        <w:tc>
          <w:tcPr>
            <w:tcW w:w="1095" w:type="dxa"/>
            <w:gridSpan w:val="3"/>
            <w:tcBorders>
              <w:top w:val="single" w:sz="4" w:space="0" w:color="auto"/>
              <w:bottom w:val="single" w:sz="4" w:space="0" w:color="auto"/>
            </w:tcBorders>
            <w:tcMar>
              <w:top w:w="15" w:type="dxa"/>
              <w:left w:w="15" w:type="dxa"/>
              <w:bottom w:w="0" w:type="dxa"/>
              <w:right w:w="15" w:type="dxa"/>
            </w:tcMar>
            <w:vAlign w:val="bottom"/>
          </w:tcPr>
          <w:p w:rsidR="000F7523" w:rsidRPr="000F7523" w:rsidRDefault="000F7523" w:rsidP="000F7523">
            <w:pPr>
              <w:spacing w:after="0" w:line="240" w:lineRule="auto"/>
              <w:jc w:val="both"/>
              <w:rPr>
                <w:rFonts w:ascii="Times New Roman" w:eastAsia="MS PGothic" w:hAnsi="Times New Roman" w:cs="Times New Roman"/>
                <w:kern w:val="2"/>
                <w:sz w:val="21"/>
                <w:szCs w:val="21"/>
                <w:lang w:eastAsia="ja-JP"/>
              </w:rPr>
            </w:pPr>
            <w:r w:rsidRPr="000F7523">
              <w:rPr>
                <w:rFonts w:ascii="Times New Roman" w:eastAsia="MS PGothic" w:hAnsi="Times New Roman" w:cs="Times New Roman"/>
                <w:kern w:val="2"/>
                <w:sz w:val="21"/>
                <w:szCs w:val="21"/>
                <w:lang w:eastAsia="ja-JP"/>
              </w:rPr>
              <w:t>3</w:t>
            </w:r>
            <w:r w:rsidRPr="000F7523">
              <w:rPr>
                <w:rFonts w:ascii="Times New Roman" w:eastAsia="MS PGothic" w:hAnsi="Times New Roman" w:cs="Times New Roman"/>
                <w:kern w:val="2"/>
                <w:sz w:val="21"/>
                <w:szCs w:val="21"/>
                <w:vertAlign w:val="superscript"/>
                <w:lang w:eastAsia="ja-JP"/>
              </w:rPr>
              <w:t>rd</w:t>
            </w:r>
            <w:r w:rsidRPr="000F7523">
              <w:rPr>
                <w:rFonts w:ascii="Times New Roman" w:eastAsia="MS PGothic" w:hAnsi="Times New Roman" w:cs="Times New Roman"/>
                <w:kern w:val="2"/>
                <w:sz w:val="21"/>
                <w:szCs w:val="21"/>
                <w:lang w:eastAsia="ja-JP"/>
              </w:rPr>
              <w:t xml:space="preserve"> month</w:t>
            </w:r>
          </w:p>
        </w:tc>
        <w:tc>
          <w:tcPr>
            <w:tcW w:w="3240" w:type="dxa"/>
            <w:gridSpan w:val="2"/>
            <w:tcBorders>
              <w:top w:val="single" w:sz="4" w:space="0" w:color="auto"/>
              <w:left w:val="nil"/>
              <w:bottom w:val="single" w:sz="4" w:space="0" w:color="auto"/>
            </w:tcBorders>
            <w:tcMar>
              <w:top w:w="15" w:type="dxa"/>
              <w:left w:w="15" w:type="dxa"/>
              <w:bottom w:w="0" w:type="dxa"/>
              <w:right w:w="15" w:type="dxa"/>
            </w:tcMar>
            <w:vAlign w:val="bottom"/>
          </w:tcPr>
          <w:p w:rsidR="000F7523" w:rsidRPr="000F7523" w:rsidRDefault="000F7523" w:rsidP="000F7523">
            <w:pPr>
              <w:spacing w:after="0" w:line="240" w:lineRule="auto"/>
              <w:jc w:val="both"/>
              <w:rPr>
                <w:rFonts w:ascii="Times New Roman" w:eastAsia="MS PGothic" w:hAnsi="Times New Roman" w:cs="Times New Roman"/>
                <w:kern w:val="2"/>
                <w:sz w:val="24"/>
                <w:szCs w:val="21"/>
                <w:lang w:eastAsia="ja-JP"/>
              </w:rPr>
            </w:pPr>
            <w:r w:rsidRPr="000F7523">
              <w:rPr>
                <w:rFonts w:ascii="Times New Roman" w:eastAsia="MS PGothic" w:hAnsi="Times New Roman" w:cs="Times New Roman"/>
                <w:kern w:val="2"/>
                <w:sz w:val="24"/>
                <w:szCs w:val="21"/>
                <w:lang w:eastAsia="ja-JP"/>
              </w:rPr>
              <w:t xml:space="preserve">　</w:t>
            </w:r>
          </w:p>
        </w:tc>
        <w:tc>
          <w:tcPr>
            <w:tcW w:w="1080" w:type="dxa"/>
            <w:gridSpan w:val="2"/>
            <w:tcBorders>
              <w:top w:val="single" w:sz="4" w:space="0" w:color="auto"/>
              <w:bottom w:val="single" w:sz="4" w:space="0" w:color="auto"/>
            </w:tcBorders>
            <w:tcMar>
              <w:top w:w="15" w:type="dxa"/>
              <w:left w:w="15" w:type="dxa"/>
              <w:bottom w:w="0" w:type="dxa"/>
              <w:right w:w="15" w:type="dxa"/>
            </w:tcMar>
            <w:vAlign w:val="bottom"/>
          </w:tcPr>
          <w:p w:rsidR="000F7523" w:rsidRPr="000F7523" w:rsidRDefault="000F7523" w:rsidP="000F7523">
            <w:pPr>
              <w:spacing w:after="0" w:line="240" w:lineRule="auto"/>
              <w:jc w:val="center"/>
              <w:rPr>
                <w:rFonts w:ascii="Times New Roman" w:eastAsia="MS Mincho" w:hAnsi="Times New Roman" w:cs="Times New Roman"/>
                <w:kern w:val="2"/>
                <w:sz w:val="24"/>
                <w:szCs w:val="21"/>
                <w:lang w:eastAsia="ja-JP"/>
              </w:rPr>
            </w:pPr>
          </w:p>
        </w:tc>
        <w:tc>
          <w:tcPr>
            <w:tcW w:w="807" w:type="dxa"/>
            <w:gridSpan w:val="2"/>
            <w:tcBorders>
              <w:top w:val="single" w:sz="4" w:space="0" w:color="auto"/>
              <w:bottom w:val="single" w:sz="4" w:space="0" w:color="auto"/>
            </w:tcBorders>
            <w:tcMar>
              <w:top w:w="15" w:type="dxa"/>
              <w:left w:w="15" w:type="dxa"/>
              <w:bottom w:w="0" w:type="dxa"/>
              <w:right w:w="15" w:type="dxa"/>
            </w:tcMar>
            <w:vAlign w:val="bottom"/>
          </w:tcPr>
          <w:p w:rsidR="000F7523" w:rsidRPr="000F7523" w:rsidRDefault="000F7523" w:rsidP="000F7523">
            <w:pPr>
              <w:spacing w:after="0" w:line="240" w:lineRule="auto"/>
              <w:jc w:val="center"/>
              <w:rPr>
                <w:rFonts w:ascii="Times New Roman" w:eastAsia="MS Mincho" w:hAnsi="Times New Roman" w:cs="Times New Roman"/>
                <w:kern w:val="2"/>
                <w:sz w:val="24"/>
                <w:szCs w:val="21"/>
                <w:lang w:eastAsia="ja-JP"/>
              </w:rPr>
            </w:pPr>
          </w:p>
        </w:tc>
        <w:tc>
          <w:tcPr>
            <w:tcW w:w="1173" w:type="dxa"/>
            <w:gridSpan w:val="2"/>
            <w:tcBorders>
              <w:top w:val="single" w:sz="4" w:space="0" w:color="auto"/>
              <w:bottom w:val="single" w:sz="4" w:space="0" w:color="auto"/>
            </w:tcBorders>
            <w:tcMar>
              <w:top w:w="15" w:type="dxa"/>
              <w:left w:w="15" w:type="dxa"/>
              <w:bottom w:w="0" w:type="dxa"/>
              <w:right w:w="15" w:type="dxa"/>
            </w:tcMar>
            <w:vAlign w:val="bottom"/>
          </w:tcPr>
          <w:p w:rsidR="000F7523" w:rsidRPr="000F7523" w:rsidRDefault="000F7523" w:rsidP="000F7523">
            <w:pPr>
              <w:spacing w:after="0" w:line="240" w:lineRule="auto"/>
              <w:jc w:val="center"/>
              <w:rPr>
                <w:rFonts w:ascii="Times New Roman" w:eastAsia="MS Mincho" w:hAnsi="Times New Roman" w:cs="Times New Roman"/>
                <w:kern w:val="2"/>
                <w:sz w:val="24"/>
                <w:szCs w:val="21"/>
                <w:lang w:eastAsia="ja-JP"/>
              </w:rPr>
            </w:pPr>
          </w:p>
        </w:tc>
        <w:tc>
          <w:tcPr>
            <w:tcW w:w="1139" w:type="dxa"/>
            <w:tcBorders>
              <w:top w:val="single" w:sz="4" w:space="0" w:color="auto"/>
              <w:bottom w:val="single" w:sz="4" w:space="0" w:color="auto"/>
            </w:tcBorders>
            <w:tcMar>
              <w:top w:w="15" w:type="dxa"/>
              <w:left w:w="15" w:type="dxa"/>
              <w:bottom w:w="0" w:type="dxa"/>
              <w:right w:w="15" w:type="dxa"/>
            </w:tcMar>
            <w:vAlign w:val="bottom"/>
          </w:tcPr>
          <w:p w:rsidR="000F7523" w:rsidRPr="000F7523" w:rsidRDefault="000F7523" w:rsidP="000F7523">
            <w:pPr>
              <w:spacing w:after="0" w:line="240" w:lineRule="auto"/>
              <w:jc w:val="center"/>
              <w:rPr>
                <w:rFonts w:ascii="Times New Roman" w:eastAsia="MS Mincho" w:hAnsi="Times New Roman" w:cs="Times New Roman"/>
                <w:kern w:val="2"/>
                <w:sz w:val="24"/>
                <w:szCs w:val="21"/>
                <w:lang w:eastAsia="ja-JP"/>
              </w:rPr>
            </w:pPr>
          </w:p>
        </w:tc>
      </w:tr>
      <w:tr w:rsidR="000F7523" w:rsidRPr="000F7523" w:rsidTr="00027173">
        <w:trPr>
          <w:gridAfter w:val="1"/>
          <w:wAfter w:w="15" w:type="dxa"/>
          <w:trHeight w:val="270"/>
        </w:trPr>
        <w:tc>
          <w:tcPr>
            <w:tcW w:w="1095" w:type="dxa"/>
            <w:gridSpan w:val="3"/>
            <w:tcBorders>
              <w:top w:val="single" w:sz="4" w:space="0" w:color="auto"/>
              <w:bottom w:val="double" w:sz="4" w:space="0" w:color="auto"/>
            </w:tcBorders>
            <w:tcMar>
              <w:top w:w="15" w:type="dxa"/>
              <w:left w:w="15" w:type="dxa"/>
              <w:bottom w:w="0" w:type="dxa"/>
              <w:right w:w="15" w:type="dxa"/>
            </w:tcMar>
            <w:vAlign w:val="bottom"/>
          </w:tcPr>
          <w:p w:rsidR="000F7523" w:rsidRPr="000F7523" w:rsidRDefault="000F7523" w:rsidP="000F7523">
            <w:pPr>
              <w:spacing w:after="0" w:line="240" w:lineRule="auto"/>
              <w:jc w:val="both"/>
              <w:rPr>
                <w:rFonts w:ascii="Times New Roman" w:eastAsia="MS PGothic" w:hAnsi="Times New Roman" w:cs="Times New Roman"/>
                <w:kern w:val="2"/>
                <w:sz w:val="21"/>
                <w:szCs w:val="21"/>
                <w:lang w:eastAsia="ja-JP"/>
              </w:rPr>
            </w:pPr>
            <w:r w:rsidRPr="000F7523">
              <w:rPr>
                <w:rFonts w:ascii="Times New Roman" w:eastAsia="MS PGothic" w:hAnsi="Times New Roman" w:cs="Times New Roman"/>
                <w:kern w:val="2"/>
                <w:sz w:val="21"/>
                <w:szCs w:val="21"/>
                <w:lang w:eastAsia="ja-JP"/>
              </w:rPr>
              <w:t>4</w:t>
            </w:r>
            <w:r w:rsidRPr="000F7523">
              <w:rPr>
                <w:rFonts w:ascii="Times New Roman" w:eastAsia="MS PGothic" w:hAnsi="Times New Roman" w:cs="Times New Roman"/>
                <w:kern w:val="2"/>
                <w:sz w:val="21"/>
                <w:szCs w:val="21"/>
                <w:vertAlign w:val="superscript"/>
                <w:lang w:eastAsia="ja-JP"/>
              </w:rPr>
              <w:t>th</w:t>
            </w:r>
            <w:r w:rsidRPr="000F7523">
              <w:rPr>
                <w:rFonts w:ascii="Times New Roman" w:eastAsia="MS PGothic" w:hAnsi="Times New Roman" w:cs="Times New Roman"/>
                <w:kern w:val="2"/>
                <w:sz w:val="21"/>
                <w:szCs w:val="21"/>
                <w:lang w:eastAsia="ja-JP"/>
              </w:rPr>
              <w:t xml:space="preserve"> month</w:t>
            </w:r>
          </w:p>
        </w:tc>
        <w:tc>
          <w:tcPr>
            <w:tcW w:w="3240" w:type="dxa"/>
            <w:gridSpan w:val="2"/>
            <w:tcBorders>
              <w:top w:val="single" w:sz="4" w:space="0" w:color="auto"/>
              <w:left w:val="nil"/>
              <w:bottom w:val="double" w:sz="4" w:space="0" w:color="auto"/>
            </w:tcBorders>
            <w:tcMar>
              <w:top w:w="15" w:type="dxa"/>
              <w:left w:w="15" w:type="dxa"/>
              <w:bottom w:w="0" w:type="dxa"/>
              <w:right w:w="15" w:type="dxa"/>
            </w:tcMar>
            <w:vAlign w:val="bottom"/>
          </w:tcPr>
          <w:p w:rsidR="000F7523" w:rsidRPr="000F7523" w:rsidRDefault="000F7523" w:rsidP="000F7523">
            <w:pPr>
              <w:spacing w:after="0" w:line="240" w:lineRule="auto"/>
              <w:jc w:val="both"/>
              <w:rPr>
                <w:rFonts w:ascii="Times New Roman" w:eastAsia="MS PGothic" w:hAnsi="Times New Roman" w:cs="Times New Roman"/>
                <w:kern w:val="2"/>
                <w:sz w:val="24"/>
                <w:szCs w:val="21"/>
                <w:lang w:eastAsia="ja-JP"/>
              </w:rPr>
            </w:pPr>
            <w:r w:rsidRPr="000F7523">
              <w:rPr>
                <w:rFonts w:ascii="Times New Roman" w:eastAsia="MS PGothic" w:hAnsi="Times New Roman" w:cs="Times New Roman"/>
                <w:kern w:val="2"/>
                <w:sz w:val="24"/>
                <w:szCs w:val="21"/>
                <w:lang w:eastAsia="ja-JP"/>
              </w:rPr>
              <w:t xml:space="preserve">　</w:t>
            </w:r>
          </w:p>
        </w:tc>
        <w:tc>
          <w:tcPr>
            <w:tcW w:w="1080" w:type="dxa"/>
            <w:gridSpan w:val="2"/>
            <w:tcBorders>
              <w:top w:val="single" w:sz="4" w:space="0" w:color="auto"/>
              <w:bottom w:val="double" w:sz="4" w:space="0" w:color="auto"/>
            </w:tcBorders>
            <w:tcMar>
              <w:top w:w="15" w:type="dxa"/>
              <w:left w:w="15" w:type="dxa"/>
              <w:bottom w:w="0" w:type="dxa"/>
              <w:right w:w="15" w:type="dxa"/>
            </w:tcMar>
            <w:vAlign w:val="bottom"/>
          </w:tcPr>
          <w:p w:rsidR="000F7523" w:rsidRPr="000F7523" w:rsidRDefault="000F7523" w:rsidP="000F7523">
            <w:pPr>
              <w:spacing w:after="0" w:line="240" w:lineRule="auto"/>
              <w:jc w:val="center"/>
              <w:rPr>
                <w:rFonts w:ascii="Times New Roman" w:eastAsia="MS Mincho" w:hAnsi="Times New Roman" w:cs="Times New Roman"/>
                <w:kern w:val="2"/>
                <w:sz w:val="24"/>
                <w:szCs w:val="21"/>
                <w:lang w:eastAsia="ja-JP"/>
              </w:rPr>
            </w:pPr>
          </w:p>
        </w:tc>
        <w:tc>
          <w:tcPr>
            <w:tcW w:w="807" w:type="dxa"/>
            <w:gridSpan w:val="2"/>
            <w:tcBorders>
              <w:top w:val="single" w:sz="4" w:space="0" w:color="auto"/>
              <w:bottom w:val="double" w:sz="4" w:space="0" w:color="auto"/>
            </w:tcBorders>
            <w:tcMar>
              <w:top w:w="15" w:type="dxa"/>
              <w:left w:w="15" w:type="dxa"/>
              <w:bottom w:w="0" w:type="dxa"/>
              <w:right w:w="15" w:type="dxa"/>
            </w:tcMar>
            <w:vAlign w:val="bottom"/>
          </w:tcPr>
          <w:p w:rsidR="000F7523" w:rsidRPr="000F7523" w:rsidRDefault="000F7523" w:rsidP="000F7523">
            <w:pPr>
              <w:spacing w:after="0" w:line="240" w:lineRule="auto"/>
              <w:jc w:val="center"/>
              <w:rPr>
                <w:rFonts w:ascii="Times New Roman" w:eastAsia="MS Mincho" w:hAnsi="Times New Roman" w:cs="Times New Roman"/>
                <w:kern w:val="2"/>
                <w:sz w:val="24"/>
                <w:szCs w:val="21"/>
                <w:lang w:eastAsia="ja-JP"/>
              </w:rPr>
            </w:pPr>
          </w:p>
        </w:tc>
        <w:tc>
          <w:tcPr>
            <w:tcW w:w="1173" w:type="dxa"/>
            <w:gridSpan w:val="2"/>
            <w:tcBorders>
              <w:top w:val="single" w:sz="4" w:space="0" w:color="auto"/>
              <w:bottom w:val="double" w:sz="4" w:space="0" w:color="auto"/>
            </w:tcBorders>
            <w:tcMar>
              <w:top w:w="15" w:type="dxa"/>
              <w:left w:w="15" w:type="dxa"/>
              <w:bottom w:w="0" w:type="dxa"/>
              <w:right w:w="15" w:type="dxa"/>
            </w:tcMar>
            <w:vAlign w:val="bottom"/>
          </w:tcPr>
          <w:p w:rsidR="000F7523" w:rsidRPr="000F7523" w:rsidRDefault="000F7523" w:rsidP="000F7523">
            <w:pPr>
              <w:spacing w:after="0" w:line="240" w:lineRule="auto"/>
              <w:jc w:val="center"/>
              <w:rPr>
                <w:rFonts w:ascii="Times New Roman" w:eastAsia="MS Mincho" w:hAnsi="Times New Roman" w:cs="Times New Roman"/>
                <w:kern w:val="2"/>
                <w:sz w:val="24"/>
                <w:szCs w:val="21"/>
                <w:lang w:eastAsia="ja-JP"/>
              </w:rPr>
            </w:pPr>
          </w:p>
        </w:tc>
        <w:tc>
          <w:tcPr>
            <w:tcW w:w="1139" w:type="dxa"/>
            <w:tcBorders>
              <w:top w:val="single" w:sz="4" w:space="0" w:color="auto"/>
              <w:bottom w:val="double" w:sz="4" w:space="0" w:color="auto"/>
            </w:tcBorders>
            <w:tcMar>
              <w:top w:w="15" w:type="dxa"/>
              <w:left w:w="15" w:type="dxa"/>
              <w:bottom w:w="0" w:type="dxa"/>
              <w:right w:w="15" w:type="dxa"/>
            </w:tcMar>
            <w:vAlign w:val="bottom"/>
          </w:tcPr>
          <w:p w:rsidR="000F7523" w:rsidRPr="000F7523" w:rsidRDefault="000F7523" w:rsidP="000F7523">
            <w:pPr>
              <w:spacing w:after="0" w:line="240" w:lineRule="auto"/>
              <w:jc w:val="center"/>
              <w:rPr>
                <w:rFonts w:ascii="Times New Roman" w:eastAsia="MS Mincho" w:hAnsi="Times New Roman" w:cs="Times New Roman"/>
                <w:kern w:val="2"/>
                <w:sz w:val="24"/>
                <w:szCs w:val="21"/>
                <w:lang w:eastAsia="ja-JP"/>
              </w:rPr>
            </w:pPr>
          </w:p>
        </w:tc>
      </w:tr>
      <w:tr w:rsidR="000F7523" w:rsidRPr="000F7523" w:rsidTr="00027173">
        <w:trPr>
          <w:gridAfter w:val="1"/>
          <w:wAfter w:w="15" w:type="dxa"/>
          <w:trHeight w:val="694"/>
        </w:trPr>
        <w:tc>
          <w:tcPr>
            <w:tcW w:w="8534" w:type="dxa"/>
            <w:gridSpan w:val="12"/>
            <w:tcBorders>
              <w:top w:val="double" w:sz="4" w:space="0" w:color="auto"/>
              <w:left w:val="nil"/>
              <w:bottom w:val="nil"/>
              <w:right w:val="nil"/>
            </w:tcBorders>
            <w:noWrap/>
            <w:tcMar>
              <w:top w:w="15" w:type="dxa"/>
              <w:left w:w="15" w:type="dxa"/>
              <w:bottom w:w="0" w:type="dxa"/>
              <w:right w:w="15" w:type="dxa"/>
            </w:tcMar>
            <w:vAlign w:val="bottom"/>
          </w:tcPr>
          <w:p w:rsidR="000F7523" w:rsidRPr="000F7523" w:rsidRDefault="000F7523" w:rsidP="000F7523">
            <w:pPr>
              <w:spacing w:after="0" w:line="240" w:lineRule="auto"/>
              <w:jc w:val="both"/>
              <w:rPr>
                <w:rFonts w:ascii="Times New Roman" w:eastAsia="MS PGothic" w:hAnsi="Times New Roman" w:cs="Times New Roman"/>
                <w:b/>
                <w:bCs/>
                <w:kern w:val="2"/>
                <w:sz w:val="24"/>
                <w:szCs w:val="21"/>
                <w:lang w:eastAsia="ja-JP"/>
              </w:rPr>
            </w:pPr>
          </w:p>
          <w:p w:rsidR="000F7523" w:rsidRPr="000F7523" w:rsidRDefault="000F7523" w:rsidP="000F7523">
            <w:pPr>
              <w:spacing w:after="0" w:line="240" w:lineRule="auto"/>
              <w:jc w:val="both"/>
              <w:rPr>
                <w:rFonts w:ascii="Times New Roman" w:eastAsia="MS PGothic" w:hAnsi="Times New Roman" w:cs="Times New Roman"/>
                <w:b/>
                <w:bCs/>
                <w:kern w:val="2"/>
                <w:sz w:val="24"/>
                <w:szCs w:val="21"/>
                <w:lang w:eastAsia="ja-JP"/>
              </w:rPr>
            </w:pPr>
            <w:r w:rsidRPr="000F7523">
              <w:rPr>
                <w:rFonts w:ascii="Times New Roman" w:eastAsia="MS PGothic" w:hAnsi="Times New Roman" w:cs="Times New Roman"/>
                <w:b/>
                <w:bCs/>
                <w:kern w:val="2"/>
                <w:sz w:val="24"/>
                <w:szCs w:val="21"/>
                <w:lang w:eastAsia="ja-JP"/>
              </w:rPr>
              <w:t xml:space="preserve">Table 2. Recitation by monks and </w:t>
            </w:r>
            <w:r w:rsidRPr="000F7523">
              <w:rPr>
                <w:rFonts w:ascii="Times New Roman" w:eastAsia="MS PGothic" w:hAnsi="Times New Roman" w:cs="Times New Roman"/>
                <w:b/>
                <w:bCs/>
                <w:i/>
                <w:iCs/>
                <w:kern w:val="2"/>
                <w:sz w:val="24"/>
                <w:szCs w:val="21"/>
                <w:lang w:eastAsia="ja-JP"/>
              </w:rPr>
              <w:t>care</w:t>
            </w:r>
            <w:r w:rsidRPr="000F7523">
              <w:rPr>
                <w:rFonts w:ascii="Times New Roman" w:eastAsia="MS PGothic" w:hAnsi="Times New Roman" w:cs="Times New Roman"/>
                <w:b/>
                <w:bCs/>
                <w:kern w:val="2"/>
                <w:sz w:val="24"/>
                <w:szCs w:val="21"/>
                <w:lang w:eastAsia="ja-JP"/>
              </w:rPr>
              <w:t xml:space="preserve"> in other Buddhist rituals</w:t>
            </w:r>
          </w:p>
        </w:tc>
      </w:tr>
      <w:tr w:rsidR="000F7523" w:rsidRPr="000F7523" w:rsidTr="00027173">
        <w:trPr>
          <w:gridAfter w:val="1"/>
          <w:wAfter w:w="15" w:type="dxa"/>
          <w:cantSplit/>
          <w:trHeight w:val="270"/>
        </w:trPr>
        <w:tc>
          <w:tcPr>
            <w:tcW w:w="50" w:type="dxa"/>
            <w:gridSpan w:val="2"/>
            <w:tcMar>
              <w:top w:w="15" w:type="dxa"/>
              <w:left w:w="15" w:type="dxa"/>
              <w:bottom w:w="0" w:type="dxa"/>
              <w:right w:w="15" w:type="dxa"/>
            </w:tcMar>
            <w:vAlign w:val="bottom"/>
          </w:tcPr>
          <w:p w:rsidR="000F7523" w:rsidRPr="000F7523" w:rsidRDefault="000F7523" w:rsidP="000F7523">
            <w:pPr>
              <w:spacing w:after="0" w:line="240" w:lineRule="auto"/>
              <w:jc w:val="both"/>
              <w:rPr>
                <w:rFonts w:ascii="Times New Roman" w:eastAsia="MS PGothic" w:hAnsi="Times New Roman" w:cs="Times New Roman"/>
                <w:kern w:val="2"/>
                <w:sz w:val="24"/>
                <w:szCs w:val="21"/>
                <w:lang w:eastAsia="ja-JP"/>
              </w:rPr>
            </w:pPr>
          </w:p>
        </w:tc>
        <w:tc>
          <w:tcPr>
            <w:tcW w:w="3205" w:type="dxa"/>
            <w:gridSpan w:val="2"/>
            <w:tcBorders>
              <w:top w:val="double" w:sz="4" w:space="0" w:color="auto"/>
            </w:tcBorders>
            <w:tcMar>
              <w:top w:w="15" w:type="dxa"/>
              <w:left w:w="15" w:type="dxa"/>
              <w:bottom w:w="0" w:type="dxa"/>
              <w:right w:w="15" w:type="dxa"/>
            </w:tcMar>
            <w:vAlign w:val="center"/>
          </w:tcPr>
          <w:p w:rsidR="000F7523" w:rsidRPr="000F7523" w:rsidRDefault="000F7523" w:rsidP="000F7523">
            <w:pPr>
              <w:spacing w:after="0" w:line="240" w:lineRule="auto"/>
              <w:jc w:val="both"/>
              <w:rPr>
                <w:rFonts w:ascii="Times New Roman" w:eastAsia="MS PGothic" w:hAnsi="Times New Roman" w:cs="Times New Roman"/>
                <w:kern w:val="2"/>
                <w:szCs w:val="20"/>
                <w:lang w:eastAsia="ja-JP"/>
              </w:rPr>
            </w:pPr>
          </w:p>
        </w:tc>
        <w:tc>
          <w:tcPr>
            <w:tcW w:w="2520" w:type="dxa"/>
            <w:gridSpan w:val="4"/>
            <w:tcBorders>
              <w:top w:val="double" w:sz="4" w:space="0" w:color="auto"/>
              <w:bottom w:val="single" w:sz="4" w:space="0" w:color="auto"/>
            </w:tcBorders>
            <w:tcMar>
              <w:top w:w="15" w:type="dxa"/>
              <w:left w:w="15" w:type="dxa"/>
              <w:bottom w:w="0" w:type="dxa"/>
              <w:right w:w="15" w:type="dxa"/>
            </w:tcMar>
            <w:vAlign w:val="center"/>
          </w:tcPr>
          <w:p w:rsidR="000F7523" w:rsidRPr="000F7523" w:rsidRDefault="000F7523" w:rsidP="000F7523">
            <w:pPr>
              <w:spacing w:after="0" w:line="240" w:lineRule="auto"/>
              <w:jc w:val="center"/>
              <w:rPr>
                <w:rFonts w:ascii="Times New Roman" w:eastAsia="MS PGothic" w:hAnsi="Times New Roman" w:cs="Times New Roman"/>
                <w:kern w:val="2"/>
                <w:szCs w:val="20"/>
                <w:lang w:eastAsia="ja-JP"/>
              </w:rPr>
            </w:pPr>
            <w:r w:rsidRPr="000F7523">
              <w:rPr>
                <w:rFonts w:ascii="Times New Roman" w:eastAsia="MS PGothic" w:hAnsi="Times New Roman" w:cs="Times New Roman"/>
                <w:kern w:val="2"/>
                <w:szCs w:val="20"/>
                <w:lang w:eastAsia="ja-JP"/>
              </w:rPr>
              <w:t>Monk</w:t>
            </w:r>
          </w:p>
        </w:tc>
        <w:tc>
          <w:tcPr>
            <w:tcW w:w="2759" w:type="dxa"/>
            <w:gridSpan w:val="4"/>
            <w:tcBorders>
              <w:top w:val="double" w:sz="4" w:space="0" w:color="auto"/>
              <w:bottom w:val="single" w:sz="4" w:space="0" w:color="auto"/>
            </w:tcBorders>
            <w:tcMar>
              <w:top w:w="15" w:type="dxa"/>
              <w:left w:w="15" w:type="dxa"/>
              <w:bottom w:w="0" w:type="dxa"/>
              <w:right w:w="15" w:type="dxa"/>
            </w:tcMar>
            <w:vAlign w:val="center"/>
          </w:tcPr>
          <w:p w:rsidR="000F7523" w:rsidRPr="000F7523" w:rsidRDefault="000F7523" w:rsidP="000F7523">
            <w:pPr>
              <w:spacing w:after="0" w:line="240" w:lineRule="auto"/>
              <w:jc w:val="center"/>
              <w:rPr>
                <w:rFonts w:ascii="Times New Roman" w:eastAsia="MS PGothic" w:hAnsi="Times New Roman" w:cs="Times New Roman"/>
                <w:i/>
                <w:iCs/>
                <w:kern w:val="2"/>
                <w:szCs w:val="20"/>
                <w:lang w:eastAsia="ja-JP"/>
              </w:rPr>
            </w:pPr>
            <w:r w:rsidRPr="000F7523">
              <w:rPr>
                <w:rFonts w:ascii="Times New Roman" w:eastAsia="MS PGothic" w:hAnsi="Times New Roman" w:cs="Times New Roman"/>
                <w:i/>
                <w:iCs/>
                <w:kern w:val="2"/>
                <w:szCs w:val="20"/>
                <w:lang w:eastAsia="ja-JP"/>
              </w:rPr>
              <w:t>Care</w:t>
            </w:r>
          </w:p>
        </w:tc>
      </w:tr>
      <w:tr w:rsidR="000F7523" w:rsidRPr="000F7523" w:rsidTr="00027173">
        <w:trPr>
          <w:cantSplit/>
          <w:trHeight w:val="555"/>
        </w:trPr>
        <w:tc>
          <w:tcPr>
            <w:tcW w:w="20" w:type="dxa"/>
            <w:vAlign w:val="center"/>
          </w:tcPr>
          <w:p w:rsidR="000F7523" w:rsidRPr="000F7523" w:rsidRDefault="000F7523" w:rsidP="000F7523">
            <w:pPr>
              <w:spacing w:after="0" w:line="240" w:lineRule="auto"/>
              <w:jc w:val="both"/>
              <w:rPr>
                <w:rFonts w:ascii="Times New Roman" w:eastAsia="MS PGothic" w:hAnsi="Times New Roman" w:cs="Times New Roman"/>
                <w:kern w:val="2"/>
                <w:sz w:val="24"/>
                <w:szCs w:val="21"/>
                <w:lang w:eastAsia="ja-JP"/>
              </w:rPr>
            </w:pPr>
          </w:p>
        </w:tc>
        <w:tc>
          <w:tcPr>
            <w:tcW w:w="3235" w:type="dxa"/>
            <w:gridSpan w:val="3"/>
            <w:tcBorders>
              <w:bottom w:val="single" w:sz="4" w:space="0" w:color="auto"/>
            </w:tcBorders>
            <w:tcMar>
              <w:top w:w="15" w:type="dxa"/>
              <w:left w:w="15" w:type="dxa"/>
              <w:bottom w:w="0" w:type="dxa"/>
              <w:right w:w="15" w:type="dxa"/>
            </w:tcMar>
          </w:tcPr>
          <w:p w:rsidR="000F7523" w:rsidRPr="000F7523" w:rsidRDefault="000F7523" w:rsidP="000F7523">
            <w:pPr>
              <w:spacing w:after="0" w:line="240" w:lineRule="auto"/>
              <w:jc w:val="center"/>
              <w:rPr>
                <w:rFonts w:ascii="Times New Roman" w:eastAsia="MS PGothic" w:hAnsi="Times New Roman" w:cs="Times New Roman"/>
                <w:kern w:val="2"/>
                <w:szCs w:val="20"/>
                <w:lang w:eastAsia="ja-JP"/>
              </w:rPr>
            </w:pPr>
            <w:r w:rsidRPr="000F7523">
              <w:rPr>
                <w:rFonts w:ascii="Times New Roman" w:eastAsia="MS PGothic" w:hAnsi="Times New Roman" w:cs="Times New Roman"/>
                <w:kern w:val="2"/>
                <w:szCs w:val="20"/>
                <w:lang w:eastAsia="ja-JP"/>
              </w:rPr>
              <w:t>Name of ritual (Occasion)</w:t>
            </w:r>
          </w:p>
        </w:tc>
        <w:tc>
          <w:tcPr>
            <w:tcW w:w="1260" w:type="dxa"/>
            <w:gridSpan w:val="2"/>
            <w:tcBorders>
              <w:top w:val="single" w:sz="4" w:space="0" w:color="auto"/>
              <w:bottom w:val="single" w:sz="4" w:space="0" w:color="auto"/>
            </w:tcBorders>
            <w:tcMar>
              <w:top w:w="15" w:type="dxa"/>
              <w:left w:w="15" w:type="dxa"/>
              <w:bottom w:w="0" w:type="dxa"/>
              <w:right w:w="15" w:type="dxa"/>
            </w:tcMar>
            <w:vAlign w:val="center"/>
          </w:tcPr>
          <w:p w:rsidR="000F7523" w:rsidRPr="000F7523" w:rsidRDefault="000F7523" w:rsidP="000F7523">
            <w:pPr>
              <w:spacing w:after="0" w:line="240" w:lineRule="auto"/>
              <w:jc w:val="both"/>
              <w:rPr>
                <w:rFonts w:ascii="Times New Roman" w:eastAsia="MS PGothic" w:hAnsi="Times New Roman" w:cs="Times New Roman"/>
                <w:kern w:val="2"/>
                <w:szCs w:val="20"/>
                <w:lang w:eastAsia="ja-JP"/>
              </w:rPr>
            </w:pPr>
            <w:r w:rsidRPr="000F7523">
              <w:rPr>
                <w:rFonts w:ascii="Times New Roman" w:eastAsia="MS PGothic" w:hAnsi="Times New Roman" w:cs="Times New Roman"/>
                <w:kern w:val="2"/>
                <w:szCs w:val="20"/>
                <w:lang w:eastAsia="ja-JP"/>
              </w:rPr>
              <w:t>Chanting of Pali texts</w:t>
            </w:r>
          </w:p>
        </w:tc>
        <w:tc>
          <w:tcPr>
            <w:tcW w:w="1260" w:type="dxa"/>
            <w:gridSpan w:val="2"/>
            <w:tcBorders>
              <w:top w:val="single" w:sz="4" w:space="0" w:color="auto"/>
              <w:bottom w:val="single" w:sz="4" w:space="0" w:color="auto"/>
            </w:tcBorders>
            <w:tcMar>
              <w:top w:w="15" w:type="dxa"/>
              <w:left w:w="15" w:type="dxa"/>
              <w:bottom w:w="0" w:type="dxa"/>
              <w:right w:w="15" w:type="dxa"/>
            </w:tcMar>
            <w:vAlign w:val="center"/>
          </w:tcPr>
          <w:p w:rsidR="000F7523" w:rsidRPr="000F7523" w:rsidRDefault="000F7523" w:rsidP="000F7523">
            <w:pPr>
              <w:spacing w:after="0" w:line="240" w:lineRule="auto"/>
              <w:jc w:val="both"/>
              <w:rPr>
                <w:rFonts w:ascii="Times New Roman" w:eastAsia="MS PGothic" w:hAnsi="Times New Roman" w:cs="Times New Roman"/>
                <w:kern w:val="2"/>
                <w:szCs w:val="20"/>
                <w:lang w:eastAsia="ja-JP"/>
              </w:rPr>
            </w:pPr>
            <w:r w:rsidRPr="000F7523">
              <w:rPr>
                <w:rFonts w:ascii="Times New Roman" w:eastAsia="MS PGothic" w:hAnsi="Times New Roman" w:cs="Times New Roman"/>
                <w:kern w:val="2"/>
                <w:szCs w:val="20"/>
                <w:lang w:eastAsia="ja-JP"/>
              </w:rPr>
              <w:t>Sermon</w:t>
            </w:r>
          </w:p>
        </w:tc>
        <w:tc>
          <w:tcPr>
            <w:tcW w:w="1260" w:type="dxa"/>
            <w:gridSpan w:val="2"/>
            <w:tcBorders>
              <w:bottom w:val="single" w:sz="4" w:space="0" w:color="auto"/>
            </w:tcBorders>
            <w:tcMar>
              <w:top w:w="15" w:type="dxa"/>
              <w:left w:w="15" w:type="dxa"/>
              <w:bottom w:w="0" w:type="dxa"/>
              <w:right w:w="15" w:type="dxa"/>
            </w:tcMar>
            <w:vAlign w:val="center"/>
          </w:tcPr>
          <w:p w:rsidR="000F7523" w:rsidRPr="000F7523" w:rsidRDefault="000F7523" w:rsidP="000F7523">
            <w:pPr>
              <w:spacing w:after="0" w:line="240" w:lineRule="auto"/>
              <w:jc w:val="both"/>
              <w:rPr>
                <w:rFonts w:ascii="Times New Roman" w:eastAsia="MS PGothic" w:hAnsi="Times New Roman" w:cs="Times New Roman"/>
                <w:kern w:val="2"/>
                <w:szCs w:val="20"/>
                <w:lang w:eastAsia="ja-JP"/>
              </w:rPr>
            </w:pPr>
            <w:r w:rsidRPr="000F7523">
              <w:rPr>
                <w:rFonts w:ascii="Times New Roman" w:eastAsia="MS PGothic" w:hAnsi="Times New Roman" w:cs="Times New Roman"/>
                <w:kern w:val="2"/>
                <w:szCs w:val="20"/>
                <w:lang w:eastAsia="ja-JP"/>
              </w:rPr>
              <w:t>Recitation of</w:t>
            </w:r>
            <w:r w:rsidRPr="000F7523">
              <w:rPr>
                <w:rFonts w:ascii="Times New Roman" w:eastAsia="MS PMincho" w:hAnsi="Times New Roman" w:cs="Times New Roman"/>
                <w:i/>
                <w:iCs/>
                <w:kern w:val="2"/>
                <w:szCs w:val="20"/>
                <w:lang w:eastAsia="ja-JP"/>
              </w:rPr>
              <w:t>l</w:t>
            </w:r>
            <w:r w:rsidRPr="000F7523">
              <w:rPr>
                <w:rFonts w:ascii="Times New Roman" w:eastAsia="MS PGothic" w:hAnsi="Times New Roman" w:cs="Times New Roman"/>
                <w:i/>
                <w:iCs/>
                <w:kern w:val="2"/>
                <w:szCs w:val="20"/>
                <w:lang w:eastAsia="ja-JP"/>
              </w:rPr>
              <w:t>ik</w:t>
            </w:r>
            <w:r w:rsidRPr="000F7523">
              <w:rPr>
                <w:rFonts w:ascii="Times New Roman" w:eastAsia="MS PMincho" w:hAnsi="Times New Roman" w:cs="Times New Roman"/>
                <w:i/>
                <w:iCs/>
                <w:kern w:val="2"/>
                <w:szCs w:val="20"/>
                <w:lang w:eastAsia="ja-JP"/>
              </w:rPr>
              <w:t>l</w:t>
            </w:r>
            <w:r w:rsidRPr="000F7523">
              <w:rPr>
                <w:rFonts w:ascii="Times New Roman" w:eastAsia="MS PGothic" w:hAnsi="Times New Roman" w:cs="Times New Roman"/>
                <w:i/>
                <w:iCs/>
                <w:kern w:val="2"/>
                <w:szCs w:val="20"/>
                <w:lang w:eastAsia="ja-JP"/>
              </w:rPr>
              <w:t>ong</w:t>
            </w:r>
          </w:p>
        </w:tc>
        <w:tc>
          <w:tcPr>
            <w:tcW w:w="1499" w:type="dxa"/>
            <w:gridSpan w:val="3"/>
            <w:tcBorders>
              <w:bottom w:val="single" w:sz="4" w:space="0" w:color="auto"/>
            </w:tcBorders>
            <w:tcMar>
              <w:top w:w="15" w:type="dxa"/>
              <w:left w:w="15" w:type="dxa"/>
              <w:bottom w:w="0" w:type="dxa"/>
              <w:right w:w="15" w:type="dxa"/>
            </w:tcMar>
            <w:vAlign w:val="center"/>
          </w:tcPr>
          <w:p w:rsidR="000F7523" w:rsidRPr="000F7523" w:rsidRDefault="000F7523" w:rsidP="000F7523">
            <w:pPr>
              <w:spacing w:after="0" w:line="240" w:lineRule="auto"/>
              <w:jc w:val="both"/>
              <w:rPr>
                <w:rFonts w:ascii="Times New Roman" w:eastAsia="MS Mincho" w:hAnsi="Times New Roman" w:cs="Times New Roman"/>
                <w:kern w:val="2"/>
                <w:szCs w:val="20"/>
                <w:lang w:eastAsia="ja-JP"/>
              </w:rPr>
            </w:pPr>
            <w:r w:rsidRPr="000F7523">
              <w:rPr>
                <w:rFonts w:ascii="Times New Roman" w:eastAsia="MS PGothic" w:hAnsi="Times New Roman" w:cs="Times New Roman"/>
                <w:kern w:val="2"/>
                <w:szCs w:val="20"/>
                <w:lang w:eastAsia="ja-JP"/>
              </w:rPr>
              <w:t>Offering of</w:t>
            </w:r>
            <w:r w:rsidRPr="000F7523">
              <w:rPr>
                <w:rFonts w:ascii="Times New Roman" w:eastAsia="MS PGothic" w:hAnsi="Times New Roman" w:cs="Times New Roman"/>
                <w:i/>
                <w:iCs/>
                <w:kern w:val="2"/>
                <w:szCs w:val="20"/>
                <w:lang w:eastAsia="ja-JP"/>
              </w:rPr>
              <w:t>lik long</w:t>
            </w:r>
          </w:p>
        </w:tc>
      </w:tr>
      <w:tr w:rsidR="000F7523" w:rsidRPr="000F7523" w:rsidTr="00027173">
        <w:trPr>
          <w:gridAfter w:val="1"/>
          <w:wAfter w:w="15" w:type="dxa"/>
          <w:trHeight w:val="285"/>
        </w:trPr>
        <w:tc>
          <w:tcPr>
            <w:tcW w:w="50" w:type="dxa"/>
            <w:gridSpan w:val="2"/>
            <w:vMerge w:val="restart"/>
            <w:noWrap/>
            <w:tcMar>
              <w:top w:w="15" w:type="dxa"/>
              <w:left w:w="15" w:type="dxa"/>
              <w:bottom w:w="0" w:type="dxa"/>
              <w:right w:w="15" w:type="dxa"/>
            </w:tcMar>
            <w:vAlign w:val="bottom"/>
          </w:tcPr>
          <w:p w:rsidR="000F7523" w:rsidRPr="000F7523" w:rsidRDefault="000F7523" w:rsidP="000F7523">
            <w:pPr>
              <w:spacing w:after="0" w:line="240" w:lineRule="auto"/>
              <w:jc w:val="both"/>
              <w:rPr>
                <w:rFonts w:ascii="Times New Roman" w:eastAsia="MS PGothic" w:hAnsi="Times New Roman" w:cs="Times New Roman"/>
                <w:kern w:val="2"/>
                <w:sz w:val="24"/>
                <w:szCs w:val="21"/>
                <w:lang w:eastAsia="ja-JP"/>
              </w:rPr>
            </w:pPr>
          </w:p>
        </w:tc>
        <w:tc>
          <w:tcPr>
            <w:tcW w:w="3205" w:type="dxa"/>
            <w:gridSpan w:val="2"/>
            <w:tcBorders>
              <w:top w:val="double" w:sz="4" w:space="0" w:color="auto"/>
              <w:bottom w:val="single" w:sz="4" w:space="0" w:color="auto"/>
            </w:tcBorders>
            <w:noWrap/>
            <w:tcMar>
              <w:top w:w="15" w:type="dxa"/>
              <w:left w:w="15" w:type="dxa"/>
              <w:bottom w:w="0" w:type="dxa"/>
              <w:right w:w="15" w:type="dxa"/>
            </w:tcMar>
            <w:vAlign w:val="bottom"/>
          </w:tcPr>
          <w:p w:rsidR="000F7523" w:rsidRPr="000F7523" w:rsidRDefault="000F7523" w:rsidP="000F7523">
            <w:pPr>
              <w:spacing w:after="0" w:line="240" w:lineRule="auto"/>
              <w:jc w:val="both"/>
              <w:rPr>
                <w:rFonts w:ascii="Times New Roman" w:eastAsia="MS PGothic" w:hAnsi="Times New Roman" w:cs="Times New Roman"/>
                <w:kern w:val="2"/>
                <w:sz w:val="24"/>
                <w:szCs w:val="21"/>
                <w:lang w:eastAsia="ja-JP"/>
              </w:rPr>
            </w:pPr>
            <w:r w:rsidRPr="000F7523">
              <w:rPr>
                <w:rFonts w:ascii="Times New Roman" w:eastAsia="MS PGothic" w:hAnsi="Times New Roman" w:cs="Times New Roman"/>
                <w:i/>
                <w:iCs/>
                <w:kern w:val="2"/>
                <w:sz w:val="24"/>
                <w:szCs w:val="21"/>
                <w:lang w:eastAsia="ja-JP"/>
              </w:rPr>
              <w:t>Masa</w:t>
            </w:r>
            <w:r w:rsidRPr="000F7523">
              <w:rPr>
                <w:rFonts w:ascii="Times New Roman" w:eastAsia="MS PGothic" w:hAnsi="Times New Roman" w:cs="Times New Roman"/>
                <w:iCs/>
                <w:kern w:val="2"/>
                <w:sz w:val="24"/>
                <w:szCs w:val="21"/>
                <w:lang w:eastAsia="ja-JP"/>
              </w:rPr>
              <w:t>,</w:t>
            </w:r>
            <w:r w:rsidRPr="000F7523">
              <w:rPr>
                <w:rFonts w:ascii="Times New Roman" w:eastAsia="MS PGothic" w:hAnsi="Times New Roman" w:cs="Times New Roman"/>
                <w:i/>
                <w:iCs/>
                <w:kern w:val="2"/>
                <w:sz w:val="24"/>
                <w:szCs w:val="21"/>
                <w:lang w:eastAsia="ja-JP"/>
              </w:rPr>
              <w:t>LumlaSangkyo</w:t>
            </w:r>
            <w:r w:rsidRPr="000F7523">
              <w:rPr>
                <w:rFonts w:ascii="Times New Roman" w:eastAsia="MS PGothic" w:hAnsi="Times New Roman" w:cs="Times New Roman"/>
                <w:kern w:val="2"/>
                <w:sz w:val="24"/>
                <w:szCs w:val="21"/>
                <w:lang w:eastAsia="ja-JP"/>
              </w:rPr>
              <w:t xml:space="preserve"> (funeral)</w:t>
            </w:r>
          </w:p>
        </w:tc>
        <w:tc>
          <w:tcPr>
            <w:tcW w:w="1260" w:type="dxa"/>
            <w:gridSpan w:val="2"/>
            <w:tcBorders>
              <w:top w:val="double" w:sz="4" w:space="0" w:color="auto"/>
              <w:bottom w:val="single" w:sz="4" w:space="0" w:color="auto"/>
            </w:tcBorders>
            <w:tcMar>
              <w:top w:w="15" w:type="dxa"/>
              <w:left w:w="15" w:type="dxa"/>
              <w:bottom w:w="0" w:type="dxa"/>
              <w:right w:w="15" w:type="dxa"/>
            </w:tcMar>
            <w:vAlign w:val="bottom"/>
          </w:tcPr>
          <w:p w:rsidR="000F7523" w:rsidRPr="000F7523" w:rsidRDefault="000F7523" w:rsidP="000F7523">
            <w:pPr>
              <w:spacing w:after="0" w:line="240" w:lineRule="auto"/>
              <w:jc w:val="center"/>
              <w:rPr>
                <w:rFonts w:ascii="Times New Roman" w:eastAsia="MS Mincho" w:hAnsi="Times New Roman" w:cs="Times New Roman"/>
                <w:kern w:val="2"/>
                <w:sz w:val="24"/>
                <w:szCs w:val="21"/>
                <w:lang w:eastAsia="ja-JP"/>
              </w:rPr>
            </w:pPr>
            <w:r w:rsidRPr="000F7523">
              <w:rPr>
                <w:rFonts w:ascii="Times New Roman" w:eastAsia="MS Mincho" w:hAnsi="Times New Roman" w:cs="Times New Roman"/>
                <w:kern w:val="2"/>
                <w:sz w:val="24"/>
                <w:szCs w:val="21"/>
                <w:lang w:eastAsia="ja-JP"/>
              </w:rPr>
              <w:t>○</w:t>
            </w:r>
          </w:p>
        </w:tc>
        <w:tc>
          <w:tcPr>
            <w:tcW w:w="1260" w:type="dxa"/>
            <w:gridSpan w:val="2"/>
            <w:tcBorders>
              <w:top w:val="double" w:sz="4" w:space="0" w:color="auto"/>
              <w:bottom w:val="single" w:sz="4" w:space="0" w:color="auto"/>
            </w:tcBorders>
            <w:tcMar>
              <w:top w:w="15" w:type="dxa"/>
              <w:left w:w="15" w:type="dxa"/>
              <w:bottom w:w="0" w:type="dxa"/>
              <w:right w:w="15" w:type="dxa"/>
            </w:tcMar>
            <w:vAlign w:val="bottom"/>
          </w:tcPr>
          <w:p w:rsidR="000F7523" w:rsidRPr="000F7523" w:rsidRDefault="000F7523" w:rsidP="000F7523">
            <w:pPr>
              <w:spacing w:after="0" w:line="240" w:lineRule="auto"/>
              <w:jc w:val="center"/>
              <w:rPr>
                <w:rFonts w:ascii="Times New Roman" w:eastAsia="MS Mincho" w:hAnsi="Times New Roman" w:cs="Times New Roman"/>
                <w:kern w:val="2"/>
                <w:sz w:val="24"/>
                <w:szCs w:val="21"/>
                <w:lang w:eastAsia="ja-JP"/>
              </w:rPr>
            </w:pPr>
            <w:r w:rsidRPr="000F7523">
              <w:rPr>
                <w:rFonts w:ascii="Times New Roman" w:eastAsia="MS Mincho" w:hAnsi="Times New Roman" w:cs="Times New Roman"/>
                <w:kern w:val="2"/>
                <w:sz w:val="24"/>
                <w:szCs w:val="21"/>
                <w:lang w:eastAsia="ja-JP"/>
              </w:rPr>
              <w:t>○</w:t>
            </w:r>
          </w:p>
        </w:tc>
        <w:tc>
          <w:tcPr>
            <w:tcW w:w="1260" w:type="dxa"/>
            <w:gridSpan w:val="2"/>
            <w:tcBorders>
              <w:top w:val="double" w:sz="4" w:space="0" w:color="auto"/>
              <w:bottom w:val="single" w:sz="4" w:space="0" w:color="auto"/>
            </w:tcBorders>
            <w:tcMar>
              <w:top w:w="15" w:type="dxa"/>
              <w:left w:w="15" w:type="dxa"/>
              <w:bottom w:w="0" w:type="dxa"/>
              <w:right w:w="15" w:type="dxa"/>
            </w:tcMar>
            <w:vAlign w:val="bottom"/>
          </w:tcPr>
          <w:p w:rsidR="000F7523" w:rsidRPr="000F7523" w:rsidRDefault="000F7523" w:rsidP="000F7523">
            <w:pPr>
              <w:spacing w:after="0" w:line="240" w:lineRule="auto"/>
              <w:jc w:val="center"/>
              <w:rPr>
                <w:rFonts w:ascii="Times New Roman" w:eastAsia="MS Mincho" w:hAnsi="Times New Roman" w:cs="Times New Roman"/>
                <w:kern w:val="2"/>
                <w:sz w:val="24"/>
                <w:szCs w:val="21"/>
                <w:lang w:eastAsia="ja-JP"/>
              </w:rPr>
            </w:pPr>
            <w:r w:rsidRPr="000F7523">
              <w:rPr>
                <w:rFonts w:ascii="Times New Roman" w:eastAsia="MS Mincho" w:hAnsi="Times New Roman" w:cs="Times New Roman"/>
                <w:kern w:val="2"/>
                <w:sz w:val="24"/>
                <w:szCs w:val="21"/>
                <w:lang w:eastAsia="ja-JP"/>
              </w:rPr>
              <w:t>○</w:t>
            </w:r>
          </w:p>
        </w:tc>
        <w:tc>
          <w:tcPr>
            <w:tcW w:w="1499" w:type="dxa"/>
            <w:gridSpan w:val="2"/>
            <w:tcBorders>
              <w:top w:val="double" w:sz="4" w:space="0" w:color="auto"/>
              <w:bottom w:val="single" w:sz="4" w:space="0" w:color="auto"/>
            </w:tcBorders>
            <w:tcMar>
              <w:top w:w="15" w:type="dxa"/>
              <w:left w:w="15" w:type="dxa"/>
              <w:bottom w:w="0" w:type="dxa"/>
              <w:right w:w="15" w:type="dxa"/>
            </w:tcMar>
            <w:vAlign w:val="bottom"/>
          </w:tcPr>
          <w:p w:rsidR="000F7523" w:rsidRPr="000F7523" w:rsidRDefault="000F7523" w:rsidP="000F7523">
            <w:pPr>
              <w:spacing w:after="0" w:line="240" w:lineRule="auto"/>
              <w:jc w:val="center"/>
              <w:rPr>
                <w:rFonts w:ascii="Times New Roman" w:eastAsia="MS Mincho" w:hAnsi="Times New Roman" w:cs="Times New Roman"/>
                <w:kern w:val="2"/>
                <w:sz w:val="24"/>
                <w:szCs w:val="21"/>
                <w:lang w:eastAsia="ja-JP"/>
              </w:rPr>
            </w:pPr>
            <w:r w:rsidRPr="000F7523">
              <w:rPr>
                <w:rFonts w:ascii="Times New Roman" w:eastAsia="MS Mincho" w:hAnsi="Times New Roman" w:cs="Times New Roman"/>
                <w:kern w:val="2"/>
                <w:sz w:val="24"/>
                <w:szCs w:val="21"/>
                <w:lang w:eastAsia="ja-JP"/>
              </w:rPr>
              <w:t>○</w:t>
            </w:r>
          </w:p>
        </w:tc>
      </w:tr>
      <w:tr w:rsidR="000F7523" w:rsidRPr="000F7523" w:rsidTr="00027173">
        <w:trPr>
          <w:gridAfter w:val="1"/>
          <w:wAfter w:w="15" w:type="dxa"/>
          <w:trHeight w:val="285"/>
        </w:trPr>
        <w:tc>
          <w:tcPr>
            <w:tcW w:w="50" w:type="dxa"/>
            <w:gridSpan w:val="2"/>
            <w:vMerge/>
            <w:noWrap/>
            <w:tcMar>
              <w:top w:w="15" w:type="dxa"/>
              <w:left w:w="15" w:type="dxa"/>
              <w:bottom w:w="0" w:type="dxa"/>
              <w:right w:w="15" w:type="dxa"/>
            </w:tcMar>
            <w:vAlign w:val="bottom"/>
          </w:tcPr>
          <w:p w:rsidR="000F7523" w:rsidRPr="000F7523" w:rsidRDefault="000F7523" w:rsidP="000F7523">
            <w:pPr>
              <w:spacing w:after="0" w:line="240" w:lineRule="auto"/>
              <w:jc w:val="both"/>
              <w:rPr>
                <w:rFonts w:ascii="Times New Roman" w:eastAsia="MS PGothic" w:hAnsi="Times New Roman" w:cs="Times New Roman"/>
                <w:kern w:val="2"/>
                <w:sz w:val="24"/>
                <w:szCs w:val="21"/>
                <w:lang w:eastAsia="ja-JP"/>
              </w:rPr>
            </w:pPr>
          </w:p>
        </w:tc>
        <w:tc>
          <w:tcPr>
            <w:tcW w:w="3205" w:type="dxa"/>
            <w:gridSpan w:val="2"/>
            <w:tcBorders>
              <w:top w:val="single" w:sz="4" w:space="0" w:color="auto"/>
              <w:bottom w:val="single" w:sz="4" w:space="0" w:color="auto"/>
            </w:tcBorders>
            <w:noWrap/>
            <w:tcMar>
              <w:top w:w="15" w:type="dxa"/>
              <w:left w:w="15" w:type="dxa"/>
              <w:bottom w:w="0" w:type="dxa"/>
              <w:right w:w="15" w:type="dxa"/>
            </w:tcMar>
            <w:vAlign w:val="bottom"/>
          </w:tcPr>
          <w:p w:rsidR="000F7523" w:rsidRPr="000F7523" w:rsidRDefault="000F7523" w:rsidP="000F7523">
            <w:pPr>
              <w:spacing w:after="0" w:line="240" w:lineRule="auto"/>
              <w:jc w:val="both"/>
              <w:rPr>
                <w:rFonts w:ascii="Times New Roman" w:eastAsia="MS PGothic" w:hAnsi="Times New Roman" w:cs="Times New Roman"/>
                <w:kern w:val="2"/>
                <w:sz w:val="24"/>
                <w:szCs w:val="21"/>
                <w:lang w:eastAsia="ja-JP"/>
              </w:rPr>
            </w:pPr>
            <w:r w:rsidRPr="000F7523">
              <w:rPr>
                <w:rFonts w:ascii="Times New Roman" w:eastAsia="MS PGothic" w:hAnsi="Times New Roman" w:cs="Times New Roman"/>
                <w:i/>
                <w:iCs/>
                <w:kern w:val="2"/>
                <w:sz w:val="24"/>
                <w:szCs w:val="21"/>
                <w:lang w:eastAsia="ja-JP"/>
              </w:rPr>
              <w:t>Poi Sanglong</w:t>
            </w:r>
            <w:r w:rsidRPr="000F7523">
              <w:rPr>
                <w:rFonts w:ascii="Times New Roman" w:eastAsia="MS PGothic" w:hAnsi="Times New Roman" w:cs="Times New Roman"/>
                <w:kern w:val="2"/>
                <w:sz w:val="24"/>
                <w:szCs w:val="21"/>
                <w:lang w:eastAsia="ja-JP"/>
              </w:rPr>
              <w:t xml:space="preserve"> (ordination)</w:t>
            </w:r>
          </w:p>
        </w:tc>
        <w:tc>
          <w:tcPr>
            <w:tcW w:w="1260" w:type="dxa"/>
            <w:gridSpan w:val="2"/>
            <w:tcBorders>
              <w:top w:val="single" w:sz="4" w:space="0" w:color="auto"/>
              <w:bottom w:val="single" w:sz="4" w:space="0" w:color="auto"/>
            </w:tcBorders>
            <w:tcMar>
              <w:top w:w="15" w:type="dxa"/>
              <w:left w:w="15" w:type="dxa"/>
              <w:bottom w:w="0" w:type="dxa"/>
              <w:right w:w="15" w:type="dxa"/>
            </w:tcMar>
            <w:vAlign w:val="bottom"/>
          </w:tcPr>
          <w:p w:rsidR="000F7523" w:rsidRPr="000F7523" w:rsidRDefault="000F7523" w:rsidP="000F7523">
            <w:pPr>
              <w:spacing w:after="0" w:line="240" w:lineRule="auto"/>
              <w:jc w:val="center"/>
              <w:rPr>
                <w:rFonts w:ascii="Times New Roman" w:eastAsia="MS Mincho" w:hAnsi="Times New Roman" w:cs="Times New Roman"/>
                <w:kern w:val="2"/>
                <w:sz w:val="24"/>
                <w:szCs w:val="21"/>
                <w:lang w:eastAsia="ja-JP"/>
              </w:rPr>
            </w:pPr>
            <w:r w:rsidRPr="000F7523">
              <w:rPr>
                <w:rFonts w:ascii="Times New Roman" w:eastAsia="MS Mincho" w:hAnsi="Times New Roman" w:cs="Times New Roman"/>
                <w:kern w:val="2"/>
                <w:sz w:val="24"/>
                <w:szCs w:val="21"/>
                <w:lang w:eastAsia="ja-JP"/>
              </w:rPr>
              <w:t>○</w:t>
            </w:r>
          </w:p>
        </w:tc>
        <w:tc>
          <w:tcPr>
            <w:tcW w:w="1260" w:type="dxa"/>
            <w:gridSpan w:val="2"/>
            <w:tcBorders>
              <w:top w:val="single" w:sz="4" w:space="0" w:color="auto"/>
              <w:bottom w:val="single" w:sz="4" w:space="0" w:color="auto"/>
            </w:tcBorders>
            <w:tcMar>
              <w:top w:w="15" w:type="dxa"/>
              <w:left w:w="15" w:type="dxa"/>
              <w:bottom w:w="0" w:type="dxa"/>
              <w:right w:w="15" w:type="dxa"/>
            </w:tcMar>
            <w:vAlign w:val="bottom"/>
          </w:tcPr>
          <w:p w:rsidR="000F7523" w:rsidRPr="000F7523" w:rsidRDefault="000F7523" w:rsidP="000F7523">
            <w:pPr>
              <w:spacing w:after="0" w:line="240" w:lineRule="auto"/>
              <w:jc w:val="center"/>
              <w:rPr>
                <w:rFonts w:ascii="Times New Roman" w:eastAsia="MS Mincho" w:hAnsi="Times New Roman" w:cs="Times New Roman"/>
                <w:kern w:val="2"/>
                <w:sz w:val="24"/>
                <w:szCs w:val="21"/>
                <w:lang w:eastAsia="ja-JP"/>
              </w:rPr>
            </w:pPr>
            <w:r w:rsidRPr="000F7523">
              <w:rPr>
                <w:rFonts w:ascii="Times New Roman" w:eastAsia="MS Mincho" w:hAnsi="Times New Roman" w:cs="Times New Roman"/>
                <w:kern w:val="2"/>
                <w:sz w:val="24"/>
                <w:szCs w:val="21"/>
                <w:lang w:eastAsia="ja-JP"/>
              </w:rPr>
              <w:t>○</w:t>
            </w:r>
          </w:p>
        </w:tc>
        <w:tc>
          <w:tcPr>
            <w:tcW w:w="1260" w:type="dxa"/>
            <w:gridSpan w:val="2"/>
            <w:tcBorders>
              <w:top w:val="single" w:sz="4" w:space="0" w:color="auto"/>
              <w:bottom w:val="single" w:sz="4" w:space="0" w:color="auto"/>
            </w:tcBorders>
            <w:tcMar>
              <w:top w:w="15" w:type="dxa"/>
              <w:left w:w="15" w:type="dxa"/>
              <w:bottom w:w="0" w:type="dxa"/>
              <w:right w:w="15" w:type="dxa"/>
            </w:tcMar>
            <w:vAlign w:val="bottom"/>
          </w:tcPr>
          <w:p w:rsidR="000F7523" w:rsidRPr="000F7523" w:rsidRDefault="000F7523" w:rsidP="000F7523">
            <w:pPr>
              <w:spacing w:after="0" w:line="240" w:lineRule="auto"/>
              <w:jc w:val="center"/>
              <w:rPr>
                <w:rFonts w:ascii="Times New Roman" w:eastAsia="MS Mincho" w:hAnsi="Times New Roman" w:cs="Times New Roman"/>
                <w:kern w:val="2"/>
                <w:sz w:val="24"/>
                <w:szCs w:val="21"/>
                <w:lang w:eastAsia="ja-JP"/>
              </w:rPr>
            </w:pPr>
            <w:r w:rsidRPr="000F7523">
              <w:rPr>
                <w:rFonts w:ascii="Times New Roman" w:eastAsia="MS Mincho" w:hAnsi="Times New Roman" w:cs="Times New Roman"/>
                <w:kern w:val="2"/>
                <w:sz w:val="24"/>
                <w:szCs w:val="21"/>
                <w:lang w:eastAsia="ja-JP"/>
              </w:rPr>
              <w:t>○</w:t>
            </w:r>
          </w:p>
        </w:tc>
        <w:tc>
          <w:tcPr>
            <w:tcW w:w="1499" w:type="dxa"/>
            <w:gridSpan w:val="2"/>
            <w:tcBorders>
              <w:top w:val="single" w:sz="4" w:space="0" w:color="auto"/>
              <w:bottom w:val="single" w:sz="4" w:space="0" w:color="auto"/>
            </w:tcBorders>
            <w:tcMar>
              <w:top w:w="15" w:type="dxa"/>
              <w:left w:w="15" w:type="dxa"/>
              <w:bottom w:w="0" w:type="dxa"/>
              <w:right w:w="15" w:type="dxa"/>
            </w:tcMar>
            <w:vAlign w:val="bottom"/>
          </w:tcPr>
          <w:p w:rsidR="000F7523" w:rsidRPr="000F7523" w:rsidRDefault="000F7523" w:rsidP="000F7523">
            <w:pPr>
              <w:spacing w:after="0" w:line="240" w:lineRule="auto"/>
              <w:jc w:val="center"/>
              <w:rPr>
                <w:rFonts w:ascii="Times New Roman" w:eastAsia="MS Mincho" w:hAnsi="Times New Roman" w:cs="Times New Roman"/>
                <w:kern w:val="2"/>
                <w:sz w:val="24"/>
                <w:szCs w:val="21"/>
                <w:lang w:eastAsia="ja-JP"/>
              </w:rPr>
            </w:pPr>
            <w:r w:rsidRPr="000F7523">
              <w:rPr>
                <w:rFonts w:ascii="Times New Roman" w:eastAsia="MS Mincho" w:hAnsi="Times New Roman" w:cs="Times New Roman"/>
                <w:kern w:val="2"/>
                <w:sz w:val="24"/>
                <w:szCs w:val="21"/>
                <w:lang w:eastAsia="ja-JP"/>
              </w:rPr>
              <w:t>○</w:t>
            </w:r>
          </w:p>
        </w:tc>
      </w:tr>
      <w:tr w:rsidR="000F7523" w:rsidRPr="000F7523" w:rsidTr="00027173">
        <w:trPr>
          <w:gridAfter w:val="1"/>
          <w:wAfter w:w="15" w:type="dxa"/>
          <w:trHeight w:val="285"/>
        </w:trPr>
        <w:tc>
          <w:tcPr>
            <w:tcW w:w="50" w:type="dxa"/>
            <w:gridSpan w:val="2"/>
            <w:vMerge/>
            <w:tcBorders>
              <w:bottom w:val="nil"/>
            </w:tcBorders>
            <w:noWrap/>
            <w:tcMar>
              <w:top w:w="15" w:type="dxa"/>
              <w:left w:w="15" w:type="dxa"/>
              <w:bottom w:w="0" w:type="dxa"/>
              <w:right w:w="15" w:type="dxa"/>
            </w:tcMar>
            <w:vAlign w:val="bottom"/>
          </w:tcPr>
          <w:p w:rsidR="000F7523" w:rsidRPr="000F7523" w:rsidRDefault="000F7523" w:rsidP="000F7523">
            <w:pPr>
              <w:spacing w:after="0" w:line="240" w:lineRule="auto"/>
              <w:jc w:val="both"/>
              <w:rPr>
                <w:rFonts w:ascii="Times New Roman" w:eastAsia="MS PGothic" w:hAnsi="Times New Roman" w:cs="Times New Roman"/>
                <w:kern w:val="2"/>
                <w:sz w:val="24"/>
                <w:szCs w:val="21"/>
                <w:lang w:eastAsia="ja-JP"/>
              </w:rPr>
            </w:pPr>
          </w:p>
        </w:tc>
        <w:tc>
          <w:tcPr>
            <w:tcW w:w="3205" w:type="dxa"/>
            <w:gridSpan w:val="2"/>
            <w:tcBorders>
              <w:top w:val="single" w:sz="4" w:space="0" w:color="auto"/>
              <w:bottom w:val="double" w:sz="4" w:space="0" w:color="auto"/>
            </w:tcBorders>
            <w:noWrap/>
            <w:tcMar>
              <w:top w:w="15" w:type="dxa"/>
              <w:left w:w="15" w:type="dxa"/>
              <w:bottom w:w="0" w:type="dxa"/>
              <w:right w:w="15" w:type="dxa"/>
            </w:tcMar>
            <w:vAlign w:val="bottom"/>
          </w:tcPr>
          <w:p w:rsidR="000F7523" w:rsidRPr="000F7523" w:rsidRDefault="000F7523" w:rsidP="000F7523">
            <w:pPr>
              <w:spacing w:after="0" w:line="240" w:lineRule="auto"/>
              <w:jc w:val="both"/>
              <w:rPr>
                <w:rFonts w:ascii="Times New Roman" w:eastAsia="MS PGothic" w:hAnsi="Times New Roman" w:cs="Times New Roman"/>
                <w:kern w:val="2"/>
                <w:sz w:val="24"/>
                <w:szCs w:val="21"/>
                <w:lang w:eastAsia="ja-JP"/>
              </w:rPr>
            </w:pPr>
            <w:r w:rsidRPr="000F7523">
              <w:rPr>
                <w:rFonts w:ascii="Times New Roman" w:eastAsia="MS PGothic" w:hAnsi="Times New Roman" w:cs="Times New Roman"/>
                <w:i/>
                <w:iCs/>
                <w:kern w:val="2"/>
                <w:sz w:val="24"/>
                <w:szCs w:val="21"/>
                <w:lang w:eastAsia="ja-JP"/>
              </w:rPr>
              <w:t>Wan Parik</w:t>
            </w:r>
            <w:r w:rsidRPr="000F7523">
              <w:rPr>
                <w:rFonts w:ascii="Times New Roman" w:eastAsia="MS PGothic" w:hAnsi="Times New Roman" w:cs="Times New Roman"/>
                <w:kern w:val="2"/>
                <w:sz w:val="24"/>
                <w:szCs w:val="21"/>
                <w:lang w:eastAsia="ja-JP"/>
              </w:rPr>
              <w:t xml:space="preserve"> (</w:t>
            </w:r>
            <w:r w:rsidRPr="000F7523">
              <w:rPr>
                <w:rFonts w:ascii="Times New Roman" w:eastAsia="MS PGothic" w:hAnsi="Times New Roman" w:cs="Times New Roman"/>
                <w:i/>
                <w:kern w:val="2"/>
                <w:sz w:val="24"/>
                <w:szCs w:val="21"/>
                <w:lang w:eastAsia="ja-JP"/>
              </w:rPr>
              <w:t>Paritta</w:t>
            </w:r>
            <w:r w:rsidRPr="000F7523">
              <w:rPr>
                <w:rFonts w:ascii="Times New Roman" w:eastAsia="MS PGothic" w:hAnsi="Times New Roman" w:cs="Times New Roman"/>
                <w:kern w:val="2"/>
                <w:sz w:val="24"/>
                <w:szCs w:val="21"/>
                <w:lang w:eastAsia="ja-JP"/>
              </w:rPr>
              <w:t xml:space="preserve"> recitation rites for houses)</w:t>
            </w:r>
          </w:p>
        </w:tc>
        <w:tc>
          <w:tcPr>
            <w:tcW w:w="1260" w:type="dxa"/>
            <w:gridSpan w:val="2"/>
            <w:tcBorders>
              <w:top w:val="single" w:sz="4" w:space="0" w:color="auto"/>
              <w:bottom w:val="double" w:sz="4" w:space="0" w:color="auto"/>
            </w:tcBorders>
            <w:tcMar>
              <w:top w:w="15" w:type="dxa"/>
              <w:left w:w="15" w:type="dxa"/>
              <w:bottom w:w="0" w:type="dxa"/>
              <w:right w:w="15" w:type="dxa"/>
            </w:tcMar>
            <w:vAlign w:val="center"/>
          </w:tcPr>
          <w:p w:rsidR="000F7523" w:rsidRPr="000F7523" w:rsidRDefault="000F7523" w:rsidP="000F7523">
            <w:pPr>
              <w:spacing w:after="0" w:line="240" w:lineRule="auto"/>
              <w:jc w:val="center"/>
              <w:rPr>
                <w:rFonts w:ascii="Times New Roman" w:eastAsia="MS Mincho" w:hAnsi="Times New Roman" w:cs="Times New Roman"/>
                <w:kern w:val="2"/>
                <w:sz w:val="24"/>
                <w:szCs w:val="21"/>
                <w:lang w:eastAsia="ja-JP"/>
              </w:rPr>
            </w:pPr>
            <w:r w:rsidRPr="000F7523">
              <w:rPr>
                <w:rFonts w:ascii="Times New Roman" w:eastAsia="MS Mincho" w:hAnsi="Times New Roman" w:cs="Times New Roman"/>
                <w:kern w:val="2"/>
                <w:sz w:val="24"/>
                <w:szCs w:val="21"/>
                <w:lang w:eastAsia="ja-JP"/>
              </w:rPr>
              <w:t>○</w:t>
            </w:r>
          </w:p>
        </w:tc>
        <w:tc>
          <w:tcPr>
            <w:tcW w:w="1260" w:type="dxa"/>
            <w:gridSpan w:val="2"/>
            <w:tcBorders>
              <w:top w:val="single" w:sz="4" w:space="0" w:color="auto"/>
              <w:bottom w:val="double" w:sz="4" w:space="0" w:color="auto"/>
            </w:tcBorders>
            <w:tcMar>
              <w:top w:w="15" w:type="dxa"/>
              <w:left w:w="15" w:type="dxa"/>
              <w:bottom w:w="0" w:type="dxa"/>
              <w:right w:w="15" w:type="dxa"/>
            </w:tcMar>
            <w:vAlign w:val="center"/>
          </w:tcPr>
          <w:p w:rsidR="000F7523" w:rsidRPr="000F7523" w:rsidRDefault="000F7523" w:rsidP="000F7523">
            <w:pPr>
              <w:spacing w:after="0" w:line="240" w:lineRule="auto"/>
              <w:jc w:val="center"/>
              <w:rPr>
                <w:rFonts w:ascii="Times New Roman" w:eastAsia="MS Mincho" w:hAnsi="Times New Roman" w:cs="Times New Roman"/>
                <w:kern w:val="2"/>
                <w:sz w:val="24"/>
                <w:szCs w:val="21"/>
                <w:lang w:eastAsia="ja-JP"/>
              </w:rPr>
            </w:pPr>
            <w:r w:rsidRPr="000F7523">
              <w:rPr>
                <w:rFonts w:ascii="Times New Roman" w:eastAsia="MS Mincho" w:hAnsi="Times New Roman" w:cs="Times New Roman"/>
                <w:kern w:val="2"/>
                <w:sz w:val="24"/>
                <w:szCs w:val="21"/>
                <w:lang w:eastAsia="ja-JP"/>
              </w:rPr>
              <w:t>-</w:t>
            </w:r>
          </w:p>
        </w:tc>
        <w:tc>
          <w:tcPr>
            <w:tcW w:w="1260" w:type="dxa"/>
            <w:gridSpan w:val="2"/>
            <w:tcBorders>
              <w:top w:val="single" w:sz="4" w:space="0" w:color="auto"/>
              <w:bottom w:val="double" w:sz="4" w:space="0" w:color="auto"/>
            </w:tcBorders>
            <w:tcMar>
              <w:top w:w="15" w:type="dxa"/>
              <w:left w:w="15" w:type="dxa"/>
              <w:bottom w:w="0" w:type="dxa"/>
              <w:right w:w="15" w:type="dxa"/>
            </w:tcMar>
            <w:vAlign w:val="center"/>
          </w:tcPr>
          <w:p w:rsidR="000F7523" w:rsidRPr="000F7523" w:rsidRDefault="000F7523" w:rsidP="000F7523">
            <w:pPr>
              <w:spacing w:after="0" w:line="240" w:lineRule="auto"/>
              <w:jc w:val="center"/>
              <w:rPr>
                <w:rFonts w:ascii="Times New Roman" w:eastAsia="MS Mincho" w:hAnsi="Times New Roman" w:cs="Times New Roman"/>
                <w:kern w:val="2"/>
                <w:sz w:val="24"/>
                <w:szCs w:val="21"/>
                <w:lang w:eastAsia="ja-JP"/>
              </w:rPr>
            </w:pPr>
            <w:r w:rsidRPr="000F7523">
              <w:rPr>
                <w:rFonts w:ascii="Times New Roman" w:eastAsia="MS Mincho" w:hAnsi="Times New Roman" w:cs="Times New Roman"/>
                <w:kern w:val="2"/>
                <w:sz w:val="24"/>
                <w:szCs w:val="21"/>
                <w:lang w:eastAsia="ja-JP"/>
              </w:rPr>
              <w:t>○</w:t>
            </w:r>
          </w:p>
        </w:tc>
        <w:tc>
          <w:tcPr>
            <w:tcW w:w="1499" w:type="dxa"/>
            <w:gridSpan w:val="2"/>
            <w:tcBorders>
              <w:top w:val="single" w:sz="4" w:space="0" w:color="auto"/>
              <w:bottom w:val="double" w:sz="4" w:space="0" w:color="auto"/>
            </w:tcBorders>
            <w:tcMar>
              <w:top w:w="15" w:type="dxa"/>
              <w:left w:w="15" w:type="dxa"/>
              <w:bottom w:w="0" w:type="dxa"/>
              <w:right w:w="15" w:type="dxa"/>
            </w:tcMar>
            <w:vAlign w:val="center"/>
          </w:tcPr>
          <w:p w:rsidR="000F7523" w:rsidRPr="000F7523" w:rsidRDefault="000F7523" w:rsidP="000F7523">
            <w:pPr>
              <w:spacing w:after="0" w:line="240" w:lineRule="auto"/>
              <w:jc w:val="center"/>
              <w:rPr>
                <w:rFonts w:ascii="Times New Roman" w:eastAsia="MS Mincho" w:hAnsi="Times New Roman" w:cs="Times New Roman"/>
                <w:kern w:val="2"/>
                <w:sz w:val="24"/>
                <w:szCs w:val="21"/>
                <w:lang w:eastAsia="ja-JP"/>
              </w:rPr>
            </w:pPr>
            <w:r w:rsidRPr="000F7523">
              <w:rPr>
                <w:rFonts w:ascii="Times New Roman" w:eastAsia="MS Mincho" w:hAnsi="Times New Roman" w:cs="Times New Roman"/>
                <w:kern w:val="2"/>
                <w:sz w:val="24"/>
                <w:szCs w:val="21"/>
                <w:lang w:eastAsia="ja-JP"/>
              </w:rPr>
              <w:t>○</w:t>
            </w:r>
          </w:p>
        </w:tc>
      </w:tr>
    </w:tbl>
    <w:p w:rsidR="00B31609" w:rsidRDefault="00B31609" w:rsidP="00EC6E58">
      <w:pPr>
        <w:spacing w:beforeLines="50" w:afterLines="50" w:line="240" w:lineRule="auto"/>
        <w:ind w:right="210"/>
        <w:jc w:val="both"/>
        <w:rPr>
          <w:rFonts w:ascii="Times New Roman" w:eastAsia="MS Mincho" w:hAnsi="Times New Roman" w:cs="Times New Roman"/>
          <w:kern w:val="2"/>
          <w:sz w:val="24"/>
          <w:szCs w:val="24"/>
          <w:lang w:eastAsia="ja-JP"/>
        </w:rPr>
      </w:pPr>
    </w:p>
    <w:p w:rsidR="00B31609" w:rsidRDefault="00B31609" w:rsidP="00EC6E58">
      <w:pPr>
        <w:spacing w:beforeLines="50" w:afterLines="50" w:line="240" w:lineRule="auto"/>
        <w:ind w:right="210"/>
        <w:jc w:val="both"/>
        <w:rPr>
          <w:rFonts w:ascii="Times New Roman" w:eastAsia="MS Mincho" w:hAnsi="Times New Roman" w:cs="Times New Roman"/>
          <w:kern w:val="2"/>
          <w:sz w:val="24"/>
          <w:szCs w:val="24"/>
          <w:lang w:eastAsia="ja-JP"/>
        </w:rPr>
      </w:pPr>
    </w:p>
    <w:p w:rsidR="00B31609" w:rsidRDefault="00B31609" w:rsidP="00EC6E58">
      <w:pPr>
        <w:spacing w:beforeLines="50" w:afterLines="50" w:line="240" w:lineRule="auto"/>
        <w:ind w:right="210"/>
        <w:jc w:val="both"/>
        <w:rPr>
          <w:rFonts w:ascii="Times New Roman" w:eastAsia="MS Mincho" w:hAnsi="Times New Roman" w:cs="Times New Roman"/>
          <w:kern w:val="2"/>
          <w:sz w:val="24"/>
          <w:szCs w:val="24"/>
          <w:lang w:eastAsia="ja-JP"/>
        </w:rPr>
      </w:pPr>
    </w:p>
    <w:p w:rsidR="00B31609" w:rsidRDefault="00B31609" w:rsidP="00EC6E58">
      <w:pPr>
        <w:spacing w:beforeLines="50" w:afterLines="50" w:line="240" w:lineRule="auto"/>
        <w:ind w:right="210"/>
        <w:jc w:val="both"/>
        <w:rPr>
          <w:rFonts w:ascii="Times New Roman" w:eastAsia="MS Mincho" w:hAnsi="Times New Roman" w:cs="Times New Roman"/>
          <w:kern w:val="2"/>
          <w:sz w:val="24"/>
          <w:szCs w:val="24"/>
          <w:lang w:eastAsia="ja-JP"/>
        </w:rPr>
      </w:pPr>
    </w:p>
    <w:p w:rsidR="00B31609" w:rsidRDefault="00B31609" w:rsidP="00EC6E58">
      <w:pPr>
        <w:spacing w:beforeLines="50" w:afterLines="50" w:line="240" w:lineRule="auto"/>
        <w:ind w:right="210"/>
        <w:jc w:val="both"/>
        <w:rPr>
          <w:rFonts w:ascii="Times New Roman" w:eastAsia="MS Mincho" w:hAnsi="Times New Roman" w:cs="Times New Roman"/>
          <w:kern w:val="2"/>
          <w:sz w:val="24"/>
          <w:szCs w:val="24"/>
          <w:lang w:eastAsia="ja-JP"/>
        </w:rPr>
      </w:pPr>
    </w:p>
    <w:p w:rsidR="00B31609" w:rsidRDefault="00B31609" w:rsidP="00EC6E58">
      <w:pPr>
        <w:spacing w:beforeLines="50" w:afterLines="50" w:line="240" w:lineRule="auto"/>
        <w:ind w:right="210"/>
        <w:jc w:val="both"/>
        <w:rPr>
          <w:rFonts w:ascii="Times New Roman" w:eastAsia="MS Mincho" w:hAnsi="Times New Roman" w:cs="Times New Roman"/>
          <w:kern w:val="2"/>
          <w:sz w:val="24"/>
          <w:szCs w:val="24"/>
          <w:lang w:eastAsia="ja-JP"/>
        </w:rPr>
      </w:pPr>
    </w:p>
    <w:p w:rsidR="00B31609" w:rsidRDefault="00B31609" w:rsidP="00EC6E58">
      <w:pPr>
        <w:spacing w:beforeLines="50" w:afterLines="50" w:line="240" w:lineRule="auto"/>
        <w:ind w:right="210"/>
        <w:jc w:val="both"/>
        <w:rPr>
          <w:rFonts w:ascii="Times New Roman" w:eastAsia="MS Mincho" w:hAnsi="Times New Roman" w:cs="Times New Roman"/>
          <w:kern w:val="2"/>
          <w:sz w:val="24"/>
          <w:szCs w:val="24"/>
          <w:lang w:eastAsia="ja-JP"/>
        </w:rPr>
      </w:pPr>
    </w:p>
    <w:p w:rsidR="00B31609" w:rsidRDefault="00B31609" w:rsidP="00EC6E58">
      <w:pPr>
        <w:spacing w:beforeLines="50" w:afterLines="50" w:line="240" w:lineRule="auto"/>
        <w:ind w:right="210"/>
        <w:jc w:val="both"/>
        <w:rPr>
          <w:rFonts w:ascii="Times New Roman" w:eastAsia="MS Mincho" w:hAnsi="Times New Roman" w:cs="Times New Roman"/>
          <w:kern w:val="2"/>
          <w:sz w:val="24"/>
          <w:szCs w:val="24"/>
          <w:lang w:eastAsia="ja-JP"/>
        </w:rPr>
      </w:pPr>
    </w:p>
    <w:p w:rsidR="00B31609" w:rsidRDefault="00B31609" w:rsidP="00EC6E58">
      <w:pPr>
        <w:spacing w:beforeLines="50" w:afterLines="50" w:line="240" w:lineRule="auto"/>
        <w:ind w:right="210"/>
        <w:jc w:val="both"/>
        <w:rPr>
          <w:rFonts w:ascii="Times New Roman" w:eastAsia="MS Mincho" w:hAnsi="Times New Roman" w:cs="Times New Roman"/>
          <w:kern w:val="2"/>
          <w:sz w:val="24"/>
          <w:szCs w:val="24"/>
          <w:lang w:eastAsia="ja-JP"/>
        </w:rPr>
      </w:pPr>
    </w:p>
    <w:p w:rsidR="00B31609" w:rsidRDefault="00B31609" w:rsidP="00EC6E58">
      <w:pPr>
        <w:spacing w:beforeLines="50" w:afterLines="50" w:line="240" w:lineRule="auto"/>
        <w:ind w:right="210"/>
        <w:jc w:val="both"/>
        <w:rPr>
          <w:rFonts w:ascii="Times New Roman" w:eastAsia="MS Mincho" w:hAnsi="Times New Roman" w:cs="Times New Roman"/>
          <w:kern w:val="2"/>
          <w:sz w:val="24"/>
          <w:szCs w:val="24"/>
          <w:lang w:eastAsia="ja-JP"/>
        </w:rPr>
      </w:pPr>
    </w:p>
    <w:p w:rsidR="000F7523" w:rsidRPr="000F7523" w:rsidRDefault="000D6E26" w:rsidP="00EC6E58">
      <w:pPr>
        <w:spacing w:beforeLines="50" w:afterLines="50" w:line="240" w:lineRule="auto"/>
        <w:ind w:right="210"/>
        <w:jc w:val="both"/>
        <w:rPr>
          <w:rFonts w:ascii="Times New Roman" w:eastAsia="MS Mincho" w:hAnsi="Times New Roman" w:cs="Times New Roman"/>
          <w:kern w:val="2"/>
          <w:sz w:val="24"/>
          <w:szCs w:val="24"/>
          <w:lang w:eastAsia="ja-JP"/>
        </w:rPr>
      </w:pPr>
      <w:r>
        <w:rPr>
          <w:rFonts w:ascii="Times New Roman" w:eastAsia="MS Mincho" w:hAnsi="Times New Roman" w:cs="Times New Roman"/>
          <w:noProof/>
          <w:kern w:val="2"/>
          <w:sz w:val="24"/>
          <w:szCs w:val="24"/>
          <w:lang w:eastAsia="ja-JP" w:bidi="th-TH"/>
        </w:rPr>
        <w:pict>
          <v:shapetype id="_x0000_t202" coordsize="21600,21600" o:spt="202" path="m,l,21600r21600,l21600,xe">
            <v:stroke joinstyle="miter"/>
            <v:path gradientshapeok="t" o:connecttype="rect"/>
          </v:shapetype>
          <v:shape id="テキスト ボックス 4" o:spid="_x0000_s1026" type="#_x0000_t202" style="position:absolute;left:0;text-align:left;margin-left:52.85pt;margin-top:609.6pt;width:278.95pt;height:22.8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" filled="f" stroked="f">
            <v:textbox inset="5.85pt,.7pt,5.85pt,.7pt">
              <w:txbxContent>
                <w:p w:rsidR="000F7523" w:rsidRDefault="000F7523" w:rsidP="000F7523">
                  <w:r>
                    <w:rPr>
                      <w:rFonts w:ascii="Times New Roman" w:hAnsi="Times New Roman"/>
                      <w:b/>
                      <w:bCs/>
                      <w:szCs w:val="21"/>
                    </w:rPr>
                    <w:t>Fig</w:t>
                  </w:r>
                  <w:r>
                    <w:rPr>
                      <w:rFonts w:ascii="Times New Roman" w:hAnsi="Times New Roman" w:hint="eastAsia"/>
                      <w:b/>
                      <w:bCs/>
                      <w:szCs w:val="21"/>
                    </w:rPr>
                    <w:t>.2</w:t>
                  </w:r>
                  <w:r w:rsidRPr="00126D1C">
                    <w:rPr>
                      <w:rFonts w:ascii="Times New Roman" w:hAnsi="Times New Roman"/>
                      <w:bCs/>
                      <w:szCs w:val="21"/>
                    </w:rPr>
                    <w:t xml:space="preserve"> Age at </w:t>
                  </w:r>
                  <w:r>
                    <w:rPr>
                      <w:rFonts w:ascii="Times New Roman" w:hAnsi="Times New Roman" w:hint="eastAsia"/>
                      <w:bCs/>
                      <w:szCs w:val="21"/>
                    </w:rPr>
                    <w:t>Which</w:t>
                  </w:r>
                  <w:r w:rsidRPr="00126D1C">
                    <w:rPr>
                      <w:rFonts w:ascii="Times New Roman" w:hAnsi="Times New Roman"/>
                      <w:bCs/>
                      <w:szCs w:val="21"/>
                    </w:rPr>
                    <w:t xml:space="preserve"> the </w:t>
                  </w:r>
                  <w:r>
                    <w:rPr>
                      <w:rFonts w:ascii="Times New Roman" w:hAnsi="Times New Roman" w:hint="eastAsia"/>
                      <w:bCs/>
                      <w:szCs w:val="21"/>
                    </w:rPr>
                    <w:t>Role</w:t>
                  </w:r>
                  <w:r w:rsidRPr="00126D1C">
                    <w:rPr>
                      <w:rFonts w:ascii="Times New Roman" w:hAnsi="Times New Roman"/>
                      <w:bCs/>
                      <w:szCs w:val="21"/>
                    </w:rPr>
                    <w:t xml:space="preserve"> of </w:t>
                  </w:r>
                  <w:r>
                    <w:rPr>
                      <w:rFonts w:ascii="Times New Roman" w:hAnsi="Times New Roman" w:hint="eastAsia"/>
                      <w:bCs/>
                      <w:i/>
                      <w:iCs/>
                      <w:szCs w:val="21"/>
                    </w:rPr>
                    <w:t>Care</w:t>
                  </w:r>
                  <w:r>
                    <w:rPr>
                      <w:rFonts w:ascii="Times New Roman" w:hAnsi="Times New Roman" w:hint="eastAsia"/>
                      <w:bCs/>
                      <w:szCs w:val="21"/>
                    </w:rPr>
                    <w:t>WasUndertaken</w:t>
                  </w:r>
                </w:p>
              </w:txbxContent>
            </v:textbox>
          </v:shape>
        </w:pict>
      </w:r>
      <w:r w:rsidR="000F7523" w:rsidRPr="000F7523">
        <w:rPr>
          <w:rFonts w:ascii="Times New Roman" w:eastAsia="MS Mincho" w:hAnsi="Times New Roman" w:cs="Times New Roman"/>
          <w:noProof/>
          <w:kern w:val="2"/>
          <w:sz w:val="24"/>
          <w:szCs w:val="24"/>
        </w:rPr>
        <w:drawing>
          <wp:anchor distT="0" distB="0" distL="114300" distR="114300" simplePos="0" relativeHeight="251661312" behindDoc="0" locked="0" layoutInCell="1" allowOverlap="1">
            <wp:simplePos x="0" y="0"/>
            <wp:positionH relativeFrom="column">
              <wp:posOffset>229500</wp:posOffset>
            </wp:positionH>
            <wp:positionV relativeFrom="paragraph">
              <wp:posOffset>4329486</wp:posOffset>
            </wp:positionV>
            <wp:extent cx="5334635" cy="3591560"/>
            <wp:effectExtent l="0" t="0" r="0" b="0"/>
            <wp:wrapNone/>
            <wp:docPr id="1" name="グラフ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r>
        <w:rPr>
          <w:rFonts w:ascii="Times New Roman" w:eastAsia="MS Mincho" w:hAnsi="Times New Roman" w:cs="Times New Roman"/>
          <w:noProof/>
          <w:kern w:val="2"/>
          <w:sz w:val="24"/>
          <w:szCs w:val="24"/>
          <w:lang w:eastAsia="ja-JP" w:bidi="th-TH"/>
        </w:rPr>
        <w:pict>
          <v:shape id="テキスト ボックス 2" o:spid="_x0000_s1027" type="#_x0000_t202" style="position:absolute;left:0;text-align:left;margin-left:39.45pt;margin-top:268.6pt;width:255pt;height:27.05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" filled="f" stroked="f">
            <v:textbox inset="5.85pt,.7pt,5.85pt,.7pt">
              <w:txbxContent>
                <w:p w:rsidR="000F7523" w:rsidRDefault="000F7523" w:rsidP="000F7523">
                  <w:r>
                    <w:rPr>
                      <w:rFonts w:ascii="Times New Roman" w:hAnsi="Times New Roman" w:hint="eastAsia"/>
                      <w:b/>
                      <w:bCs/>
                      <w:szCs w:val="21"/>
                    </w:rPr>
                    <w:t>Fig.</w:t>
                  </w:r>
                  <w:r w:rsidRPr="00750A16">
                    <w:rPr>
                      <w:rFonts w:ascii="Times New Roman" w:hAnsi="Times New Roman" w:hint="eastAsia"/>
                      <w:b/>
                      <w:bCs/>
                      <w:szCs w:val="21"/>
                    </w:rPr>
                    <w:t>1</w:t>
                  </w:r>
                  <w:r w:rsidRPr="008079CB">
                    <w:rPr>
                      <w:rFonts w:ascii="Times New Roman" w:hAnsi="Times New Roman"/>
                      <w:bCs/>
                      <w:szCs w:val="21"/>
                    </w:rPr>
                    <w:t>A</w:t>
                  </w:r>
                  <w:r w:rsidRPr="008079CB">
                    <w:rPr>
                      <w:rFonts w:ascii="Times New Roman" w:hAnsi="Times New Roman" w:hint="eastAsia"/>
                      <w:bCs/>
                      <w:szCs w:val="21"/>
                    </w:rPr>
                    <w:t>ge</w:t>
                  </w:r>
                  <w:r>
                    <w:rPr>
                      <w:rFonts w:ascii="Times New Roman" w:hAnsi="Times New Roman" w:hint="eastAsia"/>
                      <w:bCs/>
                      <w:szCs w:val="21"/>
                    </w:rPr>
                    <w:t>Distribution</w:t>
                  </w:r>
                  <w:r w:rsidRPr="008079CB">
                    <w:rPr>
                      <w:rFonts w:ascii="Times New Roman" w:hAnsi="Times New Roman" w:hint="eastAsia"/>
                      <w:bCs/>
                      <w:szCs w:val="21"/>
                    </w:rPr>
                    <w:t xml:space="preserve"> of </w:t>
                  </w:r>
                  <w:r>
                    <w:rPr>
                      <w:rFonts w:ascii="Times New Roman" w:hAnsi="Times New Roman" w:hint="eastAsia"/>
                      <w:bCs/>
                      <w:i/>
                      <w:iCs/>
                      <w:szCs w:val="21"/>
                    </w:rPr>
                    <w:t>Care</w:t>
                  </w:r>
                  <w:r w:rsidRPr="008079CB">
                    <w:rPr>
                      <w:rFonts w:ascii="Times New Roman" w:hAnsi="Times New Roman" w:hint="eastAsia"/>
                      <w:bCs/>
                      <w:szCs w:val="21"/>
                    </w:rPr>
                    <w:t xml:space="preserve"> in Maehongson</w:t>
                  </w:r>
                </w:p>
              </w:txbxContent>
            </v:textbox>
          </v:shape>
        </w:pict>
      </w:r>
      <w:r w:rsidR="000F7523" w:rsidRPr="000F7523">
        <w:rPr>
          <w:rFonts w:ascii="Times New Roman" w:eastAsia="MS Mincho" w:hAnsi="Times New Roman" w:cs="Times New Roman"/>
          <w:noProof/>
          <w:kern w:val="2"/>
          <w:sz w:val="24"/>
          <w:szCs w:val="24"/>
        </w:rPr>
        <w:drawing>
          <wp:anchor distT="0" distB="0" distL="114300" distR="114300" simplePos="0" relativeHeight="251659264" behindDoc="0" locked="0" layoutInCell="1" allowOverlap="1">
            <wp:simplePos x="0" y="0"/>
            <wp:positionH relativeFrom="column">
              <wp:posOffset>99060</wp:posOffset>
            </wp:positionH>
            <wp:positionV relativeFrom="paragraph">
              <wp:posOffset>140335</wp:posOffset>
            </wp:positionV>
            <wp:extent cx="5372100" cy="3358515"/>
            <wp:effectExtent l="0" t="3810" r="0" b="0"/>
            <wp:wrapNone/>
            <wp:docPr id="3" name="グラフ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rsidR="000F7523" w:rsidRPr="000F7523" w:rsidRDefault="000F7523" w:rsidP="00EC6E58">
      <w:pPr>
        <w:spacing w:beforeLines="50" w:afterLines="50" w:line="240" w:lineRule="auto"/>
        <w:ind w:right="210"/>
        <w:jc w:val="both"/>
        <w:rPr>
          <w:rFonts w:ascii="Times New Roman" w:eastAsia="MS Mincho" w:hAnsi="Times New Roman" w:cs="Times New Roman"/>
          <w:kern w:val="2"/>
          <w:sz w:val="24"/>
          <w:szCs w:val="24"/>
          <w:lang w:eastAsia="ja-JP"/>
        </w:rPr>
      </w:pPr>
    </w:p>
    <w:p w:rsidR="000F7523" w:rsidRPr="000F7523" w:rsidRDefault="000F7523" w:rsidP="00EC6E58">
      <w:pPr>
        <w:spacing w:beforeLines="50" w:afterLines="50" w:line="240" w:lineRule="auto"/>
        <w:ind w:right="210"/>
        <w:jc w:val="both"/>
        <w:rPr>
          <w:rFonts w:ascii="Times New Roman" w:eastAsia="MS Mincho" w:hAnsi="Times New Roman" w:cs="Times New Roman"/>
          <w:kern w:val="2"/>
          <w:sz w:val="24"/>
          <w:szCs w:val="24"/>
          <w:lang w:eastAsia="ja-JP"/>
        </w:rPr>
      </w:pPr>
    </w:p>
    <w:p w:rsidR="000F7523" w:rsidRPr="000F7523" w:rsidRDefault="000F7523" w:rsidP="00EC6E58">
      <w:pPr>
        <w:spacing w:beforeLines="50" w:afterLines="50" w:line="240" w:lineRule="auto"/>
        <w:ind w:right="210"/>
        <w:jc w:val="both"/>
        <w:rPr>
          <w:rFonts w:ascii="Times New Roman" w:eastAsia="MS Mincho" w:hAnsi="Times New Roman" w:cs="Times New Roman"/>
          <w:kern w:val="2"/>
          <w:sz w:val="24"/>
          <w:szCs w:val="24"/>
          <w:lang w:eastAsia="ja-JP"/>
        </w:rPr>
      </w:pPr>
    </w:p>
    <w:p w:rsidR="000F7523" w:rsidRPr="000F7523" w:rsidRDefault="000F7523" w:rsidP="00EC6E58">
      <w:pPr>
        <w:spacing w:beforeLines="50" w:afterLines="50" w:line="240" w:lineRule="auto"/>
        <w:ind w:right="210"/>
        <w:jc w:val="both"/>
        <w:rPr>
          <w:rFonts w:ascii="Times New Roman" w:eastAsia="MS Mincho" w:hAnsi="Times New Roman" w:cs="Times New Roman"/>
          <w:kern w:val="2"/>
          <w:sz w:val="24"/>
          <w:szCs w:val="24"/>
          <w:lang w:eastAsia="ja-JP"/>
        </w:rPr>
      </w:pPr>
    </w:p>
    <w:p w:rsidR="000F7523" w:rsidRPr="000F7523" w:rsidRDefault="000F7523" w:rsidP="00EC6E58">
      <w:pPr>
        <w:spacing w:beforeLines="50" w:afterLines="50" w:line="240" w:lineRule="auto"/>
        <w:ind w:right="210"/>
        <w:jc w:val="both"/>
        <w:rPr>
          <w:rFonts w:ascii="Times New Roman" w:eastAsia="MS Mincho" w:hAnsi="Times New Roman" w:cs="Times New Roman"/>
          <w:kern w:val="2"/>
          <w:sz w:val="24"/>
          <w:szCs w:val="24"/>
          <w:lang w:eastAsia="ja-JP"/>
        </w:rPr>
      </w:pPr>
    </w:p>
    <w:p w:rsidR="000F7523" w:rsidRPr="000F7523" w:rsidRDefault="000F7523" w:rsidP="00EC6E58">
      <w:pPr>
        <w:spacing w:beforeLines="50" w:afterLines="50" w:line="240" w:lineRule="auto"/>
        <w:ind w:right="210"/>
        <w:jc w:val="both"/>
        <w:rPr>
          <w:rFonts w:ascii="Times New Roman" w:eastAsia="MS Mincho" w:hAnsi="Times New Roman" w:cs="Times New Roman"/>
          <w:kern w:val="2"/>
          <w:sz w:val="24"/>
          <w:szCs w:val="24"/>
          <w:lang w:eastAsia="ja-JP"/>
        </w:rPr>
      </w:pPr>
    </w:p>
    <w:p w:rsidR="000F7523" w:rsidRPr="000F7523" w:rsidRDefault="000F7523" w:rsidP="00EC6E58">
      <w:pPr>
        <w:spacing w:beforeLines="50" w:afterLines="50" w:line="240" w:lineRule="auto"/>
        <w:ind w:right="210"/>
        <w:jc w:val="both"/>
        <w:rPr>
          <w:rFonts w:ascii="Times New Roman" w:eastAsia="MS Mincho" w:hAnsi="Times New Roman" w:cs="Times New Roman"/>
          <w:kern w:val="2"/>
          <w:sz w:val="24"/>
          <w:szCs w:val="24"/>
          <w:lang w:eastAsia="ja-JP"/>
        </w:rPr>
      </w:pPr>
    </w:p>
    <w:p w:rsidR="000F7523" w:rsidRPr="000F7523" w:rsidRDefault="000F7523" w:rsidP="00EC6E58">
      <w:pPr>
        <w:spacing w:beforeLines="50" w:afterLines="50" w:line="240" w:lineRule="auto"/>
        <w:ind w:right="210"/>
        <w:jc w:val="both"/>
        <w:rPr>
          <w:rFonts w:ascii="Times New Roman" w:eastAsia="MS Mincho" w:hAnsi="Times New Roman" w:cs="Times New Roman"/>
          <w:kern w:val="2"/>
          <w:sz w:val="24"/>
          <w:szCs w:val="24"/>
          <w:lang w:eastAsia="ja-JP"/>
        </w:rPr>
      </w:pPr>
    </w:p>
    <w:p w:rsidR="000F7523" w:rsidRPr="000F7523" w:rsidRDefault="000F7523" w:rsidP="00EC6E58">
      <w:pPr>
        <w:spacing w:beforeLines="50" w:afterLines="50" w:line="240" w:lineRule="auto"/>
        <w:ind w:right="210"/>
        <w:jc w:val="both"/>
        <w:rPr>
          <w:rFonts w:ascii="Times New Roman" w:eastAsia="MS Mincho" w:hAnsi="Times New Roman" w:cs="Times New Roman"/>
          <w:kern w:val="2"/>
          <w:sz w:val="24"/>
          <w:szCs w:val="24"/>
          <w:lang w:eastAsia="ja-JP"/>
        </w:rPr>
      </w:pPr>
    </w:p>
    <w:p w:rsidR="000F7523" w:rsidRPr="000F7523" w:rsidRDefault="000F7523" w:rsidP="00EC6E58">
      <w:pPr>
        <w:spacing w:beforeLines="50" w:afterLines="50" w:line="240" w:lineRule="auto"/>
        <w:ind w:right="210"/>
        <w:jc w:val="both"/>
        <w:rPr>
          <w:rFonts w:ascii="Times New Roman" w:eastAsia="MS Mincho" w:hAnsi="Times New Roman" w:cs="Times New Roman"/>
          <w:kern w:val="2"/>
          <w:sz w:val="24"/>
          <w:szCs w:val="24"/>
          <w:lang w:eastAsia="ja-JP"/>
        </w:rPr>
      </w:pPr>
    </w:p>
    <w:p w:rsidR="000F7523" w:rsidRPr="000F7523" w:rsidRDefault="000F7523" w:rsidP="00EC6E58">
      <w:pPr>
        <w:spacing w:beforeLines="50" w:afterLines="50" w:line="240" w:lineRule="auto"/>
        <w:ind w:right="210"/>
        <w:jc w:val="both"/>
        <w:rPr>
          <w:rFonts w:ascii="Times New Roman" w:eastAsia="MS Mincho" w:hAnsi="Times New Roman" w:cs="Times New Roman"/>
          <w:kern w:val="2"/>
          <w:sz w:val="24"/>
          <w:szCs w:val="24"/>
          <w:lang w:eastAsia="ja-JP"/>
        </w:rPr>
      </w:pPr>
    </w:p>
    <w:p w:rsidR="000F7523" w:rsidRPr="000F7523" w:rsidRDefault="000F7523" w:rsidP="00EC6E58">
      <w:pPr>
        <w:spacing w:beforeLines="50" w:afterLines="50" w:line="240" w:lineRule="auto"/>
        <w:ind w:right="210"/>
        <w:jc w:val="both"/>
        <w:rPr>
          <w:rFonts w:ascii="Times New Roman" w:eastAsia="MS Mincho" w:hAnsi="Times New Roman" w:cs="Times New Roman"/>
          <w:kern w:val="2"/>
          <w:sz w:val="24"/>
          <w:szCs w:val="24"/>
          <w:lang w:eastAsia="ja-JP"/>
        </w:rPr>
      </w:pPr>
    </w:p>
    <w:p w:rsidR="000F7523" w:rsidRPr="000F7523" w:rsidRDefault="000F7523" w:rsidP="00EC6E58">
      <w:pPr>
        <w:spacing w:beforeLines="50" w:afterLines="50" w:line="240" w:lineRule="auto"/>
        <w:ind w:right="210"/>
        <w:jc w:val="both"/>
        <w:rPr>
          <w:rFonts w:ascii="Times New Roman" w:eastAsia="MS Mincho" w:hAnsi="Times New Roman" w:cs="Times New Roman"/>
          <w:kern w:val="2"/>
          <w:sz w:val="24"/>
          <w:szCs w:val="24"/>
          <w:lang w:eastAsia="ja-JP"/>
        </w:rPr>
      </w:pPr>
    </w:p>
    <w:p w:rsidR="000F7523" w:rsidRPr="000F7523" w:rsidRDefault="000F7523" w:rsidP="00EC6E58">
      <w:pPr>
        <w:spacing w:beforeLines="50" w:afterLines="50" w:line="240" w:lineRule="auto"/>
        <w:ind w:right="210"/>
        <w:jc w:val="both"/>
        <w:rPr>
          <w:rFonts w:ascii="Times New Roman" w:eastAsia="MS Mincho" w:hAnsi="Times New Roman" w:cs="Times New Roman"/>
          <w:kern w:val="2"/>
          <w:sz w:val="24"/>
          <w:szCs w:val="24"/>
          <w:lang w:eastAsia="ja-JP"/>
        </w:rPr>
      </w:pPr>
    </w:p>
    <w:p w:rsidR="000F7523" w:rsidRPr="000F7523" w:rsidRDefault="000F7523" w:rsidP="00EC6E58">
      <w:pPr>
        <w:spacing w:beforeLines="50" w:afterLines="50" w:line="240" w:lineRule="auto"/>
        <w:ind w:right="210"/>
        <w:jc w:val="both"/>
        <w:rPr>
          <w:rFonts w:ascii="Times New Roman" w:eastAsia="MS Mincho" w:hAnsi="Times New Roman" w:cs="Times New Roman"/>
          <w:kern w:val="2"/>
          <w:sz w:val="24"/>
          <w:szCs w:val="24"/>
          <w:lang w:eastAsia="ja-JP"/>
        </w:rPr>
      </w:pPr>
    </w:p>
    <w:p w:rsidR="000F7523" w:rsidRPr="000F7523" w:rsidRDefault="000F7523" w:rsidP="00EC6E58">
      <w:pPr>
        <w:spacing w:beforeLines="50" w:afterLines="50" w:line="240" w:lineRule="auto"/>
        <w:ind w:right="210"/>
        <w:jc w:val="both"/>
        <w:rPr>
          <w:rFonts w:ascii="Times New Roman" w:eastAsia="MS Mincho" w:hAnsi="Times New Roman" w:cs="Times New Roman"/>
          <w:kern w:val="2"/>
          <w:sz w:val="24"/>
          <w:szCs w:val="24"/>
          <w:lang w:eastAsia="ja-JP"/>
        </w:rPr>
      </w:pPr>
    </w:p>
    <w:p w:rsidR="000F7523" w:rsidRPr="000F7523" w:rsidRDefault="000F7523" w:rsidP="00EC6E58">
      <w:pPr>
        <w:spacing w:beforeLines="50" w:afterLines="50" w:line="240" w:lineRule="auto"/>
        <w:ind w:right="210"/>
        <w:jc w:val="both"/>
        <w:rPr>
          <w:rFonts w:ascii="Times New Roman" w:eastAsia="MS Mincho" w:hAnsi="Times New Roman" w:cs="Times New Roman"/>
          <w:kern w:val="2"/>
          <w:sz w:val="24"/>
          <w:szCs w:val="24"/>
          <w:lang w:eastAsia="ja-JP"/>
        </w:rPr>
      </w:pPr>
    </w:p>
    <w:p w:rsidR="000F7523" w:rsidRPr="000F7523" w:rsidRDefault="000F7523" w:rsidP="00EC6E58">
      <w:pPr>
        <w:spacing w:beforeLines="50" w:afterLines="50" w:line="240" w:lineRule="auto"/>
        <w:ind w:right="210"/>
        <w:jc w:val="both"/>
        <w:rPr>
          <w:rFonts w:ascii="Times New Roman" w:eastAsia="MS Mincho" w:hAnsi="Times New Roman" w:cs="Times New Roman"/>
          <w:kern w:val="2"/>
          <w:sz w:val="24"/>
          <w:szCs w:val="24"/>
          <w:lang w:eastAsia="ja-JP"/>
        </w:rPr>
      </w:pPr>
    </w:p>
    <w:p w:rsidR="000F7523" w:rsidRPr="000F7523" w:rsidRDefault="000F7523" w:rsidP="00EC6E58">
      <w:pPr>
        <w:spacing w:beforeLines="50" w:afterLines="50" w:line="240" w:lineRule="auto"/>
        <w:ind w:right="210"/>
        <w:jc w:val="both"/>
        <w:rPr>
          <w:rFonts w:ascii="Times New Roman" w:eastAsia="MS Mincho" w:hAnsi="Times New Roman" w:cs="Times New Roman"/>
          <w:kern w:val="2"/>
          <w:sz w:val="24"/>
          <w:szCs w:val="24"/>
          <w:lang w:eastAsia="ja-JP"/>
        </w:rPr>
      </w:pPr>
    </w:p>
    <w:p w:rsidR="000F7523" w:rsidRPr="000F7523" w:rsidRDefault="000F7523" w:rsidP="00EC6E58">
      <w:pPr>
        <w:spacing w:beforeLines="50" w:afterLines="50" w:line="240" w:lineRule="auto"/>
        <w:ind w:right="210"/>
        <w:jc w:val="both"/>
        <w:rPr>
          <w:rFonts w:ascii="Times New Roman" w:eastAsia="MS Mincho" w:hAnsi="Times New Roman" w:cs="Times New Roman"/>
          <w:kern w:val="2"/>
          <w:sz w:val="24"/>
          <w:szCs w:val="24"/>
          <w:lang w:eastAsia="ja-JP"/>
        </w:rPr>
      </w:pPr>
    </w:p>
    <w:p w:rsidR="000F7523" w:rsidRPr="000F7523" w:rsidRDefault="000F7523" w:rsidP="00EC6E58">
      <w:pPr>
        <w:spacing w:beforeLines="50" w:afterLines="50" w:line="240" w:lineRule="auto"/>
        <w:ind w:right="210"/>
        <w:jc w:val="both"/>
        <w:rPr>
          <w:rFonts w:ascii="Times New Roman" w:eastAsia="MS Mincho" w:hAnsi="Times New Roman" w:cs="Times New Roman"/>
          <w:kern w:val="2"/>
          <w:sz w:val="24"/>
          <w:szCs w:val="24"/>
          <w:lang w:eastAsia="ja-JP"/>
        </w:rPr>
      </w:pPr>
    </w:p>
    <w:p w:rsidR="000F7523" w:rsidRPr="000F7523" w:rsidRDefault="000F7523" w:rsidP="00EC6E58">
      <w:pPr>
        <w:spacing w:beforeLines="50" w:afterLines="50" w:line="240" w:lineRule="auto"/>
        <w:ind w:right="210"/>
        <w:jc w:val="both"/>
        <w:rPr>
          <w:rFonts w:ascii="Times New Roman" w:eastAsia="MS Mincho" w:hAnsi="Times New Roman" w:cs="Times New Roman"/>
          <w:kern w:val="2"/>
          <w:sz w:val="24"/>
          <w:szCs w:val="24"/>
          <w:lang w:eastAsia="ja-JP"/>
        </w:rPr>
      </w:pPr>
    </w:p>
    <w:p w:rsidR="000F7523" w:rsidRPr="000F7523" w:rsidRDefault="000F7523" w:rsidP="00EC6E58">
      <w:pPr>
        <w:spacing w:beforeLines="50" w:afterLines="50" w:line="240" w:lineRule="auto"/>
        <w:ind w:right="210"/>
        <w:jc w:val="both"/>
        <w:rPr>
          <w:rFonts w:ascii="Times New Roman" w:eastAsia="MS Mincho" w:hAnsi="Times New Roman" w:cs="Times New Roman"/>
          <w:kern w:val="2"/>
          <w:sz w:val="24"/>
          <w:szCs w:val="24"/>
          <w:lang w:eastAsia="ja-JP"/>
        </w:rPr>
      </w:pPr>
    </w:p>
    <w:p w:rsidR="00B31609" w:rsidRDefault="00B31609" w:rsidP="00EC6E58">
      <w:pPr>
        <w:spacing w:beforeLines="50" w:afterLines="50" w:line="240" w:lineRule="auto"/>
        <w:ind w:right="210"/>
        <w:jc w:val="both"/>
        <w:rPr>
          <w:rFonts w:ascii="Times New Roman" w:eastAsia="MS Mincho" w:hAnsi="Times New Roman" w:cs="Times New Roman"/>
          <w:kern w:val="2"/>
          <w:sz w:val="24"/>
          <w:szCs w:val="24"/>
          <w:lang w:eastAsia="ja-JP"/>
        </w:rPr>
      </w:pPr>
    </w:p>
    <w:p w:rsidR="00B31609" w:rsidRDefault="00B31609" w:rsidP="00EC6E58">
      <w:pPr>
        <w:spacing w:beforeLines="50" w:afterLines="50" w:line="240" w:lineRule="auto"/>
        <w:ind w:right="210"/>
        <w:jc w:val="both"/>
        <w:rPr>
          <w:rFonts w:ascii="Times New Roman" w:eastAsia="MS Mincho" w:hAnsi="Times New Roman" w:cs="Times New Roman"/>
          <w:kern w:val="2"/>
          <w:sz w:val="24"/>
          <w:szCs w:val="24"/>
          <w:lang w:eastAsia="ja-JP"/>
        </w:rPr>
      </w:pPr>
    </w:p>
    <w:p w:rsidR="00B31609" w:rsidRDefault="00B31609" w:rsidP="00EC6E58">
      <w:pPr>
        <w:spacing w:beforeLines="50" w:afterLines="50" w:line="240" w:lineRule="auto"/>
        <w:ind w:right="210"/>
        <w:jc w:val="both"/>
        <w:rPr>
          <w:rFonts w:ascii="Times New Roman" w:eastAsia="MS Mincho" w:hAnsi="Times New Roman" w:cs="Times New Roman"/>
          <w:kern w:val="2"/>
          <w:sz w:val="24"/>
          <w:szCs w:val="24"/>
          <w:lang w:eastAsia="ja-JP"/>
        </w:rPr>
      </w:pPr>
    </w:p>
    <w:p w:rsidR="00B31609" w:rsidRDefault="00B31609" w:rsidP="00EC6E58">
      <w:pPr>
        <w:spacing w:beforeLines="50" w:afterLines="50" w:line="240" w:lineRule="auto"/>
        <w:ind w:right="210"/>
        <w:jc w:val="both"/>
        <w:rPr>
          <w:rFonts w:ascii="Times New Roman" w:eastAsia="MS Mincho" w:hAnsi="Times New Roman" w:cs="Times New Roman"/>
          <w:kern w:val="2"/>
          <w:sz w:val="24"/>
          <w:szCs w:val="24"/>
          <w:lang w:eastAsia="ja-JP"/>
        </w:rPr>
      </w:pPr>
    </w:p>
    <w:p w:rsidR="00B31609" w:rsidRDefault="00B31609" w:rsidP="00EC6E58">
      <w:pPr>
        <w:spacing w:beforeLines="50" w:afterLines="50" w:line="240" w:lineRule="auto"/>
        <w:ind w:right="210"/>
        <w:jc w:val="both"/>
        <w:rPr>
          <w:rFonts w:ascii="Times New Roman" w:eastAsia="MS Mincho" w:hAnsi="Times New Roman" w:cs="Times New Roman"/>
          <w:kern w:val="2"/>
          <w:sz w:val="24"/>
          <w:szCs w:val="24"/>
          <w:lang w:eastAsia="ja-JP"/>
        </w:rPr>
      </w:pPr>
    </w:p>
    <w:p w:rsidR="00B31609" w:rsidRDefault="00B31609" w:rsidP="00EC6E58">
      <w:pPr>
        <w:spacing w:beforeLines="50" w:afterLines="50" w:line="240" w:lineRule="auto"/>
        <w:ind w:right="210"/>
        <w:jc w:val="both"/>
        <w:rPr>
          <w:rFonts w:ascii="Times New Roman" w:eastAsia="MS Mincho" w:hAnsi="Times New Roman" w:cs="Times New Roman"/>
          <w:kern w:val="2"/>
          <w:sz w:val="24"/>
          <w:szCs w:val="24"/>
          <w:lang w:eastAsia="ja-JP"/>
        </w:rPr>
      </w:pPr>
    </w:p>
    <w:p w:rsidR="00B31609" w:rsidRDefault="00B31609" w:rsidP="00EC6E58">
      <w:pPr>
        <w:spacing w:beforeLines="50" w:afterLines="50" w:line="240" w:lineRule="auto"/>
        <w:ind w:right="210"/>
        <w:jc w:val="both"/>
        <w:rPr>
          <w:rFonts w:ascii="Times New Roman" w:eastAsia="MS Mincho" w:hAnsi="Times New Roman" w:cs="Times New Roman"/>
          <w:kern w:val="2"/>
          <w:sz w:val="24"/>
          <w:szCs w:val="24"/>
          <w:lang w:eastAsia="ja-JP"/>
        </w:rPr>
      </w:pPr>
    </w:p>
    <w:p w:rsidR="00B31609" w:rsidRDefault="00B31609" w:rsidP="00EC6E58">
      <w:pPr>
        <w:spacing w:beforeLines="50" w:afterLines="50" w:line="240" w:lineRule="auto"/>
        <w:ind w:right="210"/>
        <w:jc w:val="both"/>
        <w:rPr>
          <w:rFonts w:ascii="Times New Roman" w:eastAsia="MS Mincho" w:hAnsi="Times New Roman" w:cs="Times New Roman"/>
          <w:kern w:val="2"/>
          <w:sz w:val="24"/>
          <w:szCs w:val="24"/>
          <w:lang w:eastAsia="ja-JP"/>
        </w:rPr>
      </w:pPr>
    </w:p>
    <w:p w:rsidR="00B31609" w:rsidRDefault="00B31609" w:rsidP="00EC6E58">
      <w:pPr>
        <w:spacing w:beforeLines="50" w:afterLines="50" w:line="240" w:lineRule="auto"/>
        <w:ind w:right="210"/>
        <w:jc w:val="both"/>
        <w:rPr>
          <w:rFonts w:ascii="Times New Roman" w:eastAsia="MS Mincho" w:hAnsi="Times New Roman" w:cs="Times New Roman"/>
          <w:kern w:val="2"/>
          <w:sz w:val="24"/>
          <w:szCs w:val="24"/>
          <w:lang w:eastAsia="ja-JP"/>
        </w:rPr>
      </w:pPr>
    </w:p>
    <w:p w:rsidR="00B31609" w:rsidRDefault="00B31609" w:rsidP="00EC6E58">
      <w:pPr>
        <w:spacing w:beforeLines="50" w:afterLines="50" w:line="240" w:lineRule="auto"/>
        <w:ind w:right="210"/>
        <w:jc w:val="both"/>
        <w:rPr>
          <w:rFonts w:ascii="Times New Roman" w:eastAsia="MS Mincho" w:hAnsi="Times New Roman" w:cs="Times New Roman"/>
          <w:kern w:val="2"/>
          <w:sz w:val="24"/>
          <w:szCs w:val="24"/>
          <w:lang w:eastAsia="ja-JP"/>
        </w:rPr>
      </w:pPr>
    </w:p>
    <w:p w:rsidR="00B31609" w:rsidRDefault="00B31609" w:rsidP="00EC6E58">
      <w:pPr>
        <w:spacing w:beforeLines="50" w:afterLines="50" w:line="240" w:lineRule="auto"/>
        <w:ind w:right="210"/>
        <w:jc w:val="both"/>
        <w:rPr>
          <w:rFonts w:ascii="Times New Roman" w:eastAsia="MS Mincho" w:hAnsi="Times New Roman" w:cs="Times New Roman"/>
          <w:kern w:val="2"/>
          <w:sz w:val="24"/>
          <w:szCs w:val="24"/>
          <w:lang w:eastAsia="ja-JP"/>
        </w:rPr>
      </w:pPr>
    </w:p>
    <w:p w:rsidR="00B31609" w:rsidRDefault="00B31609" w:rsidP="00EC6E58">
      <w:pPr>
        <w:spacing w:beforeLines="50" w:afterLines="50" w:line="240" w:lineRule="auto"/>
        <w:ind w:right="210"/>
        <w:jc w:val="both"/>
        <w:rPr>
          <w:rFonts w:ascii="Times New Roman" w:eastAsia="MS Mincho" w:hAnsi="Times New Roman" w:cs="Times New Roman"/>
          <w:kern w:val="2"/>
          <w:sz w:val="24"/>
          <w:szCs w:val="24"/>
          <w:lang w:eastAsia="ja-JP"/>
        </w:rPr>
      </w:pPr>
    </w:p>
    <w:p w:rsidR="000F7523" w:rsidRPr="000F7523" w:rsidRDefault="000D6E26" w:rsidP="000D6E26">
      <w:pPr>
        <w:spacing w:beforeLines="50" w:afterLines="50" w:line="240" w:lineRule="auto"/>
        <w:ind w:right="210"/>
        <w:jc w:val="both"/>
        <w:rPr>
          <w:rFonts w:ascii="Calibri" w:hAnsi="Calibri" w:cs="Calibri"/>
          <w:sz w:val="20"/>
          <w:szCs w:val="20"/>
          <w:lang w:val="fr-FR" w:eastAsia="ja-JP"/>
        </w:rPr>
      </w:pPr>
      <w:r w:rsidRPr="000D6E26">
        <w:rPr>
          <w:rFonts w:ascii="Times New Roman" w:eastAsia="MS Mincho" w:hAnsi="Times New Roman" w:cs="Times New Roman"/>
          <w:noProof/>
          <w:kern w:val="2"/>
          <w:sz w:val="24"/>
          <w:szCs w:val="24"/>
          <w:lang w:eastAsia="ja-JP" w:bidi="th-TH"/>
        </w:rPr>
        <w:lastRenderedPageBreak/>
        <w:pict>
          <v:shape id="テキスト ボックス 6" o:spid="_x0000_s1028" type="#_x0000_t202" style="position:absolute;left:0;text-align:left;margin-left:-4.05pt;margin-top:285.15pt;width:355.95pt;height:36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" filled="f" stroked="f">
            <v:textbox inset="5.85pt,.7pt,5.85pt,.7pt">
              <w:txbxContent>
                <w:p w:rsidR="000F7523" w:rsidRDefault="000F7523" w:rsidP="000F7523">
                  <w:pPr>
                    <w:ind w:left="592" w:hangingChars="268" w:hanging="592"/>
                    <w:rPr>
                      <w:rFonts w:ascii="Times New Roman" w:hAnsi="Times New Roman"/>
                      <w:b/>
                      <w:bCs/>
                      <w:szCs w:val="21"/>
                    </w:rPr>
                  </w:pPr>
                  <w:r>
                    <w:rPr>
                      <w:rFonts w:ascii="Times New Roman" w:hAnsi="Times New Roman"/>
                      <w:b/>
                      <w:bCs/>
                      <w:szCs w:val="21"/>
                    </w:rPr>
                    <w:t>Fig</w:t>
                  </w:r>
                  <w:r>
                    <w:rPr>
                      <w:rFonts w:ascii="Times New Roman" w:hAnsi="Times New Roman" w:hint="eastAsia"/>
                      <w:b/>
                      <w:bCs/>
                      <w:szCs w:val="21"/>
                    </w:rPr>
                    <w:t>.</w:t>
                  </w:r>
                  <w:r>
                    <w:rPr>
                      <w:rFonts w:ascii="Times New Roman" w:hAnsi="Times New Roman"/>
                      <w:b/>
                      <w:bCs/>
                      <w:szCs w:val="21"/>
                    </w:rPr>
                    <w:t xml:space="preserve"> 3 </w:t>
                  </w:r>
                  <w:r w:rsidRPr="00126D1C">
                    <w:rPr>
                      <w:rFonts w:ascii="Times New Roman" w:hAnsi="Times New Roman"/>
                      <w:bCs/>
                      <w:szCs w:val="21"/>
                    </w:rPr>
                    <w:t xml:space="preserve">Age at </w:t>
                  </w:r>
                  <w:r>
                    <w:rPr>
                      <w:rFonts w:ascii="Times New Roman" w:hAnsi="Times New Roman" w:hint="eastAsia"/>
                      <w:bCs/>
                      <w:szCs w:val="21"/>
                    </w:rPr>
                    <w:t>Which</w:t>
                  </w:r>
                  <w:r w:rsidRPr="00126D1C">
                    <w:rPr>
                      <w:rFonts w:ascii="Times New Roman" w:hAnsi="Times New Roman"/>
                      <w:bCs/>
                      <w:szCs w:val="21"/>
                    </w:rPr>
                    <w:t xml:space="preserve"> the </w:t>
                  </w:r>
                  <w:r>
                    <w:rPr>
                      <w:rFonts w:ascii="Times New Roman" w:hAnsi="Times New Roman" w:hint="eastAsia"/>
                      <w:bCs/>
                      <w:szCs w:val="21"/>
                    </w:rPr>
                    <w:t>Role</w:t>
                  </w:r>
                  <w:r w:rsidRPr="00126D1C">
                    <w:rPr>
                      <w:rFonts w:ascii="Times New Roman" w:hAnsi="Times New Roman"/>
                      <w:bCs/>
                      <w:szCs w:val="21"/>
                    </w:rPr>
                    <w:t xml:space="preserve"> of </w:t>
                  </w:r>
                  <w:r>
                    <w:rPr>
                      <w:rFonts w:ascii="Times New Roman" w:hAnsi="Times New Roman" w:hint="eastAsia"/>
                      <w:bCs/>
                      <w:i/>
                      <w:iCs/>
                      <w:szCs w:val="21"/>
                    </w:rPr>
                    <w:t>Care</w:t>
                  </w:r>
                  <w:r>
                    <w:rPr>
                      <w:rFonts w:ascii="Times New Roman" w:hAnsi="Times New Roman" w:hint="eastAsia"/>
                      <w:bCs/>
                      <w:szCs w:val="21"/>
                    </w:rPr>
                    <w:t>WhoDoBothRecitation</w:t>
                  </w:r>
                  <w:r w:rsidRPr="00126D1C">
                    <w:rPr>
                      <w:rFonts w:ascii="Times New Roman" w:hAnsi="Times New Roman"/>
                      <w:bCs/>
                      <w:szCs w:val="21"/>
                    </w:rPr>
                    <w:t xml:space="preserve"> and </w:t>
                  </w:r>
                  <w:r>
                    <w:rPr>
                      <w:rFonts w:ascii="Times New Roman" w:hAnsi="Times New Roman" w:hint="eastAsia"/>
                      <w:bCs/>
                      <w:szCs w:val="21"/>
                    </w:rPr>
                    <w:t>TranscriptionWasUndertaken</w:t>
                  </w:r>
                </w:p>
                <w:p w:rsidR="000F7523" w:rsidRDefault="000F7523" w:rsidP="000F7523">
                  <w:pPr>
                    <w:ind w:firstLineChars="790" w:firstLine="1745"/>
                    <w:rPr>
                      <w:rFonts w:ascii="Times New Roman" w:hAnsi="Times New Roman"/>
                      <w:b/>
                      <w:bCs/>
                      <w:szCs w:val="21"/>
                    </w:rPr>
                  </w:pPr>
                  <w:r>
                    <w:rPr>
                      <w:rFonts w:ascii="Times New Roman" w:hAnsi="Times New Roman"/>
                      <w:b/>
                      <w:bCs/>
                      <w:szCs w:val="21"/>
                    </w:rPr>
                    <w:t>transcription of manuscripts</w:t>
                  </w:r>
                </w:p>
                <w:p w:rsidR="000F7523" w:rsidRDefault="000F7523" w:rsidP="000F7523"/>
              </w:txbxContent>
            </v:textbox>
          </v:shape>
        </w:pict>
      </w:r>
      <w:r w:rsidR="000F7523" w:rsidRPr="000F7523">
        <w:rPr>
          <w:rFonts w:ascii="Times New Roman" w:eastAsia="MS Mincho" w:hAnsi="Times New Roman" w:cs="Times New Roman"/>
          <w:noProof/>
          <w:kern w:val="2"/>
          <w:sz w:val="24"/>
          <w:szCs w:val="24"/>
        </w:rPr>
        <w:drawing>
          <wp:anchor distT="0" distB="0" distL="114300" distR="114300" simplePos="0" relativeHeight="251663360" behindDoc="0" locked="0" layoutInCell="1" allowOverlap="1">
            <wp:simplePos x="0" y="0"/>
            <wp:positionH relativeFrom="column">
              <wp:posOffset>99060</wp:posOffset>
            </wp:positionH>
            <wp:positionV relativeFrom="paragraph">
              <wp:posOffset>146050</wp:posOffset>
            </wp:positionV>
            <wp:extent cx="5334635" cy="3591560"/>
            <wp:effectExtent l="0" t="0" r="0" b="0"/>
            <wp:wrapNone/>
            <wp:docPr id="5" name="グラフ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bookmarkStart w:id="0" w:name="_GoBack"/>
      <w:bookmarkEnd w:id="0"/>
    </w:p>
    <w:sectPr w:rsidR="000F7523" w:rsidRPr="000F7523" w:rsidSect="00BD4B45">
      <w:footerReference w:type="default" r:id="rId11"/>
      <w:pgSz w:w="11920" w:h="16840"/>
      <w:pgMar w:top="993" w:right="1320" w:bottom="1200" w:left="1320" w:header="0" w:footer="72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2896" w:rsidRDefault="00EC2896">
      <w:pPr>
        <w:spacing w:after="0" w:line="240" w:lineRule="auto"/>
      </w:pPr>
      <w:r>
        <w:separator/>
      </w:r>
    </w:p>
  </w:endnote>
  <w:endnote w:type="continuationSeparator" w:id="1">
    <w:p w:rsidR="00EC2896" w:rsidRDefault="00EC28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rdia New">
    <w:panose1 w:val="020B0304020202020204"/>
    <w:charset w:val="00"/>
    <w:family w:val="swiss"/>
    <w:pitch w:val="variable"/>
    <w:sig w:usb0="81000003" w:usb1="00000000" w:usb2="00000000" w:usb3="00000000" w:csb0="00010001" w:csb1="00000000"/>
  </w:font>
  <w:font w:name="ArialUnicodeMS">
    <w:panose1 w:val="00000000000000000000"/>
    <w:charset w:val="DE"/>
    <w:family w:val="auto"/>
    <w:notTrueType/>
    <w:pitch w:val="default"/>
    <w:sig w:usb0="01000001" w:usb1="00000000" w:usb2="00000000" w:usb3="00000000" w:csb0="00010000" w:csb1="00000000"/>
  </w:font>
  <w:font w:name="Superclarendon-Bold">
    <w:altName w:val="Arial"/>
    <w:panose1 w:val="00000000000000000000"/>
    <w:charset w:val="00"/>
    <w:family w:val="swiss"/>
    <w:notTrueType/>
    <w:pitch w:val="default"/>
    <w:sig w:usb0="00000003" w:usb1="00000000" w:usb2="00000000" w:usb3="00000000" w:csb0="00000001" w:csb1="00000000"/>
  </w:font>
  <w:font w:name="BanglaSangamMN">
    <w:altName w:val="Arial"/>
    <w:panose1 w:val="00000000000000000000"/>
    <w:charset w:val="00"/>
    <w:family w:val="swiss"/>
    <w:notTrueType/>
    <w:pitch w:val="default"/>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MS PGothic">
    <w:panose1 w:val="020B0600070205080204"/>
    <w:charset w:val="80"/>
    <w:family w:val="swiss"/>
    <w:pitch w:val="variable"/>
    <w:sig w:usb0="E00002FF" w:usb1="6AC7FDFB" w:usb2="00000012" w:usb3="00000000" w:csb0="0002009F" w:csb1="00000000"/>
  </w:font>
  <w:font w:name="MS PMincho">
    <w:altName w:val="ＭＳ Ｐ明朝"/>
    <w:panose1 w:val="02020600040205080304"/>
    <w:charset w:val="80"/>
    <w:family w:val="roman"/>
    <w:pitch w:val="variable"/>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4CF1" w:rsidRDefault="00772E9B" w:rsidP="009B4CF1">
    <w:pPr>
      <w:spacing w:after="0" w:line="200" w:lineRule="exact"/>
      <w:jc w:val="right"/>
      <w:rPr>
        <w:sz w:val="20"/>
        <w:szCs w:val="20"/>
      </w:rPr>
    </w:pPr>
    <w:r>
      <w:rPr>
        <w:sz w:val="20"/>
        <w:szCs w:val="20"/>
      </w:rPr>
      <w:t>ICBMS2015</w:t>
    </w:r>
    <w:r w:rsidR="00EB0644">
      <w:rPr>
        <w:sz w:val="20"/>
        <w:szCs w:val="20"/>
      </w:rPr>
      <w:t>Paper Proposal</w:t>
    </w:r>
    <w:r w:rsidR="009B4CF1">
      <w:rPr>
        <w:sz w:val="20"/>
        <w:szCs w:val="20"/>
      </w:rPr>
      <w:t xml:space="preserve">  -</w:t>
    </w:r>
    <w:r w:rsidR="000D6E26" w:rsidRPr="009B4CF1">
      <w:rPr>
        <w:sz w:val="20"/>
        <w:szCs w:val="20"/>
      </w:rPr>
      <w:fldChar w:fldCharType="begin"/>
    </w:r>
    <w:r w:rsidR="009B4CF1" w:rsidRPr="009B4CF1">
      <w:rPr>
        <w:sz w:val="20"/>
        <w:szCs w:val="20"/>
      </w:rPr>
      <w:instrText xml:space="preserve"> PAGE   \* MERGEFORMAT </w:instrText>
    </w:r>
    <w:r w:rsidR="000D6E26" w:rsidRPr="009B4CF1">
      <w:rPr>
        <w:sz w:val="20"/>
        <w:szCs w:val="20"/>
      </w:rPr>
      <w:fldChar w:fldCharType="separate"/>
    </w:r>
    <w:r w:rsidR="00EC6E58">
      <w:rPr>
        <w:noProof/>
        <w:sz w:val="20"/>
        <w:szCs w:val="20"/>
      </w:rPr>
      <w:t>1</w:t>
    </w:r>
    <w:r w:rsidR="000D6E26" w:rsidRPr="009B4CF1">
      <w:rPr>
        <w:noProof/>
        <w:sz w:val="20"/>
        <w:szCs w:val="20"/>
      </w:rPr>
      <w:fldChar w:fldCharType="end"/>
    </w:r>
  </w:p>
  <w:p w:rsidR="00A53C54" w:rsidRPr="009B4CF1" w:rsidRDefault="00A53C54" w:rsidP="009B4CF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2896" w:rsidRDefault="00EC2896">
      <w:pPr>
        <w:spacing w:after="0" w:line="240" w:lineRule="auto"/>
      </w:pPr>
      <w:r>
        <w:separator/>
      </w:r>
    </w:p>
  </w:footnote>
  <w:footnote w:type="continuationSeparator" w:id="1">
    <w:p w:rsidR="00EC2896" w:rsidRDefault="00EC2896">
      <w:pPr>
        <w:spacing w:after="0" w:line="240" w:lineRule="auto"/>
      </w:pPr>
      <w:r>
        <w:continuationSeparator/>
      </w:r>
    </w:p>
  </w:footnote>
  <w:footnote w:id="2">
    <w:p w:rsidR="000F7523" w:rsidRPr="00BD5B3F" w:rsidRDefault="000F7523" w:rsidP="000F7523">
      <w:pPr>
        <w:pStyle w:val="FootnoteText"/>
        <w:rPr>
          <w:rFonts w:ascii="Times New Roman" w:hAnsi="Times New Roman" w:cs="Times New Roman"/>
        </w:rPr>
      </w:pPr>
      <w:r w:rsidRPr="00BD5B3F">
        <w:rPr>
          <w:rStyle w:val="FootnoteReference"/>
          <w:rFonts w:ascii="Times New Roman" w:hAnsi="Times New Roman" w:cs="Times New Roman"/>
        </w:rPr>
        <w:footnoteRef/>
      </w:r>
      <w:r>
        <w:rPr>
          <w:rFonts w:ascii="Times New Roman" w:hAnsi="Times New Roman" w:cs="Times New Roman"/>
        </w:rPr>
        <w:t>Mae Hong Son</w:t>
      </w:r>
      <w:r w:rsidRPr="00BD5B3F">
        <w:rPr>
          <w:rFonts w:ascii="Times New Roman" w:hAnsi="Times New Roman" w:cs="Times New Roman"/>
        </w:rPr>
        <w:t xml:space="preserve"> Province comprises five districts (</w:t>
      </w:r>
      <w:r w:rsidRPr="00BD5B3F">
        <w:rPr>
          <w:rFonts w:ascii="Times New Roman" w:hAnsi="Times New Roman" w:cs="Times New Roman"/>
          <w:i/>
          <w:iCs/>
        </w:rPr>
        <w:t>amphoe</w:t>
      </w:r>
      <w:r w:rsidRPr="00BD5B3F">
        <w:rPr>
          <w:rFonts w:ascii="Times New Roman" w:hAnsi="Times New Roman" w:cs="Times New Roman"/>
        </w:rPr>
        <w:t>) along the Thai-Burma border. This research deals with data from the central part of the province—</w:t>
      </w:r>
      <w:r>
        <w:rPr>
          <w:rFonts w:ascii="Times New Roman" w:hAnsi="Times New Roman" w:cs="Times New Roman"/>
        </w:rPr>
        <w:t>Mae Hong Son</w:t>
      </w:r>
      <w:r w:rsidRPr="00BD5B3F">
        <w:rPr>
          <w:rFonts w:ascii="Times New Roman" w:hAnsi="Times New Roman" w:cs="Times New Roman"/>
        </w:rPr>
        <w:t xml:space="preserve"> District (</w:t>
      </w:r>
      <w:r w:rsidRPr="00BD5B3F">
        <w:rPr>
          <w:rFonts w:ascii="Times New Roman" w:hAnsi="Times New Roman" w:cs="Times New Roman"/>
          <w:i/>
          <w:iCs/>
        </w:rPr>
        <w:t>amphoemueang</w:t>
      </w:r>
      <w:r>
        <w:rPr>
          <w:rFonts w:ascii="Times New Roman" w:hAnsi="Times New Roman" w:cs="Times New Roman"/>
          <w:i/>
          <w:iCs/>
        </w:rPr>
        <w:t>Mae Hong Son</w:t>
      </w:r>
      <w:r w:rsidRPr="00BD5B3F">
        <w:rPr>
          <w:rFonts w:ascii="Times New Roman" w:hAnsi="Times New Roman" w:cs="Times New Roman"/>
        </w:rPr>
        <w:t>) and KhunYuam District (</w:t>
      </w:r>
      <w:r w:rsidRPr="00BD5B3F">
        <w:rPr>
          <w:rFonts w:ascii="Times New Roman" w:hAnsi="Times New Roman" w:cs="Times New Roman"/>
          <w:i/>
          <w:iCs/>
        </w:rPr>
        <w:t>amphoeKhunYuam</w:t>
      </w:r>
      <w:r w:rsidRPr="00BD5B3F">
        <w:rPr>
          <w:rFonts w:ascii="Times New Roman" w:hAnsi="Times New Roman" w:cs="Times New Roman"/>
        </w:rPr>
        <w:t xml:space="preserve">). The provincial capital is in </w:t>
      </w:r>
      <w:r>
        <w:rPr>
          <w:rFonts w:ascii="Times New Roman" w:hAnsi="Times New Roman" w:cs="Times New Roman"/>
        </w:rPr>
        <w:t>Mae Hong Son</w:t>
      </w:r>
      <w:r w:rsidRPr="00BD5B3F">
        <w:rPr>
          <w:rFonts w:ascii="Times New Roman" w:hAnsi="Times New Roman" w:cs="Times New Roman"/>
        </w:rPr>
        <w:t xml:space="preserve"> District.</w:t>
      </w:r>
    </w:p>
  </w:footnote>
  <w:footnote w:id="3">
    <w:p w:rsidR="000F7523" w:rsidRPr="00C944B7" w:rsidRDefault="000F7523" w:rsidP="000F7523">
      <w:pPr>
        <w:pStyle w:val="FootnoteText"/>
        <w:rPr>
          <w:rFonts w:ascii="Times New Roman" w:hAnsi="Times New Roman" w:cs="Times New Roman"/>
        </w:rPr>
      </w:pPr>
      <w:r w:rsidRPr="00C944B7">
        <w:rPr>
          <w:rStyle w:val="FootnoteReference"/>
          <w:rFonts w:ascii="Times New Roman" w:hAnsi="Times New Roman" w:cs="Times New Roman"/>
        </w:rPr>
        <w:footnoteRef/>
      </w:r>
      <w:r w:rsidRPr="00C944B7">
        <w:rPr>
          <w:rFonts w:ascii="Times New Roman" w:hAnsi="Times New Roman" w:cs="Times New Roman"/>
        </w:rPr>
        <w:t xml:space="preserve"> Although Thailand enacted the Immigration Act and Nationality Act before World War II, the weak enforcement of laws gave immigrants the opportunity to acquire Thai nationality.</w:t>
      </w:r>
    </w:p>
  </w:footnote>
  <w:footnote w:id="4">
    <w:p w:rsidR="000F7523" w:rsidRPr="00176C08" w:rsidRDefault="000F7523" w:rsidP="000F7523">
      <w:pPr>
        <w:pStyle w:val="FootnoteText"/>
        <w:rPr>
          <w:rFonts w:ascii="Times New Roman" w:hAnsi="Times New Roman" w:cs="Times New Roman"/>
        </w:rPr>
      </w:pPr>
      <w:r w:rsidRPr="00176C08">
        <w:rPr>
          <w:rStyle w:val="FootnoteReference"/>
          <w:rFonts w:ascii="Times New Roman" w:hAnsi="Times New Roman" w:cs="Times New Roman"/>
        </w:rPr>
        <w:footnoteRef/>
      </w:r>
      <w:r w:rsidRPr="00176C08">
        <w:rPr>
          <w:rFonts w:ascii="Times New Roman" w:hAnsi="Times New Roman" w:cs="Times New Roman"/>
        </w:rPr>
        <w:t xml:space="preserve"> For the situation of Shan immigrants and their communities in Chiang Mai province, see Amporn (2008), Aranya (2008), and Farrelly (2009).</w:t>
      </w:r>
    </w:p>
  </w:footnote>
  <w:footnote w:id="5">
    <w:p w:rsidR="000F7523" w:rsidRPr="00A50B75" w:rsidRDefault="000F7523" w:rsidP="000F7523">
      <w:pPr>
        <w:pStyle w:val="FootnoteText"/>
        <w:rPr>
          <w:rFonts w:ascii="Times New Roman" w:hAnsi="Times New Roman" w:cs="Times New Roman"/>
        </w:rPr>
      </w:pPr>
      <w:r w:rsidRPr="00A50B75">
        <w:rPr>
          <w:rStyle w:val="FootnoteReference"/>
          <w:rFonts w:ascii="Times New Roman" w:hAnsi="Times New Roman" w:cs="Times New Roman"/>
        </w:rPr>
        <w:footnoteRef/>
      </w:r>
      <w:r w:rsidRPr="00A50B75">
        <w:rPr>
          <w:rFonts w:ascii="Times New Roman" w:hAnsi="Times New Roman" w:cs="Times New Roman"/>
        </w:rPr>
        <w:t xml:space="preserve"> “Buddhist manuscript culture” means the Buddhist practices integrally tied to the production of texts and the ritual use of texts as material objects of the embodiment of teachings of Buddha (Berkwitz et al. 2009).</w:t>
      </w:r>
    </w:p>
  </w:footnote>
  <w:footnote w:id="6">
    <w:p w:rsidR="000F7523" w:rsidRPr="00F41CFB" w:rsidRDefault="000F7523" w:rsidP="000F7523">
      <w:pPr>
        <w:pStyle w:val="FootnoteText"/>
        <w:rPr>
          <w:rFonts w:ascii="Times New Roman" w:hAnsi="Times New Roman" w:cs="Times New Roman"/>
        </w:rPr>
      </w:pPr>
      <w:r w:rsidRPr="00F41CFB">
        <w:rPr>
          <w:rStyle w:val="FootnoteReference"/>
          <w:rFonts w:ascii="Times New Roman" w:hAnsi="Times New Roman" w:cs="Times New Roman"/>
        </w:rPr>
        <w:footnoteRef/>
      </w:r>
      <w:r w:rsidRPr="00F41CFB">
        <w:rPr>
          <w:rFonts w:ascii="Times New Roman" w:hAnsi="Times New Roman" w:cs="Times New Roman"/>
        </w:rPr>
        <w:t xml:space="preserve"> For the research on the </w:t>
      </w:r>
      <w:r>
        <w:rPr>
          <w:rFonts w:ascii="Times New Roman" w:hAnsi="Times New Roman" w:cs="Times New Roman" w:hint="eastAsia"/>
        </w:rPr>
        <w:t xml:space="preserve">collections of </w:t>
      </w:r>
      <w:r w:rsidRPr="00F41CFB">
        <w:rPr>
          <w:rFonts w:ascii="Times New Roman" w:hAnsi="Times New Roman" w:cs="Times New Roman"/>
        </w:rPr>
        <w:t>Shan manuscripts in German, see Terwiel and Chaichuen (2003).</w:t>
      </w:r>
    </w:p>
  </w:footnote>
  <w:footnote w:id="7">
    <w:p w:rsidR="000F7523" w:rsidRPr="00A50B75" w:rsidRDefault="000F7523" w:rsidP="000F7523">
      <w:pPr>
        <w:pStyle w:val="FootnoteText"/>
        <w:rPr>
          <w:rFonts w:ascii="Times New Roman" w:hAnsi="Times New Roman" w:cs="Times New Roman"/>
        </w:rPr>
      </w:pPr>
      <w:r w:rsidRPr="00A50B75">
        <w:rPr>
          <w:rStyle w:val="FootnoteReference"/>
          <w:rFonts w:ascii="Times New Roman" w:hAnsi="Times New Roman" w:cs="Times New Roman"/>
        </w:rPr>
        <w:footnoteRef/>
      </w:r>
      <w:r w:rsidRPr="00A50B75">
        <w:rPr>
          <w:rFonts w:ascii="Times New Roman" w:hAnsi="Times New Roman" w:cs="Times New Roman"/>
        </w:rPr>
        <w:t xml:space="preserve"> In most Tai Buddhist religious practices, laypeople offer manuscripts and monks recite them before a lay audience.</w:t>
      </w:r>
    </w:p>
  </w:footnote>
  <w:footnote w:id="8">
    <w:p w:rsidR="000F7523" w:rsidRPr="00176C08" w:rsidRDefault="000F7523" w:rsidP="000F7523">
      <w:pPr>
        <w:pStyle w:val="FootnoteText"/>
        <w:rPr>
          <w:rFonts w:ascii="Times New Roman" w:hAnsi="Times New Roman" w:cs="Times New Roman"/>
        </w:rPr>
      </w:pPr>
      <w:r w:rsidRPr="00176C08">
        <w:rPr>
          <w:rStyle w:val="FootnoteReference"/>
          <w:rFonts w:ascii="Times New Roman" w:hAnsi="Times New Roman" w:cs="Times New Roman"/>
        </w:rPr>
        <w:footnoteRef/>
      </w:r>
      <w:r w:rsidRPr="00176C08">
        <w:rPr>
          <w:rFonts w:ascii="Times New Roman" w:hAnsi="Times New Roman" w:cs="Times New Roman"/>
        </w:rPr>
        <w:t xml:space="preserve"> Sixty</w:t>
      </w:r>
      <w:r w:rsidRPr="00176C08">
        <w:rPr>
          <w:rFonts w:ascii="Times New Roman" w:hAnsi="Times New Roman" w:cs="Times New Roman"/>
          <w:i/>
          <w:iCs/>
        </w:rPr>
        <w:t>care</w:t>
      </w:r>
      <w:r w:rsidRPr="00176C08">
        <w:rPr>
          <w:rFonts w:ascii="Times New Roman" w:hAnsi="Times New Roman" w:cs="Times New Roman"/>
        </w:rPr>
        <w:t xml:space="preserve"> in two districts, Maehongson and KhunYuam, in the central part of the province, were interviewed with the assistance of Care Saw of Maehongson in August and September 2009. This research was carried out with the cooperation of Professor Kate Crosby and </w:t>
      </w:r>
      <w:r>
        <w:rPr>
          <w:rFonts w:ascii="Times New Roman" w:hAnsi="Times New Roman" w:cs="Times New Roman" w:hint="eastAsia"/>
        </w:rPr>
        <w:t xml:space="preserve">Dr. </w:t>
      </w:r>
      <w:r w:rsidRPr="00176C08">
        <w:rPr>
          <w:rFonts w:ascii="Times New Roman" w:hAnsi="Times New Roman" w:cs="Times New Roman"/>
        </w:rPr>
        <w:t xml:space="preserve">JotikaKhur-Yearn of the School of Oriental and African Studies, University of London, who had already done research on the subject. For their research on </w:t>
      </w:r>
      <w:r w:rsidRPr="00176C08">
        <w:rPr>
          <w:rFonts w:ascii="Times New Roman" w:hAnsi="Times New Roman" w:cs="Times New Roman"/>
          <w:i/>
          <w:iCs/>
        </w:rPr>
        <w:t>care</w:t>
      </w:r>
      <w:r w:rsidRPr="00176C08">
        <w:rPr>
          <w:rFonts w:ascii="Times New Roman" w:hAnsi="Times New Roman" w:cs="Times New Roman"/>
        </w:rPr>
        <w:t xml:space="preserve"> and </w:t>
      </w:r>
      <w:r w:rsidRPr="00176C08">
        <w:rPr>
          <w:rFonts w:ascii="Times New Roman" w:hAnsi="Times New Roman" w:cs="Times New Roman"/>
          <w:i/>
          <w:iCs/>
        </w:rPr>
        <w:t>lik long</w:t>
      </w:r>
      <w:r w:rsidRPr="00176C08">
        <w:rPr>
          <w:rFonts w:ascii="Times New Roman" w:hAnsi="Times New Roman" w:cs="Times New Roman"/>
        </w:rPr>
        <w:t>, see Jotika and Crosby (2009) and Crosby and Jotika (2010).</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DB1F53"/>
    <w:multiLevelType w:val="hybridMultilevel"/>
    <w:tmpl w:val="F8EAAC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drawingGridHorizontalSpacing w:val="110"/>
  <w:displayHorizontalDrawingGridEvery w:val="2"/>
  <w:characterSpacingControl w:val="doNotCompress"/>
  <w:hdrShapeDefaults>
    <o:shapedefaults v:ext="edit" spidmax="5122">
      <v:textbox inset="5.85pt,.7pt,5.85pt,.7pt"/>
    </o:shapedefaults>
  </w:hdrShapeDefaults>
  <w:footnotePr>
    <w:footnote w:id="0"/>
    <w:footnote w:id="1"/>
  </w:footnotePr>
  <w:endnotePr>
    <w:endnote w:id="0"/>
    <w:endnote w:id="1"/>
  </w:endnotePr>
  <w:compat>
    <w:ulTrailSpace/>
    <w:applyBreakingRules/>
    <w:useFELayout/>
  </w:compat>
  <w:rsids>
    <w:rsidRoot w:val="00A53C54"/>
    <w:rsid w:val="00045120"/>
    <w:rsid w:val="000747B7"/>
    <w:rsid w:val="000A49B3"/>
    <w:rsid w:val="000D6E26"/>
    <w:rsid w:val="000E261E"/>
    <w:rsid w:val="000F7523"/>
    <w:rsid w:val="00156A20"/>
    <w:rsid w:val="001E2396"/>
    <w:rsid w:val="001F4F63"/>
    <w:rsid w:val="00220660"/>
    <w:rsid w:val="002C1355"/>
    <w:rsid w:val="002C1F8D"/>
    <w:rsid w:val="002F482D"/>
    <w:rsid w:val="00335EC7"/>
    <w:rsid w:val="003A5206"/>
    <w:rsid w:val="0041546B"/>
    <w:rsid w:val="004F2E4F"/>
    <w:rsid w:val="005A05F5"/>
    <w:rsid w:val="005E1B01"/>
    <w:rsid w:val="00606016"/>
    <w:rsid w:val="00772E9B"/>
    <w:rsid w:val="009555D2"/>
    <w:rsid w:val="009B4CF1"/>
    <w:rsid w:val="00A53C54"/>
    <w:rsid w:val="00A83DE1"/>
    <w:rsid w:val="00B06D48"/>
    <w:rsid w:val="00B07852"/>
    <w:rsid w:val="00B31609"/>
    <w:rsid w:val="00BB7B01"/>
    <w:rsid w:val="00BD4B45"/>
    <w:rsid w:val="00C94771"/>
    <w:rsid w:val="00D70C95"/>
    <w:rsid w:val="00D91E57"/>
    <w:rsid w:val="00DA1B02"/>
    <w:rsid w:val="00DC0AF6"/>
    <w:rsid w:val="00E311D3"/>
    <w:rsid w:val="00EB0644"/>
    <w:rsid w:val="00EC2896"/>
    <w:rsid w:val="00EC6E58"/>
    <w:rsid w:val="00F3098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E1B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5">
    <w:name w:val="Light List Accent 5"/>
    <w:basedOn w:val="TableNormal"/>
    <w:uiPriority w:val="61"/>
    <w:rsid w:val="005E1B01"/>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1">
    <w:name w:val="Light List Accent 1"/>
    <w:basedOn w:val="TableNormal"/>
    <w:uiPriority w:val="61"/>
    <w:rsid w:val="00045120"/>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ListParagraph">
    <w:name w:val="List Paragraph"/>
    <w:basedOn w:val="Normal"/>
    <w:uiPriority w:val="34"/>
    <w:qFormat/>
    <w:rsid w:val="00045120"/>
    <w:pPr>
      <w:ind w:left="720"/>
      <w:contextualSpacing/>
    </w:pPr>
  </w:style>
  <w:style w:type="paragraph" w:styleId="Header">
    <w:name w:val="header"/>
    <w:basedOn w:val="Normal"/>
    <w:link w:val="HeaderChar"/>
    <w:uiPriority w:val="99"/>
    <w:unhideWhenUsed/>
    <w:rsid w:val="009B4C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4CF1"/>
  </w:style>
  <w:style w:type="paragraph" w:styleId="Footer">
    <w:name w:val="footer"/>
    <w:basedOn w:val="Normal"/>
    <w:link w:val="FooterChar"/>
    <w:uiPriority w:val="99"/>
    <w:unhideWhenUsed/>
    <w:rsid w:val="009B4C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4CF1"/>
  </w:style>
  <w:style w:type="character" w:styleId="Hyperlink">
    <w:name w:val="Hyperlink"/>
    <w:basedOn w:val="DefaultParagraphFont"/>
    <w:uiPriority w:val="99"/>
    <w:unhideWhenUsed/>
    <w:rsid w:val="00772E9B"/>
    <w:rPr>
      <w:color w:val="0000FF" w:themeColor="hyperlink"/>
      <w:u w:val="single"/>
    </w:rPr>
  </w:style>
  <w:style w:type="paragraph" w:styleId="FootnoteText">
    <w:name w:val="footnote text"/>
    <w:basedOn w:val="Normal"/>
    <w:link w:val="FootnoteTextChar"/>
    <w:uiPriority w:val="99"/>
    <w:semiHidden/>
    <w:unhideWhenUsed/>
    <w:rsid w:val="000F7523"/>
    <w:pPr>
      <w:snapToGrid w:val="0"/>
      <w:spacing w:after="0" w:line="240" w:lineRule="auto"/>
    </w:pPr>
    <w:rPr>
      <w:kern w:val="2"/>
      <w:sz w:val="21"/>
      <w:lang w:eastAsia="ja-JP"/>
    </w:rPr>
  </w:style>
  <w:style w:type="character" w:customStyle="1" w:styleId="FootnoteTextChar">
    <w:name w:val="Footnote Text Char"/>
    <w:basedOn w:val="DefaultParagraphFont"/>
    <w:link w:val="FootnoteText"/>
    <w:uiPriority w:val="99"/>
    <w:semiHidden/>
    <w:rsid w:val="000F7523"/>
    <w:rPr>
      <w:kern w:val="2"/>
      <w:sz w:val="21"/>
      <w:lang w:eastAsia="ja-JP"/>
    </w:rPr>
  </w:style>
  <w:style w:type="character" w:styleId="FootnoteReference">
    <w:name w:val="footnote reference"/>
    <w:basedOn w:val="DefaultParagraphFont"/>
    <w:uiPriority w:val="99"/>
    <w:semiHidden/>
    <w:unhideWhenUsed/>
    <w:rsid w:val="000F752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10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E1B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
    <w:name w:val="Light List Accent 5"/>
    <w:basedOn w:val="a1"/>
    <w:uiPriority w:val="61"/>
    <w:rsid w:val="005E1B01"/>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20">
    <w:name w:val="Light List Accent 1"/>
    <w:basedOn w:val="a1"/>
    <w:uiPriority w:val="61"/>
    <w:rsid w:val="00045120"/>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a4">
    <w:name w:val="List Paragraph"/>
    <w:basedOn w:val="a"/>
    <w:uiPriority w:val="34"/>
    <w:qFormat/>
    <w:rsid w:val="00045120"/>
    <w:pPr>
      <w:ind w:left="720"/>
      <w:contextualSpacing/>
    </w:pPr>
  </w:style>
  <w:style w:type="paragraph" w:styleId="a5">
    <w:name w:val="header"/>
    <w:basedOn w:val="a"/>
    <w:link w:val="a6"/>
    <w:uiPriority w:val="99"/>
    <w:unhideWhenUsed/>
    <w:rsid w:val="009B4CF1"/>
    <w:pPr>
      <w:tabs>
        <w:tab w:val="center" w:pos="4513"/>
        <w:tab w:val="right" w:pos="9026"/>
      </w:tabs>
      <w:spacing w:after="0" w:line="240" w:lineRule="auto"/>
    </w:pPr>
  </w:style>
  <w:style w:type="character" w:customStyle="1" w:styleId="a6">
    <w:name w:val="ヘッダー (文字)"/>
    <w:basedOn w:val="a0"/>
    <w:link w:val="a5"/>
    <w:uiPriority w:val="99"/>
    <w:rsid w:val="009B4CF1"/>
  </w:style>
  <w:style w:type="paragraph" w:styleId="a7">
    <w:name w:val="footer"/>
    <w:basedOn w:val="a"/>
    <w:link w:val="a8"/>
    <w:uiPriority w:val="99"/>
    <w:unhideWhenUsed/>
    <w:rsid w:val="009B4CF1"/>
    <w:pPr>
      <w:tabs>
        <w:tab w:val="center" w:pos="4513"/>
        <w:tab w:val="right" w:pos="9026"/>
      </w:tabs>
      <w:spacing w:after="0" w:line="240" w:lineRule="auto"/>
    </w:pPr>
  </w:style>
  <w:style w:type="character" w:customStyle="1" w:styleId="a8">
    <w:name w:val="フッター (文字)"/>
    <w:basedOn w:val="a0"/>
    <w:link w:val="a7"/>
    <w:uiPriority w:val="99"/>
    <w:rsid w:val="009B4CF1"/>
  </w:style>
  <w:style w:type="character" w:styleId="a9">
    <w:name w:val="Hyperlink"/>
    <w:basedOn w:val="a0"/>
    <w:uiPriority w:val="99"/>
    <w:unhideWhenUsed/>
    <w:rsid w:val="00772E9B"/>
    <w:rPr>
      <w:color w:val="0000FF" w:themeColor="hyperlink"/>
      <w:u w:val="single"/>
    </w:rPr>
  </w:style>
  <w:style w:type="paragraph" w:styleId="aa">
    <w:name w:val="footnote text"/>
    <w:basedOn w:val="a"/>
    <w:link w:val="ab"/>
    <w:uiPriority w:val="99"/>
    <w:semiHidden/>
    <w:unhideWhenUsed/>
    <w:rsid w:val="000F7523"/>
    <w:pPr>
      <w:snapToGrid w:val="0"/>
      <w:spacing w:after="0" w:line="240" w:lineRule="auto"/>
    </w:pPr>
    <w:rPr>
      <w:kern w:val="2"/>
      <w:sz w:val="21"/>
      <w:lang w:eastAsia="ja-JP"/>
    </w:rPr>
  </w:style>
  <w:style w:type="character" w:customStyle="1" w:styleId="ab">
    <w:name w:val="脚注文字列 (文字)"/>
    <w:basedOn w:val="a0"/>
    <w:link w:val="aa"/>
    <w:uiPriority w:val="99"/>
    <w:semiHidden/>
    <w:rsid w:val="000F7523"/>
    <w:rPr>
      <w:kern w:val="2"/>
      <w:sz w:val="21"/>
      <w:lang w:eastAsia="ja-JP"/>
    </w:rPr>
  </w:style>
  <w:style w:type="character" w:styleId="ac">
    <w:name w:val="footnote reference"/>
    <w:basedOn w:val="a0"/>
    <w:uiPriority w:val="99"/>
    <w:semiHidden/>
    <w:unhideWhenUsed/>
    <w:rsid w:val="000F7523"/>
    <w:rPr>
      <w:vertAlign w:val="superscript"/>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microsoft.com/office/2007/relationships/stylesWithEffects" Target="stylesWithEffects.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Office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Office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Office_Excel_Worksheet3.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autoTitleDeleted val="1"/>
    <c:plotArea>
      <c:layout>
        <c:manualLayout>
          <c:layoutTarget val="inner"/>
          <c:xMode val="edge"/>
          <c:yMode val="edge"/>
          <c:x val="8.9090909090909151E-2"/>
          <c:y val="7.6294277929155344E-2"/>
          <c:w val="0.56181818181818177"/>
          <c:h val="0.7711171662125339"/>
        </c:manualLayout>
      </c:layout>
      <c:barChart>
        <c:barDir val="col"/>
        <c:grouping val="stacked"/>
        <c:ser>
          <c:idx val="0"/>
          <c:order val="0"/>
          <c:tx>
            <c:strRef>
              <c:f>Sheet1!$A$2</c:f>
              <c:strCache>
                <c:ptCount val="1"/>
                <c:pt idx="0">
                  <c:v>Maehongson-born Shan</c:v>
                </c:pt>
              </c:strCache>
            </c:strRef>
          </c:tx>
          <c:spPr>
            <a:solidFill>
              <a:srgbClr val="BBE0E3"/>
            </a:solidFill>
            <a:ln w="12702">
              <a:solidFill>
                <a:srgbClr val="000000"/>
              </a:solidFill>
              <a:prstDash val="solid"/>
            </a:ln>
          </c:spPr>
          <c:cat>
            <c:strRef>
              <c:f>Sheet1!$B$1:$H$1</c:f>
              <c:strCache>
                <c:ptCount val="7"/>
                <c:pt idx="0">
                  <c:v>10s</c:v>
                </c:pt>
                <c:pt idx="1">
                  <c:v>20s</c:v>
                </c:pt>
                <c:pt idx="2">
                  <c:v>30s</c:v>
                </c:pt>
                <c:pt idx="3">
                  <c:v>40s </c:v>
                </c:pt>
                <c:pt idx="4">
                  <c:v>50s</c:v>
                </c:pt>
                <c:pt idx="5">
                  <c:v>60s</c:v>
                </c:pt>
                <c:pt idx="6">
                  <c:v>70s</c:v>
                </c:pt>
              </c:strCache>
            </c:strRef>
          </c:cat>
          <c:val>
            <c:numRef>
              <c:f>Sheet1!$B$2:$H$2</c:f>
              <c:numCache>
                <c:formatCode>General</c:formatCode>
                <c:ptCount val="7"/>
                <c:pt idx="0">
                  <c:v>0</c:v>
                </c:pt>
                <c:pt idx="1">
                  <c:v>1</c:v>
                </c:pt>
                <c:pt idx="2">
                  <c:v>1</c:v>
                </c:pt>
                <c:pt idx="3">
                  <c:v>7</c:v>
                </c:pt>
                <c:pt idx="4">
                  <c:v>8</c:v>
                </c:pt>
                <c:pt idx="5">
                  <c:v>11</c:v>
                </c:pt>
                <c:pt idx="6">
                  <c:v>3</c:v>
                </c:pt>
              </c:numCache>
            </c:numRef>
          </c:val>
        </c:ser>
        <c:ser>
          <c:idx val="1"/>
          <c:order val="1"/>
          <c:tx>
            <c:strRef>
              <c:f>Sheet1!$A$3</c:f>
              <c:strCache>
                <c:ptCount val="1"/>
                <c:pt idx="0">
                  <c:v>Migrants from the Shan State</c:v>
                </c:pt>
              </c:strCache>
            </c:strRef>
          </c:tx>
          <c:spPr>
            <a:solidFill>
              <a:srgbClr val="333399"/>
            </a:solidFill>
            <a:ln w="12702">
              <a:solidFill>
                <a:srgbClr val="000000"/>
              </a:solidFill>
              <a:prstDash val="solid"/>
            </a:ln>
          </c:spPr>
          <c:cat>
            <c:strRef>
              <c:f>Sheet1!$B$1:$H$1</c:f>
              <c:strCache>
                <c:ptCount val="7"/>
                <c:pt idx="0">
                  <c:v>10s</c:v>
                </c:pt>
                <c:pt idx="1">
                  <c:v>20s</c:v>
                </c:pt>
                <c:pt idx="2">
                  <c:v>30s</c:v>
                </c:pt>
                <c:pt idx="3">
                  <c:v>40s </c:v>
                </c:pt>
                <c:pt idx="4">
                  <c:v>50s</c:v>
                </c:pt>
                <c:pt idx="5">
                  <c:v>60s</c:v>
                </c:pt>
                <c:pt idx="6">
                  <c:v>70s</c:v>
                </c:pt>
              </c:strCache>
            </c:strRef>
          </c:cat>
          <c:val>
            <c:numRef>
              <c:f>Sheet1!$B$3:$H$3</c:f>
              <c:numCache>
                <c:formatCode>General</c:formatCode>
                <c:ptCount val="7"/>
                <c:pt idx="0">
                  <c:v>3</c:v>
                </c:pt>
                <c:pt idx="1">
                  <c:v>6</c:v>
                </c:pt>
                <c:pt idx="2">
                  <c:v>4</c:v>
                </c:pt>
                <c:pt idx="3">
                  <c:v>9</c:v>
                </c:pt>
                <c:pt idx="4">
                  <c:v>3</c:v>
                </c:pt>
                <c:pt idx="5">
                  <c:v>2</c:v>
                </c:pt>
              </c:numCache>
            </c:numRef>
          </c:val>
        </c:ser>
        <c:overlap val="100"/>
        <c:axId val="34745728"/>
        <c:axId val="34755712"/>
      </c:barChart>
      <c:catAx>
        <c:axId val="34745728"/>
        <c:scaling>
          <c:orientation val="minMax"/>
        </c:scaling>
        <c:axPos val="b"/>
        <c:numFmt formatCode="General" sourceLinked="1"/>
        <c:majorTickMark val="in"/>
        <c:tickLblPos val="nextTo"/>
        <c:spPr>
          <a:ln w="3175">
            <a:solidFill>
              <a:srgbClr val="000000"/>
            </a:solidFill>
            <a:prstDash val="solid"/>
          </a:ln>
        </c:spPr>
        <c:txPr>
          <a:bodyPr rot="0" vert="horz"/>
          <a:lstStyle/>
          <a:p>
            <a:pPr>
              <a:defRPr lang="ja-JP" sz="1400" b="1" i="0" u="none" strike="noStrike" baseline="0">
                <a:solidFill>
                  <a:srgbClr val="000000"/>
                </a:solidFill>
                <a:latin typeface="Times New Roman"/>
                <a:ea typeface="Times New Roman"/>
                <a:cs typeface="Times New Roman"/>
              </a:defRPr>
            </a:pPr>
            <a:endParaRPr lang="en-US"/>
          </a:p>
        </c:txPr>
        <c:crossAx val="34755712"/>
        <c:crosses val="autoZero"/>
        <c:auto val="1"/>
        <c:lblAlgn val="ctr"/>
        <c:lblOffset val="100"/>
        <c:tickLblSkip val="1"/>
        <c:tickMarkSkip val="1"/>
      </c:catAx>
      <c:valAx>
        <c:axId val="34755712"/>
        <c:scaling>
          <c:orientation val="minMax"/>
        </c:scaling>
        <c:axPos val="l"/>
        <c:majorGridlines>
          <c:spPr>
            <a:ln w="3175">
              <a:solidFill>
                <a:srgbClr val="000000"/>
              </a:solidFill>
              <a:prstDash val="solid"/>
            </a:ln>
          </c:spPr>
        </c:majorGridlines>
        <c:numFmt formatCode="General" sourceLinked="1"/>
        <c:majorTickMark val="in"/>
        <c:tickLblPos val="nextTo"/>
        <c:spPr>
          <a:ln w="3175">
            <a:solidFill>
              <a:srgbClr val="000000"/>
            </a:solidFill>
            <a:prstDash val="solid"/>
          </a:ln>
        </c:spPr>
        <c:txPr>
          <a:bodyPr rot="0" vert="horz"/>
          <a:lstStyle/>
          <a:p>
            <a:pPr>
              <a:defRPr lang="ja-JP" sz="1400" b="1" i="0" u="none" strike="noStrike" baseline="0">
                <a:solidFill>
                  <a:srgbClr val="000000"/>
                </a:solidFill>
                <a:latin typeface="Times New Roman"/>
                <a:ea typeface="Times New Roman"/>
                <a:cs typeface="Times New Roman"/>
              </a:defRPr>
            </a:pPr>
            <a:endParaRPr lang="en-US"/>
          </a:p>
        </c:txPr>
        <c:crossAx val="34745728"/>
        <c:crosses val="autoZero"/>
        <c:crossBetween val="between"/>
      </c:valAx>
      <c:spPr>
        <a:noFill/>
        <a:ln w="12702">
          <a:solidFill>
            <a:srgbClr val="000000"/>
          </a:solidFill>
          <a:prstDash val="solid"/>
        </a:ln>
      </c:spPr>
    </c:plotArea>
    <c:legend>
      <c:legendPos val="r"/>
      <c:layout>
        <c:manualLayout>
          <c:xMode val="edge"/>
          <c:yMode val="edge"/>
          <c:x val="0.66909090909090929"/>
          <c:y val="0.34604904632152583"/>
          <c:w val="0.32363636363636372"/>
          <c:h val="0.22615803814713906"/>
        </c:manualLayout>
      </c:layout>
      <c:spPr>
        <a:noFill/>
        <a:ln w="3175">
          <a:solidFill>
            <a:srgbClr val="000000"/>
          </a:solidFill>
          <a:prstDash val="solid"/>
        </a:ln>
      </c:spPr>
      <c:txPr>
        <a:bodyPr/>
        <a:lstStyle/>
        <a:p>
          <a:pPr>
            <a:defRPr lang="ja-JP" sz="1010" b="1" i="0" u="none" strike="noStrike" baseline="0">
              <a:solidFill>
                <a:srgbClr val="000000"/>
              </a:solidFill>
              <a:latin typeface="Times New Roman"/>
              <a:ea typeface="Times New Roman"/>
              <a:cs typeface="Times New Roman"/>
            </a:defRPr>
          </a:pPr>
          <a:endParaRPr lang="en-US"/>
        </a:p>
      </c:txPr>
    </c:legend>
    <c:plotVisOnly val="1"/>
    <c:dispBlanksAs val="gap"/>
  </c:chart>
  <c:spPr>
    <a:noFill/>
    <a:ln>
      <a:noFill/>
    </a:ln>
  </c:spPr>
  <c:txPr>
    <a:bodyPr/>
    <a:lstStyle/>
    <a:p>
      <a:pPr>
        <a:defRPr sz="1800" b="1" i="0" u="none" strike="noStrike" baseline="0">
          <a:solidFill>
            <a:srgbClr val="000000"/>
          </a:solidFill>
          <a:latin typeface="ＭＳ Ｐゴシック"/>
          <a:ea typeface="ＭＳ Ｐゴシック"/>
          <a:cs typeface="ＭＳ Ｐゴシック"/>
        </a:defRPr>
      </a:pPr>
      <a:endParaRPr lang="en-US"/>
    </a:p>
  </c:tx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autoTitleDeleted val="1"/>
    <c:plotArea>
      <c:layout>
        <c:manualLayout>
          <c:layoutTarget val="inner"/>
          <c:xMode val="edge"/>
          <c:yMode val="edge"/>
          <c:x val="8.1227436823104682E-2"/>
          <c:y val="7.5801749271137031E-2"/>
          <c:w val="0.58664259927797813"/>
          <c:h val="0.78134110787172006"/>
        </c:manualLayout>
      </c:layout>
      <c:barChart>
        <c:barDir val="col"/>
        <c:grouping val="stacked"/>
        <c:ser>
          <c:idx val="0"/>
          <c:order val="0"/>
          <c:tx>
            <c:strRef>
              <c:f>Sheet1!$A$2</c:f>
              <c:strCache>
                <c:ptCount val="1"/>
                <c:pt idx="0">
                  <c:v>Maehongson-born Shan</c:v>
                </c:pt>
              </c:strCache>
            </c:strRef>
          </c:tx>
          <c:spPr>
            <a:solidFill>
              <a:srgbClr val="BBE0E3"/>
            </a:solidFill>
            <a:ln w="12686">
              <a:solidFill>
                <a:srgbClr val="000000"/>
              </a:solidFill>
              <a:prstDash val="solid"/>
            </a:ln>
          </c:spPr>
          <c:cat>
            <c:strRef>
              <c:f>Sheet1!$B$1:$G$1</c:f>
              <c:strCache>
                <c:ptCount val="6"/>
                <c:pt idx="0">
                  <c:v>30s</c:v>
                </c:pt>
                <c:pt idx="1">
                  <c:v>40s</c:v>
                </c:pt>
                <c:pt idx="2">
                  <c:v>50s</c:v>
                </c:pt>
                <c:pt idx="3">
                  <c:v>60s</c:v>
                </c:pt>
                <c:pt idx="4">
                  <c:v>70s</c:v>
                </c:pt>
                <c:pt idx="5">
                  <c:v>80s</c:v>
                </c:pt>
              </c:strCache>
            </c:strRef>
          </c:cat>
          <c:val>
            <c:numRef>
              <c:f>Sheet1!$B$2:$G$2</c:f>
              <c:numCache>
                <c:formatCode>General</c:formatCode>
                <c:ptCount val="6"/>
                <c:pt idx="0">
                  <c:v>0</c:v>
                </c:pt>
                <c:pt idx="1">
                  <c:v>0</c:v>
                </c:pt>
                <c:pt idx="2">
                  <c:v>6</c:v>
                </c:pt>
                <c:pt idx="3">
                  <c:v>4</c:v>
                </c:pt>
                <c:pt idx="4">
                  <c:v>15</c:v>
                </c:pt>
                <c:pt idx="5">
                  <c:v>8</c:v>
                </c:pt>
              </c:numCache>
            </c:numRef>
          </c:val>
        </c:ser>
        <c:ser>
          <c:idx val="1"/>
          <c:order val="1"/>
          <c:tx>
            <c:strRef>
              <c:f>Sheet1!$A$3</c:f>
              <c:strCache>
                <c:ptCount val="1"/>
                <c:pt idx="0">
                  <c:v>Migrants from the Shan State</c:v>
                </c:pt>
              </c:strCache>
            </c:strRef>
          </c:tx>
          <c:spPr>
            <a:solidFill>
              <a:srgbClr val="333399"/>
            </a:solidFill>
            <a:ln w="12686">
              <a:solidFill>
                <a:srgbClr val="000000"/>
              </a:solidFill>
              <a:prstDash val="solid"/>
            </a:ln>
          </c:spPr>
          <c:cat>
            <c:strRef>
              <c:f>Sheet1!$B$1:$G$1</c:f>
              <c:strCache>
                <c:ptCount val="6"/>
                <c:pt idx="0">
                  <c:v>30s</c:v>
                </c:pt>
                <c:pt idx="1">
                  <c:v>40s</c:v>
                </c:pt>
                <c:pt idx="2">
                  <c:v>50s</c:v>
                </c:pt>
                <c:pt idx="3">
                  <c:v>60s</c:v>
                </c:pt>
                <c:pt idx="4">
                  <c:v>70s</c:v>
                </c:pt>
                <c:pt idx="5">
                  <c:v>80s</c:v>
                </c:pt>
              </c:strCache>
            </c:strRef>
          </c:cat>
          <c:val>
            <c:numRef>
              <c:f>Sheet1!$B$3:$G$3</c:f>
              <c:numCache>
                <c:formatCode>General</c:formatCode>
                <c:ptCount val="6"/>
                <c:pt idx="0">
                  <c:v>1</c:v>
                </c:pt>
                <c:pt idx="1">
                  <c:v>3</c:v>
                </c:pt>
                <c:pt idx="2">
                  <c:v>7</c:v>
                </c:pt>
                <c:pt idx="3">
                  <c:v>9</c:v>
                </c:pt>
                <c:pt idx="4">
                  <c:v>7</c:v>
                </c:pt>
                <c:pt idx="5">
                  <c:v>0</c:v>
                </c:pt>
              </c:numCache>
            </c:numRef>
          </c:val>
        </c:ser>
        <c:overlap val="100"/>
        <c:axId val="34920320"/>
        <c:axId val="34921856"/>
      </c:barChart>
      <c:catAx>
        <c:axId val="34920320"/>
        <c:scaling>
          <c:orientation val="minMax"/>
        </c:scaling>
        <c:axPos val="b"/>
        <c:numFmt formatCode="General" sourceLinked="1"/>
        <c:majorTickMark val="in"/>
        <c:tickLblPos val="nextTo"/>
        <c:spPr>
          <a:ln w="3172">
            <a:solidFill>
              <a:srgbClr val="000000"/>
            </a:solidFill>
            <a:prstDash val="solid"/>
          </a:ln>
        </c:spPr>
        <c:txPr>
          <a:bodyPr rot="0" vert="horz"/>
          <a:lstStyle/>
          <a:p>
            <a:pPr>
              <a:defRPr lang="ja-JP" sz="1299" b="1" i="0" u="none" strike="noStrike" baseline="0">
                <a:solidFill>
                  <a:srgbClr val="000000"/>
                </a:solidFill>
                <a:latin typeface="Times New Roman"/>
                <a:ea typeface="Times New Roman"/>
                <a:cs typeface="Times New Roman"/>
              </a:defRPr>
            </a:pPr>
            <a:endParaRPr lang="en-US"/>
          </a:p>
        </c:txPr>
        <c:crossAx val="34921856"/>
        <c:crosses val="autoZero"/>
        <c:auto val="1"/>
        <c:lblAlgn val="ctr"/>
        <c:lblOffset val="100"/>
        <c:tickLblSkip val="1"/>
        <c:tickMarkSkip val="1"/>
      </c:catAx>
      <c:valAx>
        <c:axId val="34921856"/>
        <c:scaling>
          <c:orientation val="minMax"/>
        </c:scaling>
        <c:axPos val="l"/>
        <c:majorGridlines>
          <c:spPr>
            <a:ln w="3172">
              <a:solidFill>
                <a:srgbClr val="000000"/>
              </a:solidFill>
              <a:prstDash val="solid"/>
            </a:ln>
          </c:spPr>
        </c:majorGridlines>
        <c:numFmt formatCode="General" sourceLinked="1"/>
        <c:majorTickMark val="in"/>
        <c:tickLblPos val="nextTo"/>
        <c:spPr>
          <a:ln w="3172">
            <a:solidFill>
              <a:srgbClr val="000000"/>
            </a:solidFill>
            <a:prstDash val="solid"/>
          </a:ln>
        </c:spPr>
        <c:txPr>
          <a:bodyPr rot="0" vert="horz"/>
          <a:lstStyle/>
          <a:p>
            <a:pPr>
              <a:defRPr lang="ja-JP" sz="1299" b="1" i="0" u="none" strike="noStrike" baseline="0">
                <a:solidFill>
                  <a:srgbClr val="000000"/>
                </a:solidFill>
                <a:latin typeface="Times New Roman"/>
                <a:ea typeface="Times New Roman"/>
                <a:cs typeface="Times New Roman"/>
              </a:defRPr>
            </a:pPr>
            <a:endParaRPr lang="en-US"/>
          </a:p>
        </c:txPr>
        <c:crossAx val="34920320"/>
        <c:crosses val="autoZero"/>
        <c:crossBetween val="between"/>
      </c:valAx>
      <c:spPr>
        <a:noFill/>
        <a:ln w="12686">
          <a:solidFill>
            <a:srgbClr val="000000"/>
          </a:solidFill>
          <a:prstDash val="solid"/>
        </a:ln>
      </c:spPr>
    </c:plotArea>
    <c:legend>
      <c:legendPos val="r"/>
      <c:layout>
        <c:manualLayout>
          <c:xMode val="edge"/>
          <c:yMode val="edge"/>
          <c:x val="0.68592057761732861"/>
          <c:y val="0.34985422740524791"/>
          <c:w val="0.30685920577617332"/>
          <c:h val="0.23032069970845476"/>
        </c:manualLayout>
      </c:layout>
      <c:spPr>
        <a:noFill/>
        <a:ln w="3172">
          <a:solidFill>
            <a:srgbClr val="000000"/>
          </a:solidFill>
          <a:prstDash val="solid"/>
        </a:ln>
      </c:spPr>
      <c:txPr>
        <a:bodyPr/>
        <a:lstStyle/>
        <a:p>
          <a:pPr>
            <a:defRPr lang="ja-JP" sz="939" b="1" i="0" u="none" strike="noStrike" baseline="0">
              <a:solidFill>
                <a:srgbClr val="000000"/>
              </a:solidFill>
              <a:latin typeface="Times New Roman"/>
              <a:ea typeface="Times New Roman"/>
              <a:cs typeface="Times New Roman"/>
            </a:defRPr>
          </a:pPr>
          <a:endParaRPr lang="en-US"/>
        </a:p>
      </c:txPr>
    </c:legend>
    <c:plotVisOnly val="1"/>
    <c:dispBlanksAs val="gap"/>
  </c:chart>
  <c:spPr>
    <a:noFill/>
    <a:ln>
      <a:noFill/>
    </a:ln>
  </c:spPr>
  <c:txPr>
    <a:bodyPr/>
    <a:lstStyle/>
    <a:p>
      <a:pPr>
        <a:defRPr sz="1673" b="1" i="0" u="none" strike="noStrike" baseline="0">
          <a:solidFill>
            <a:srgbClr val="000000"/>
          </a:solidFill>
          <a:latin typeface="ＭＳ Ｐゴシック"/>
          <a:ea typeface="ＭＳ Ｐゴシック"/>
          <a:cs typeface="ＭＳ Ｐゴシック"/>
        </a:defRPr>
      </a:pPr>
      <a:endParaRPr lang="en-US"/>
    </a:p>
  </c:txPr>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autoTitleDeleted val="1"/>
    <c:plotArea>
      <c:layout>
        <c:manualLayout>
          <c:layoutTarget val="inner"/>
          <c:xMode val="edge"/>
          <c:yMode val="edge"/>
          <c:x val="7.0909090909090922E-2"/>
          <c:y val="7.6294277929155344E-2"/>
          <c:w val="0.58181818181818157"/>
          <c:h val="0.77111716621253401"/>
        </c:manualLayout>
      </c:layout>
      <c:barChart>
        <c:barDir val="col"/>
        <c:grouping val="stacked"/>
        <c:ser>
          <c:idx val="0"/>
          <c:order val="0"/>
          <c:tx>
            <c:strRef>
              <c:f>Sheet1!$A$2</c:f>
              <c:strCache>
                <c:ptCount val="1"/>
                <c:pt idx="0">
                  <c:v>Maehongson-born</c:v>
                </c:pt>
              </c:strCache>
            </c:strRef>
          </c:tx>
          <c:spPr>
            <a:solidFill>
              <a:srgbClr val="BBE0E3"/>
            </a:solidFill>
            <a:ln w="12702">
              <a:solidFill>
                <a:srgbClr val="000000"/>
              </a:solidFill>
              <a:prstDash val="solid"/>
            </a:ln>
          </c:spPr>
          <c:cat>
            <c:strRef>
              <c:f>Sheet1!$B$1:$F$1</c:f>
              <c:strCache>
                <c:ptCount val="5"/>
                <c:pt idx="0">
                  <c:v>10s</c:v>
                </c:pt>
                <c:pt idx="1">
                  <c:v>20s</c:v>
                </c:pt>
                <c:pt idx="2">
                  <c:v>30s</c:v>
                </c:pt>
                <c:pt idx="3">
                  <c:v>40s</c:v>
                </c:pt>
                <c:pt idx="4">
                  <c:v>50s</c:v>
                </c:pt>
              </c:strCache>
            </c:strRef>
          </c:cat>
          <c:val>
            <c:numRef>
              <c:f>Sheet1!$B$2:$F$2</c:f>
              <c:numCache>
                <c:formatCode>General</c:formatCode>
                <c:ptCount val="5"/>
                <c:pt idx="0">
                  <c:v>0</c:v>
                </c:pt>
                <c:pt idx="1">
                  <c:v>0</c:v>
                </c:pt>
                <c:pt idx="2">
                  <c:v>0</c:v>
                </c:pt>
                <c:pt idx="3">
                  <c:v>2</c:v>
                </c:pt>
                <c:pt idx="4">
                  <c:v>3</c:v>
                </c:pt>
              </c:numCache>
            </c:numRef>
          </c:val>
        </c:ser>
        <c:ser>
          <c:idx val="1"/>
          <c:order val="1"/>
          <c:tx>
            <c:strRef>
              <c:f>Sheet1!$A$3</c:f>
              <c:strCache>
                <c:ptCount val="1"/>
                <c:pt idx="0">
                  <c:v>Migrants from the Shan State</c:v>
                </c:pt>
              </c:strCache>
            </c:strRef>
          </c:tx>
          <c:spPr>
            <a:solidFill>
              <a:srgbClr val="333399"/>
            </a:solidFill>
            <a:ln w="12702">
              <a:solidFill>
                <a:srgbClr val="000000"/>
              </a:solidFill>
              <a:prstDash val="solid"/>
            </a:ln>
          </c:spPr>
          <c:cat>
            <c:strRef>
              <c:f>Sheet1!$B$1:$F$1</c:f>
              <c:strCache>
                <c:ptCount val="5"/>
                <c:pt idx="0">
                  <c:v>10s</c:v>
                </c:pt>
                <c:pt idx="1">
                  <c:v>20s</c:v>
                </c:pt>
                <c:pt idx="2">
                  <c:v>30s</c:v>
                </c:pt>
                <c:pt idx="3">
                  <c:v>40s</c:v>
                </c:pt>
                <c:pt idx="4">
                  <c:v>50s</c:v>
                </c:pt>
              </c:strCache>
            </c:strRef>
          </c:cat>
          <c:val>
            <c:numRef>
              <c:f>Sheet1!$B$3:$F$3</c:f>
              <c:numCache>
                <c:formatCode>General</c:formatCode>
                <c:ptCount val="5"/>
                <c:pt idx="0">
                  <c:v>2</c:v>
                </c:pt>
                <c:pt idx="1">
                  <c:v>2</c:v>
                </c:pt>
                <c:pt idx="2">
                  <c:v>2</c:v>
                </c:pt>
                <c:pt idx="3">
                  <c:v>5</c:v>
                </c:pt>
                <c:pt idx="4">
                  <c:v>1</c:v>
                </c:pt>
              </c:numCache>
            </c:numRef>
          </c:val>
        </c:ser>
        <c:overlap val="100"/>
        <c:axId val="46891392"/>
        <c:axId val="46892928"/>
      </c:barChart>
      <c:catAx>
        <c:axId val="46891392"/>
        <c:scaling>
          <c:orientation val="minMax"/>
        </c:scaling>
        <c:axPos val="b"/>
        <c:numFmt formatCode="General" sourceLinked="1"/>
        <c:majorTickMark val="in"/>
        <c:tickLblPos val="nextTo"/>
        <c:spPr>
          <a:ln w="3175">
            <a:solidFill>
              <a:srgbClr val="000000"/>
            </a:solidFill>
            <a:prstDash val="solid"/>
          </a:ln>
        </c:spPr>
        <c:txPr>
          <a:bodyPr rot="0" vert="horz"/>
          <a:lstStyle/>
          <a:p>
            <a:pPr>
              <a:defRPr lang="ja-JP" sz="1400" b="1" i="0" u="none" strike="noStrike" baseline="0">
                <a:solidFill>
                  <a:srgbClr val="000000"/>
                </a:solidFill>
                <a:latin typeface="Times New Roman"/>
                <a:ea typeface="Times New Roman"/>
                <a:cs typeface="Times New Roman"/>
              </a:defRPr>
            </a:pPr>
            <a:endParaRPr lang="en-US"/>
          </a:p>
        </c:txPr>
        <c:crossAx val="46892928"/>
        <c:crosses val="autoZero"/>
        <c:auto val="1"/>
        <c:lblAlgn val="ctr"/>
        <c:lblOffset val="100"/>
        <c:tickLblSkip val="1"/>
        <c:tickMarkSkip val="1"/>
      </c:catAx>
      <c:valAx>
        <c:axId val="46892928"/>
        <c:scaling>
          <c:orientation val="minMax"/>
        </c:scaling>
        <c:axPos val="l"/>
        <c:majorGridlines>
          <c:spPr>
            <a:ln w="3175">
              <a:solidFill>
                <a:srgbClr val="000000"/>
              </a:solidFill>
              <a:prstDash val="solid"/>
            </a:ln>
          </c:spPr>
        </c:majorGridlines>
        <c:numFmt formatCode="General" sourceLinked="1"/>
        <c:majorTickMark val="in"/>
        <c:tickLblPos val="nextTo"/>
        <c:spPr>
          <a:ln w="3175">
            <a:solidFill>
              <a:srgbClr val="000000"/>
            </a:solidFill>
            <a:prstDash val="solid"/>
          </a:ln>
        </c:spPr>
        <c:txPr>
          <a:bodyPr rot="0" vert="horz"/>
          <a:lstStyle/>
          <a:p>
            <a:pPr>
              <a:defRPr lang="ja-JP" sz="1400" b="1" i="0" u="none" strike="noStrike" baseline="0">
                <a:solidFill>
                  <a:srgbClr val="000000"/>
                </a:solidFill>
                <a:latin typeface="Times New Roman"/>
                <a:ea typeface="Times New Roman"/>
                <a:cs typeface="Times New Roman"/>
              </a:defRPr>
            </a:pPr>
            <a:endParaRPr lang="en-US"/>
          </a:p>
        </c:txPr>
        <c:crossAx val="46891392"/>
        <c:crosses val="autoZero"/>
        <c:crossBetween val="between"/>
      </c:valAx>
      <c:spPr>
        <a:noFill/>
        <a:ln w="12702">
          <a:solidFill>
            <a:srgbClr val="000000"/>
          </a:solidFill>
          <a:prstDash val="solid"/>
        </a:ln>
      </c:spPr>
    </c:plotArea>
    <c:legend>
      <c:legendPos val="r"/>
      <c:layout>
        <c:manualLayout>
          <c:xMode val="edge"/>
          <c:yMode val="edge"/>
          <c:x val="0.67090909090909134"/>
          <c:y val="0.34604904632152578"/>
          <c:w val="0.32181818181818206"/>
          <c:h val="0.22615803814713903"/>
        </c:manualLayout>
      </c:layout>
      <c:spPr>
        <a:noFill/>
        <a:ln w="3175">
          <a:solidFill>
            <a:srgbClr val="000000"/>
          </a:solidFill>
          <a:prstDash val="solid"/>
        </a:ln>
      </c:spPr>
      <c:txPr>
        <a:bodyPr/>
        <a:lstStyle/>
        <a:p>
          <a:pPr>
            <a:defRPr lang="ja-JP" sz="1010" b="1" i="0" u="none" strike="noStrike" baseline="0">
              <a:solidFill>
                <a:srgbClr val="000000"/>
              </a:solidFill>
              <a:latin typeface="Times New Roman"/>
              <a:ea typeface="Times New Roman"/>
              <a:cs typeface="Times New Roman"/>
            </a:defRPr>
          </a:pPr>
          <a:endParaRPr lang="en-US"/>
        </a:p>
      </c:txPr>
    </c:legend>
    <c:plotVisOnly val="1"/>
    <c:dispBlanksAs val="gap"/>
  </c:chart>
  <c:spPr>
    <a:noFill/>
    <a:ln>
      <a:noFill/>
    </a:ln>
  </c:spPr>
  <c:txPr>
    <a:bodyPr/>
    <a:lstStyle/>
    <a:p>
      <a:pPr>
        <a:defRPr sz="1800" b="1" i="0" u="none" strike="noStrike" baseline="0">
          <a:solidFill>
            <a:srgbClr val="000000"/>
          </a:solidFill>
          <a:latin typeface="ＭＳ Ｐゴシック"/>
          <a:ea typeface="ＭＳ Ｐゴシック"/>
          <a:cs typeface="ＭＳ Ｐゴシック"/>
        </a:defRPr>
      </a:pPr>
      <a:endParaRPr lang="en-US"/>
    </a:p>
  </c:txPr>
  <c:externalData r:id="rId2"/>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768D90-5AC8-4BBF-9AB2-39DFDAE98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13</Pages>
  <Words>4968</Words>
  <Characters>28318</Characters>
  <Application>Microsoft Office Word</Application>
  <DocSecurity>0</DocSecurity>
  <Lines>235</Lines>
  <Paragraphs>66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Microsoft Word - 1st Announcment - APSA International Conference</vt:lpstr>
      <vt:lpstr>Microsoft Word - 1st Announcment - APSA International Conference</vt:lpstr>
    </vt:vector>
  </TitlesOfParts>
  <Company>Microsoft</Company>
  <LinksUpToDate>false</LinksUpToDate>
  <CharactersWithSpaces>33220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- 1st Announcment - APSA International Conference</dc:title>
  <dc:creator>Computer</dc:creator>
  <cp:lastModifiedBy>Ghz_Pe</cp:lastModifiedBy>
  <cp:revision>2</cp:revision>
  <cp:lastPrinted>2013-10-17T04:44:00Z</cp:lastPrinted>
  <dcterms:created xsi:type="dcterms:W3CDTF">2015-08-06T08:20:00Z</dcterms:created>
  <dcterms:modified xsi:type="dcterms:W3CDTF">2015-08-06T08:20:00Z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2013-10-08T00:00:00Z</vt:filetime>
  </property>
  <property fmtid="{D5CDD505-2E9C-101B-9397-08002B2CF9AE}" pid="3" name="LastSaved">
    <vt:filetime>2013-10-17T00:00:00Z</vt:filetime>
  </property>
</Properties>
</file>